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13551" w14:textId="0D67C714" w:rsidR="004429DF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29DF">
        <w:t>PATVIRTINTA</w:t>
      </w:r>
    </w:p>
    <w:p w14:paraId="034164D2" w14:textId="33C09F04" w:rsidR="00403B36" w:rsidRDefault="00403B36" w:rsidP="004429DF">
      <w:pPr>
        <w:ind w:left="5760" w:firstLine="720"/>
        <w:jc w:val="both"/>
      </w:pPr>
      <w:r>
        <w:t xml:space="preserve">Šalčininkų rajono </w:t>
      </w:r>
    </w:p>
    <w:p w14:paraId="034164D3" w14:textId="77777777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savivaldybės tarybos </w:t>
      </w:r>
    </w:p>
    <w:p w14:paraId="034164D4" w14:textId="00372CEC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DOCPROPERTY \@ "</w:instrText>
      </w:r>
      <w:r w:rsidRPr="00234D8D">
        <w:instrText>yyyy 'm.' MMMM d 'd.'</w:instrText>
      </w:r>
      <w:r w:rsidRPr="00A015DE">
        <w:instrText>"</w:instrText>
      </w:r>
      <w:r>
        <w:instrText xml:space="preserve"> DLX:Registered  \* MERGEFORMAT </w:instrText>
      </w:r>
      <w:r>
        <w:fldChar w:fldCharType="end"/>
      </w:r>
    </w:p>
    <w:p w14:paraId="034164D5" w14:textId="5FC30DCF" w:rsidR="00403B36" w:rsidRDefault="00403B36" w:rsidP="006B5310">
      <w:pPr>
        <w:ind w:left="5760" w:firstLine="720"/>
        <w:jc w:val="both"/>
      </w:pPr>
      <w:r>
        <w:t>sprendim</w:t>
      </w:r>
      <w:r w:rsidR="004429DF">
        <w:t>u</w:t>
      </w:r>
      <w:r>
        <w:t xml:space="preserve"> Nr. </w:t>
      </w:r>
      <w:r w:rsidR="004429DF">
        <w:fldChar w:fldCharType="begin"/>
      </w:r>
      <w:r w:rsidR="004429DF">
        <w:instrText xml:space="preserve"> DOCPROPERTY  DLX:RegistrationNo  \* MERGEFORMAT </w:instrText>
      </w:r>
      <w:r w:rsidR="004429DF">
        <w:fldChar w:fldCharType="end"/>
      </w:r>
    </w:p>
    <w:p w14:paraId="43CF4DAA" w14:textId="77777777" w:rsidR="001946BC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4E809C" w14:textId="77777777" w:rsidR="001946BC" w:rsidRDefault="001946BC" w:rsidP="006B5310">
      <w:pPr>
        <w:jc w:val="both"/>
      </w:pPr>
    </w:p>
    <w:p w14:paraId="034164D6" w14:textId="02E35C09" w:rsidR="00403B36" w:rsidRDefault="00403B36" w:rsidP="006B5310">
      <w:pPr>
        <w:jc w:val="both"/>
      </w:pPr>
      <w:r>
        <w:tab/>
        <w:t xml:space="preserve"> </w:t>
      </w:r>
    </w:p>
    <w:p w14:paraId="7B11036E" w14:textId="16483BCD" w:rsidR="001946BC" w:rsidRDefault="001946BC" w:rsidP="001946BC">
      <w:pPr>
        <w:pStyle w:val="Title"/>
      </w:pPr>
      <w:bookmarkStart w:id="0" w:name="_GoBack"/>
      <w:r>
        <w:t>ŠALČININKŲ RAJONO SAVIVALDYBĖS 202</w:t>
      </w:r>
      <w:r w:rsidR="006511BE">
        <w:t>1</w:t>
      </w:r>
      <w:r>
        <w:t xml:space="preserve"> METŲ BIUDŽETO PAJAMŲ PLANAS</w:t>
      </w:r>
      <w:r>
        <w:tab/>
      </w:r>
    </w:p>
    <w:bookmarkEnd w:id="0"/>
    <w:p w14:paraId="7EB98A80" w14:textId="77777777" w:rsidR="004429DF" w:rsidRPr="004429DF" w:rsidRDefault="004429DF" w:rsidP="004429DF">
      <w:pPr>
        <w:jc w:val="center"/>
        <w:rPr>
          <w:noProof w:val="0"/>
          <w:sz w:val="20"/>
          <w:szCs w:val="20"/>
          <w:lang w:eastAsia="lt-LT"/>
        </w:rPr>
      </w:pPr>
    </w:p>
    <w:tbl>
      <w:tblPr>
        <w:tblW w:w="9380" w:type="dxa"/>
        <w:tblInd w:w="118" w:type="dxa"/>
        <w:tblLook w:val="04A0" w:firstRow="1" w:lastRow="0" w:firstColumn="1" w:lastColumn="0" w:noHBand="0" w:noVBand="1"/>
      </w:tblPr>
      <w:tblGrid>
        <w:gridCol w:w="7160"/>
        <w:gridCol w:w="2220"/>
      </w:tblGrid>
      <w:tr w:rsidR="004429DF" w:rsidRPr="004429DF" w14:paraId="3540CAFF" w14:textId="77777777" w:rsidTr="004429DF">
        <w:trPr>
          <w:trHeight w:val="435"/>
        </w:trPr>
        <w:tc>
          <w:tcPr>
            <w:tcW w:w="7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63A4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sz w:val="32"/>
                <w:szCs w:val="32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sz w:val="32"/>
                <w:szCs w:val="32"/>
                <w:lang w:eastAsia="lt-LT"/>
              </w:rPr>
              <w:t>Pajamos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53EF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2021 m. tūkst. Eur.</w:t>
            </w:r>
          </w:p>
        </w:tc>
      </w:tr>
      <w:tr w:rsidR="004429DF" w:rsidRPr="004429DF" w14:paraId="25D441E0" w14:textId="77777777" w:rsidTr="004429DF">
        <w:trPr>
          <w:trHeight w:val="420"/>
        </w:trPr>
        <w:tc>
          <w:tcPr>
            <w:tcW w:w="7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B863F1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1. MOKESČIAI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DEDD14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20246</w:t>
            </w:r>
          </w:p>
        </w:tc>
      </w:tr>
      <w:tr w:rsidR="004429DF" w:rsidRPr="004429DF" w14:paraId="249CD41A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00A5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1.1. Pajamų ir pelno mokesčiai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5A4B7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18969</w:t>
            </w:r>
          </w:p>
        </w:tc>
      </w:tr>
      <w:tr w:rsidR="004429DF" w:rsidRPr="004429DF" w14:paraId="4FA58E5F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B832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1.1.1. Gyventojų pajamų mokestis (VMI)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42C55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18969</w:t>
            </w:r>
          </w:p>
        </w:tc>
      </w:tr>
      <w:tr w:rsidR="004429DF" w:rsidRPr="004429DF" w14:paraId="0D66AD70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B605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1.2. Turto mokesčiai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A99AF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402</w:t>
            </w:r>
          </w:p>
        </w:tc>
      </w:tr>
      <w:tr w:rsidR="004429DF" w:rsidRPr="004429DF" w14:paraId="71185341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5384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1.2.1. Žemės mokestis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8C0C7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200</w:t>
            </w:r>
          </w:p>
        </w:tc>
      </w:tr>
      <w:tr w:rsidR="004429DF" w:rsidRPr="004429DF" w14:paraId="1135A4B1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D0F6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1.2.2. Paveldimo turto mokestis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33A04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2</w:t>
            </w:r>
          </w:p>
        </w:tc>
      </w:tr>
      <w:tr w:rsidR="004429DF" w:rsidRPr="004429DF" w14:paraId="1FA086CF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C9E1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1.2.3. Nekilnojamojo turto mokestis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CA3B1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200</w:t>
            </w:r>
          </w:p>
        </w:tc>
      </w:tr>
      <w:tr w:rsidR="004429DF" w:rsidRPr="004429DF" w14:paraId="5E14032C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6DF1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1.3. Prekių ir paslaugų mokesčiai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69FF9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875</w:t>
            </w:r>
          </w:p>
        </w:tc>
      </w:tr>
      <w:tr w:rsidR="004429DF" w:rsidRPr="004429DF" w14:paraId="26A3B94B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A885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1.3.1. Mokesčiai už aplinkos teršimą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FC19F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20</w:t>
            </w:r>
          </w:p>
        </w:tc>
      </w:tr>
      <w:tr w:rsidR="004429DF" w:rsidRPr="004429DF" w14:paraId="48BA21EB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457D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1.3.2.Vietinės rinkliavos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EC50B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825</w:t>
            </w:r>
          </w:p>
        </w:tc>
      </w:tr>
      <w:tr w:rsidR="004429DF" w:rsidRPr="004429DF" w14:paraId="77502E02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15EE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1.3.3.Valstybės rinkliavos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A11F8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30</w:t>
            </w:r>
          </w:p>
        </w:tc>
      </w:tr>
      <w:tr w:rsidR="004429DF" w:rsidRPr="004429DF" w14:paraId="5958903B" w14:textId="77777777" w:rsidTr="004429DF">
        <w:trPr>
          <w:trHeight w:val="345"/>
        </w:trPr>
        <w:tc>
          <w:tcPr>
            <w:tcW w:w="7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01F78A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2. DOTACIJOS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8249DE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14799,9</w:t>
            </w:r>
          </w:p>
        </w:tc>
      </w:tr>
      <w:tr w:rsidR="004429DF" w:rsidRPr="004429DF" w14:paraId="210C90EF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0552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2.1. Dotacijos iš kitų valdymo lygių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2E51F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14799,9</w:t>
            </w:r>
          </w:p>
        </w:tc>
      </w:tr>
      <w:tr w:rsidR="004429DF" w:rsidRPr="004429DF" w14:paraId="666CA7D4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DCEA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2.1.1. Speciali tikslinė dotacija, iš jų: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7F0C5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14799,9</w:t>
            </w:r>
          </w:p>
        </w:tc>
      </w:tr>
      <w:tr w:rsidR="004429DF" w:rsidRPr="004429DF" w14:paraId="6C3B6ACE" w14:textId="77777777" w:rsidTr="004429DF">
        <w:trPr>
          <w:trHeight w:val="600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704A" w14:textId="77777777" w:rsidR="004429DF" w:rsidRPr="004429DF" w:rsidRDefault="004429DF" w:rsidP="004429DF">
            <w:pPr>
              <w:rPr>
                <w:b/>
                <w:bCs/>
                <w:i/>
                <w:i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i/>
                <w:iCs/>
                <w:noProof w:val="0"/>
                <w:color w:val="000000"/>
                <w:lang w:eastAsia="lt-LT"/>
              </w:rPr>
              <w:t>2.1.1.1.Valstybinėms (perduotoms savivaldybėms) funkcijoms atlikti, iš jų: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C5E3" w14:textId="77777777" w:rsidR="004429DF" w:rsidRPr="004429DF" w:rsidRDefault="004429DF" w:rsidP="004429DF">
            <w:pPr>
              <w:jc w:val="center"/>
              <w:rPr>
                <w:b/>
                <w:bCs/>
                <w:i/>
                <w:i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i/>
                <w:iCs/>
                <w:noProof w:val="0"/>
                <w:color w:val="000000"/>
                <w:lang w:eastAsia="lt-LT"/>
              </w:rPr>
              <w:t>3066,7</w:t>
            </w:r>
          </w:p>
        </w:tc>
      </w:tr>
      <w:tr w:rsidR="004429DF" w:rsidRPr="004429DF" w14:paraId="01B84BB4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5CC5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Gyventojų registro tvarkymas ir duomenų valstybės registrams teikimas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CB5D3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0,5</w:t>
            </w:r>
          </w:p>
        </w:tc>
      </w:tr>
      <w:tr w:rsidR="004429DF" w:rsidRPr="004429DF" w14:paraId="37FB0356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E906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Archyvinių dokumentų tvarkymas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43A3D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10,9</w:t>
            </w:r>
          </w:p>
        </w:tc>
      </w:tr>
      <w:tr w:rsidR="004429DF" w:rsidRPr="004429DF" w14:paraId="15339956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D787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Erdvinio duomenų rinkinio tvarkymo funkcija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8355A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13,9</w:t>
            </w:r>
          </w:p>
        </w:tc>
      </w:tr>
      <w:tr w:rsidR="004429DF" w:rsidRPr="004429DF" w14:paraId="2FA4BE38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3156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Jaunimo teisių apsauga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799D1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15,1</w:t>
            </w:r>
          </w:p>
        </w:tc>
      </w:tr>
      <w:tr w:rsidR="004429DF" w:rsidRPr="004429DF" w14:paraId="1C677889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3545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Valstybinės kalbos vartojimo ir taisyklingumo kontrolė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28A7B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14,3</w:t>
            </w:r>
          </w:p>
        </w:tc>
      </w:tr>
      <w:tr w:rsidR="004429DF" w:rsidRPr="004429DF" w14:paraId="2C9B9623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F02B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Civilinės būklės aktų registravimas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577A4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26,5</w:t>
            </w:r>
          </w:p>
        </w:tc>
      </w:tr>
      <w:tr w:rsidR="004429DF" w:rsidRPr="004429DF" w14:paraId="003FAC38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8219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Pirminė teisinė pagalba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ADA90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15,6</w:t>
            </w:r>
          </w:p>
        </w:tc>
      </w:tr>
      <w:tr w:rsidR="004429DF" w:rsidRPr="004429DF" w14:paraId="73AD5364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9505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Duomenų teikimas valstybės suteiktos pagalbos registrui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7AEE5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0,1</w:t>
            </w:r>
          </w:p>
        </w:tc>
      </w:tr>
      <w:tr w:rsidR="004429DF" w:rsidRPr="004429DF" w14:paraId="0DB55BDB" w14:textId="77777777" w:rsidTr="004429DF">
        <w:trPr>
          <w:trHeight w:val="570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191D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Gyvenamosios vietos deklaravimo duomenų ir gyventojų vietos neturinčių asmenų apskaitos duomenų tvarkymas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15C0E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6</w:t>
            </w:r>
          </w:p>
        </w:tc>
      </w:tr>
      <w:tr w:rsidR="004429DF" w:rsidRPr="004429DF" w14:paraId="1EFF65EB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A113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Mobilizacijos administravimas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1870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7,3</w:t>
            </w:r>
          </w:p>
        </w:tc>
      </w:tr>
      <w:tr w:rsidR="004429DF" w:rsidRPr="004429DF" w14:paraId="3E8D6054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B685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Civilinės saugos organizavimas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7F776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20,1</w:t>
            </w:r>
          </w:p>
        </w:tc>
      </w:tr>
      <w:tr w:rsidR="004429DF" w:rsidRPr="004429DF" w14:paraId="21E3A398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5706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Priešgaisrinės tarnybos išlaikymas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85938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771</w:t>
            </w:r>
          </w:p>
        </w:tc>
      </w:tr>
      <w:tr w:rsidR="004429DF" w:rsidRPr="004429DF" w14:paraId="20A16FED" w14:textId="77777777" w:rsidTr="004429DF">
        <w:trPr>
          <w:trHeight w:val="37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C76D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Savivaldybės patvirtintai užimtumo didinimo programai įgyvendinti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A65D6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91,6</w:t>
            </w:r>
          </w:p>
        </w:tc>
      </w:tr>
      <w:tr w:rsidR="004429DF" w:rsidRPr="004429DF" w14:paraId="18CDF9BD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9EE0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Melioracija ir dirvų kalkinimas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EF807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121</w:t>
            </w:r>
          </w:p>
        </w:tc>
      </w:tr>
      <w:tr w:rsidR="004429DF" w:rsidRPr="004429DF" w14:paraId="373A56F2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F4B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Žemės ūkio funkcijoms vykdyti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FC99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173,6</w:t>
            </w:r>
          </w:p>
        </w:tc>
      </w:tr>
      <w:tr w:rsidR="004429DF" w:rsidRPr="004429DF" w14:paraId="6883F63D" w14:textId="77777777" w:rsidTr="004429DF">
        <w:trPr>
          <w:trHeight w:val="55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41D4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savivaldybei priskirtai valstybinei žemei ir kitam valstybiniam turtui valdyti, naudoti ir disponuoti juo patikėjimo teise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83988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0,1</w:t>
            </w:r>
          </w:p>
        </w:tc>
      </w:tr>
      <w:tr w:rsidR="004429DF" w:rsidRPr="004429DF" w14:paraId="7438350D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6837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lastRenderedPageBreak/>
              <w:t>Socialinėms išmokoms ir kompensacijoms skaičiuoti ir mokėti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CC898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198,6</w:t>
            </w:r>
          </w:p>
        </w:tc>
      </w:tr>
      <w:tr w:rsidR="004429DF" w:rsidRPr="004429DF" w14:paraId="0F229AA1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18A7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 xml:space="preserve">Socialinei paramai mokiniams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68BEB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648,4</w:t>
            </w:r>
          </w:p>
        </w:tc>
      </w:tr>
      <w:tr w:rsidR="004429DF" w:rsidRPr="004429DF" w14:paraId="2E029C9F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C777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 xml:space="preserve">Socialinėms paslaugoms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AE3D1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575,9</w:t>
            </w:r>
          </w:p>
        </w:tc>
      </w:tr>
      <w:tr w:rsidR="004429DF" w:rsidRPr="004429DF" w14:paraId="147DD8CE" w14:textId="77777777" w:rsidTr="004429DF">
        <w:trPr>
          <w:trHeight w:val="690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557B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Būsto nuomos ir išperkamosios būsto nuomos mokesčių dalies kompensavimas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F21BB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11,3</w:t>
            </w:r>
          </w:p>
        </w:tc>
      </w:tr>
      <w:tr w:rsidR="004429DF" w:rsidRPr="004429DF" w14:paraId="2182A0B9" w14:textId="77777777" w:rsidTr="004429DF">
        <w:trPr>
          <w:trHeight w:val="600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1075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Speciali tikslinė dotacija, skirtą neveiksnių asmenų būklės peržiūrėjimui užtikrinti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2622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0,7</w:t>
            </w:r>
          </w:p>
        </w:tc>
      </w:tr>
      <w:tr w:rsidR="004429DF" w:rsidRPr="004429DF" w14:paraId="6F10AF65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9FCB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Speciali tiklslinė dotacija sveikatos funkcijoms vykdyti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AE645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344,2</w:t>
            </w:r>
          </w:p>
        </w:tc>
      </w:tr>
      <w:tr w:rsidR="004429DF" w:rsidRPr="004429DF" w14:paraId="252C3C1B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96B9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2.1.1.2. Mokymo lėšos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419BD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11006,3</w:t>
            </w:r>
          </w:p>
        </w:tc>
      </w:tr>
      <w:tr w:rsidR="004429DF" w:rsidRPr="004429DF" w14:paraId="323FF481" w14:textId="77777777" w:rsidTr="004429DF">
        <w:trPr>
          <w:trHeight w:val="58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A67C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2.1.1.3.Valstybės biudžeto lėšos, skirtos COVID-19 pandemijos padariniams šalinti (Lėšos skaitmeninio ugdymo plėtrai)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1B240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90,3</w:t>
            </w:r>
          </w:p>
        </w:tc>
      </w:tr>
      <w:tr w:rsidR="004429DF" w:rsidRPr="004429DF" w14:paraId="2C0762A0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B5A1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2.1.1.4. Iš apskričių perduotoms įstaigoms išlaikyti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BC73D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254,2</w:t>
            </w:r>
          </w:p>
        </w:tc>
      </w:tr>
      <w:tr w:rsidR="004429DF" w:rsidRPr="004429DF" w14:paraId="649337D6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6A85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2.1.1.5. Neformalusis vaikų švietimas (Valstybės)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6345B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198,2</w:t>
            </w:r>
          </w:p>
        </w:tc>
      </w:tr>
      <w:tr w:rsidR="004429DF" w:rsidRPr="004429DF" w14:paraId="06F8210E" w14:textId="77777777" w:rsidTr="004429DF">
        <w:trPr>
          <w:trHeight w:val="630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018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2.1.1.6. Dotacija, savivaldybių biudžetams savivaldybių viešosioms bibliotekoms dokumentams 2021 metais įsigyti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4C360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35,6</w:t>
            </w:r>
          </w:p>
        </w:tc>
      </w:tr>
      <w:tr w:rsidR="004429DF" w:rsidRPr="004429DF" w14:paraId="67515A57" w14:textId="77777777" w:rsidTr="004429DF">
        <w:trPr>
          <w:trHeight w:val="660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CE21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2.1.1.7.  Dotacija kultūros ir meno darbuotojų darbo užmokesčiui padidinti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C318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25,0</w:t>
            </w:r>
          </w:p>
        </w:tc>
      </w:tr>
      <w:tr w:rsidR="004429DF" w:rsidRPr="004429DF" w14:paraId="13DE90D1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A7A7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2.1.1.8.Tarptautinis bendradarbiavimo koordinatorius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388A9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18,8</w:t>
            </w:r>
          </w:p>
        </w:tc>
      </w:tr>
      <w:tr w:rsidR="004429DF" w:rsidRPr="004429DF" w14:paraId="2BFA89CF" w14:textId="77777777" w:rsidTr="004429DF">
        <w:trPr>
          <w:trHeight w:val="570"/>
        </w:trPr>
        <w:tc>
          <w:tcPr>
            <w:tcW w:w="7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5819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2.1.1.9.Lėšos akredituotai vaikų dienos socialinei priežiūrai organizuoti, teikti ir administruoti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E9D6F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104,8</w:t>
            </w:r>
          </w:p>
        </w:tc>
      </w:tr>
      <w:tr w:rsidR="004429DF" w:rsidRPr="004429DF" w14:paraId="703411FD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85A5E9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3. KITOS PAJAMOS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3AC213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806</w:t>
            </w:r>
          </w:p>
        </w:tc>
      </w:tr>
      <w:tr w:rsidR="004429DF" w:rsidRPr="004429DF" w14:paraId="795792CA" w14:textId="77777777" w:rsidTr="004429DF">
        <w:trPr>
          <w:trHeight w:val="345"/>
        </w:trPr>
        <w:tc>
          <w:tcPr>
            <w:tcW w:w="7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14DE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3.1. Nuoma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4929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100</w:t>
            </w:r>
          </w:p>
        </w:tc>
      </w:tr>
      <w:tr w:rsidR="004429DF" w:rsidRPr="004429DF" w14:paraId="0EAF86E7" w14:textId="77777777" w:rsidTr="004429DF">
        <w:trPr>
          <w:trHeight w:val="600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5AFA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3.1.1. Nuomos mokestis už valstybinę žemę ir valstybinio vidaus vandenų fondo vandens telkinius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9EB95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100</w:t>
            </w:r>
          </w:p>
        </w:tc>
      </w:tr>
      <w:tr w:rsidR="004429DF" w:rsidRPr="004429DF" w14:paraId="0AFF5C06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023D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3.2. Pajamos už prekes ir paslaugas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DD274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663</w:t>
            </w:r>
          </w:p>
        </w:tc>
      </w:tr>
      <w:tr w:rsidR="004429DF" w:rsidRPr="004429DF" w14:paraId="28C87FF5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0848" w14:textId="77777777" w:rsidR="004429DF" w:rsidRPr="004429DF" w:rsidRDefault="004429DF" w:rsidP="004429DF">
            <w:pPr>
              <w:rPr>
                <w:b/>
                <w:bCs/>
                <w:i/>
                <w:i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i/>
                <w:iCs/>
                <w:noProof w:val="0"/>
                <w:color w:val="000000"/>
                <w:lang w:eastAsia="lt-LT"/>
              </w:rPr>
              <w:t>3.2.1. Pajamos už teikiamas paslaugas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C6B2D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663</w:t>
            </w:r>
          </w:p>
        </w:tc>
      </w:tr>
      <w:tr w:rsidR="004429DF" w:rsidRPr="004429DF" w14:paraId="25BB0089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9A72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3.2.1.1. Pajamos už patalpų nuomą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EC2FC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66,1</w:t>
            </w:r>
          </w:p>
        </w:tc>
      </w:tr>
      <w:tr w:rsidR="004429DF" w:rsidRPr="004429DF" w14:paraId="39C77AB1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4A16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3.2.1.2. Pajamos už atsitiktines paslaugas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6D7F4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92,1</w:t>
            </w:r>
          </w:p>
        </w:tc>
      </w:tr>
      <w:tr w:rsidR="004429DF" w:rsidRPr="004429DF" w14:paraId="44CED1CE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A3FB" w14:textId="77777777" w:rsidR="004429DF" w:rsidRPr="004429DF" w:rsidRDefault="004429DF" w:rsidP="004429DF">
            <w:pPr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3.2.1.3. Įmokos už išlaikymą švietimo, socialinės apsaugos ir kitose įstaigose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19931" w14:textId="77777777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504,8</w:t>
            </w:r>
          </w:p>
        </w:tc>
      </w:tr>
      <w:tr w:rsidR="004429DF" w:rsidRPr="004429DF" w14:paraId="0DFDEB05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9FFB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3.3.Materialiojo ir nematerialiojo turto pajamos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D395A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9</w:t>
            </w:r>
          </w:p>
        </w:tc>
      </w:tr>
      <w:tr w:rsidR="004429DF" w:rsidRPr="004429DF" w14:paraId="6BB18546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D091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3.4. Mokestis už valstybinius gamtos išteklius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73BE5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30</w:t>
            </w:r>
          </w:p>
        </w:tc>
      </w:tr>
      <w:tr w:rsidR="004429DF" w:rsidRPr="004429DF" w14:paraId="74039575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BA68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3.5.Pajamos iš baudų ir konfiskacijos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5D184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</w:t>
            </w:r>
          </w:p>
        </w:tc>
      </w:tr>
      <w:tr w:rsidR="004429DF" w:rsidRPr="004429DF" w14:paraId="3CA95F7B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7E8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3.6.Dividendai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B599A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</w:t>
            </w:r>
          </w:p>
        </w:tc>
      </w:tr>
      <w:tr w:rsidR="004429DF" w:rsidRPr="004429DF" w14:paraId="287F8F30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D929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3.7.Kitos pajamos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7CDD1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</w:t>
            </w:r>
          </w:p>
        </w:tc>
      </w:tr>
      <w:tr w:rsidR="004429DF" w:rsidRPr="004429DF" w14:paraId="21165909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EA1F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3.8. Palūkanos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67E42" w14:textId="77777777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1</w:t>
            </w:r>
          </w:p>
        </w:tc>
      </w:tr>
      <w:tr w:rsidR="004429DF" w:rsidRPr="004429DF" w14:paraId="28A5330E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626471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4. Metų pradžios lėšų likutis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B42967" w14:textId="2657E648" w:rsidR="004429DF" w:rsidRPr="004429DF" w:rsidRDefault="004429DF" w:rsidP="004429DF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4429DF">
              <w:rPr>
                <w:noProof w:val="0"/>
                <w:color w:val="000000"/>
                <w:lang w:eastAsia="lt-LT"/>
              </w:rPr>
              <w:t>18</w:t>
            </w:r>
            <w:r w:rsidR="009C5FBA">
              <w:rPr>
                <w:noProof w:val="0"/>
                <w:color w:val="000000"/>
                <w:lang w:eastAsia="lt-LT"/>
              </w:rPr>
              <w:t>28,5</w:t>
            </w:r>
          </w:p>
        </w:tc>
      </w:tr>
      <w:tr w:rsidR="004429DF" w:rsidRPr="004429DF" w14:paraId="3904BFDE" w14:textId="77777777" w:rsidTr="004429DF">
        <w:trPr>
          <w:trHeight w:val="345"/>
        </w:trPr>
        <w:tc>
          <w:tcPr>
            <w:tcW w:w="7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635F" w14:textId="77777777" w:rsidR="004429DF" w:rsidRPr="004429DF" w:rsidRDefault="004429DF" w:rsidP="004429DF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511B3" w14:textId="12CA1AD8" w:rsidR="004429DF" w:rsidRPr="004429DF" w:rsidRDefault="004429DF" w:rsidP="004429DF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4429DF">
              <w:rPr>
                <w:b/>
                <w:bCs/>
                <w:noProof w:val="0"/>
                <w:color w:val="000000"/>
                <w:lang w:eastAsia="lt-LT"/>
              </w:rPr>
              <w:t>37</w:t>
            </w:r>
            <w:r w:rsidR="009C5FBA">
              <w:rPr>
                <w:b/>
                <w:bCs/>
                <w:noProof w:val="0"/>
                <w:color w:val="000000"/>
                <w:lang w:eastAsia="lt-LT"/>
              </w:rPr>
              <w:t>680,4</w:t>
            </w:r>
          </w:p>
        </w:tc>
      </w:tr>
    </w:tbl>
    <w:p w14:paraId="034164D8" w14:textId="77777777" w:rsidR="00403B36" w:rsidRDefault="00403B36" w:rsidP="007737E7">
      <w:pPr>
        <w:pStyle w:val="Title"/>
        <w:rPr>
          <w:b w:val="0"/>
          <w:bCs w:val="0"/>
        </w:rPr>
      </w:pPr>
    </w:p>
    <w:p w14:paraId="034164DD" w14:textId="77777777" w:rsidR="00403B36" w:rsidRPr="00A7396B" w:rsidRDefault="00403B36" w:rsidP="0045753B">
      <w:pPr>
        <w:ind w:firstLine="720"/>
        <w:jc w:val="both"/>
      </w:pPr>
    </w:p>
    <w:p w14:paraId="034164DE" w14:textId="77777777" w:rsidR="00403B36" w:rsidRDefault="00403B36" w:rsidP="00E012C4"/>
    <w:p w14:paraId="034164DF" w14:textId="77777777" w:rsidR="00403B36" w:rsidRDefault="00403B36" w:rsidP="00E012C4"/>
    <w:p w14:paraId="034164E0" w14:textId="77777777" w:rsidR="00403B36" w:rsidRDefault="00403B36" w:rsidP="00E012C4"/>
    <w:p w14:paraId="034164E1" w14:textId="6F18EF6C" w:rsidR="00403B36" w:rsidRPr="0024756D" w:rsidRDefault="00097B98" w:rsidP="0024756D">
      <w:pPr>
        <w:pStyle w:val="Header"/>
        <w:rPr>
          <w:lang w:val="en-US"/>
        </w:rPr>
      </w:pPr>
      <w:fldSimple w:instr=" DOCPROPERTY  DLX:abs_gov_DokumentoRengejas:Title  \* MERGEFORMAT ">
        <w:r w:rsidR="001946BC">
          <w:t>Jelena Uljanovič</w:t>
        </w:r>
      </w:fldSimple>
      <w:r w:rsidR="00403B36">
        <w:t xml:space="preserve">, </w:t>
      </w:r>
      <w:fldSimple w:instr=" DOCPROPERTY  DLX:abs_gov_DokumentoRengejoPadalinys:Title  \* MERGEFORMAT ">
        <w:r w:rsidR="001946BC">
          <w:t>Biudžeto ir finansų skyrius</w:t>
        </w:r>
      </w:fldSimple>
      <w:r w:rsidR="00403B36">
        <w:t xml:space="preserve">, tel. </w:t>
      </w:r>
      <w:fldSimple w:instr=" DOCPROPERTY  DLX:abs_gov_DokumentoRengejas:Phone  \* MERGEFORMAT ">
        <w:r w:rsidR="001946BC">
          <w:t>8 380 30 157</w:t>
        </w:r>
      </w:fldSimple>
      <w:r w:rsidR="00403B36">
        <w:t xml:space="preserve">, el. p. </w:t>
      </w:r>
      <w:r w:rsidR="00DA76C7">
        <w:fldChar w:fldCharType="begin"/>
      </w:r>
      <w:r w:rsidR="00DA76C7">
        <w:instrText xml:space="preserve"> DOCPROPERTY  DLX:abs_gov_DokumentoRengejas:DlxEmail </w:instrText>
      </w:r>
      <w:r w:rsidR="00DA76C7">
        <w:instrText xml:space="preserve"> \* MERGEFORMAT </w:instrText>
      </w:r>
      <w:r w:rsidR="00DA76C7">
        <w:fldChar w:fldCharType="separate"/>
      </w:r>
      <w:r w:rsidR="001946BC">
        <w:t>jelena.uljanovic@salcininkai.lt</w:t>
      </w:r>
      <w:r w:rsidR="00DA76C7">
        <w:fldChar w:fldCharType="end"/>
      </w:r>
    </w:p>
    <w:sectPr w:rsidR="00403B36" w:rsidRPr="0024756D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9CECC" w14:textId="77777777" w:rsidR="00DA76C7" w:rsidRDefault="00DA76C7">
      <w:r>
        <w:separator/>
      </w:r>
    </w:p>
  </w:endnote>
  <w:endnote w:type="continuationSeparator" w:id="0">
    <w:p w14:paraId="10AD68FD" w14:textId="77777777" w:rsidR="00DA76C7" w:rsidRDefault="00DA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F52F6" w14:textId="77777777" w:rsidR="00DA76C7" w:rsidRDefault="00DA76C7">
      <w:r>
        <w:separator/>
      </w:r>
    </w:p>
  </w:footnote>
  <w:footnote w:type="continuationSeparator" w:id="0">
    <w:p w14:paraId="2A67D9DE" w14:textId="77777777" w:rsidR="00DA76C7" w:rsidRDefault="00DA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97B98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46BC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9DF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8774B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1BE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5FBA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2AB3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12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27622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0E5C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6C7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164D2"/>
  <w15:docId w15:val="{B008F9D2-A893-42BC-A3DC-842E1EA7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F0F6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2447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Savivaldybe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inesa.suchocka</cp:lastModifiedBy>
  <cp:revision>2</cp:revision>
  <cp:lastPrinted>2021-01-27T15:18:00Z</cp:lastPrinted>
  <dcterms:created xsi:type="dcterms:W3CDTF">2021-01-28T12:14:00Z</dcterms:created>
  <dcterms:modified xsi:type="dcterms:W3CDTF">2021-01-28T12:14:00Z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  <property fmtid="{D5CDD505-2E9C-101B-9397-08002B2CF9AE}" pid="4" name="DLX:abs_gov_DokPasirasancioAsmensPareigos:Title">
    <vt:lpwstr>Savivaldybės administracijos direktorius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Jelena Uljanovič</vt:lpwstr>
  </property>
  <property fmtid="{D5CDD505-2E9C-101B-9397-08002B2CF9AE}" pid="7" name="DLX:abs_gov_DokumentoRengejas:Phone">
    <vt:lpwstr>8 380 30 157</vt:lpwstr>
  </property>
  <property fmtid="{D5CDD505-2E9C-101B-9397-08002B2CF9AE}" pid="8" name="DLX:abs_gov_DokumentoRengejas:Email">
    <vt:lpwstr>dlx@salcininkai.lt</vt:lpwstr>
  </property>
  <property fmtid="{D5CDD505-2E9C-101B-9397-08002B2CF9AE}" pid="9" name="DLX:abs_gov_DokumentoRengejoPadalinys:Title">
    <vt:lpwstr>Biudžeto ir finansų skyrius</vt:lpwstr>
  </property>
  <property fmtid="{D5CDD505-2E9C-101B-9397-08002B2CF9AE}" pid="10" name="DLX:abs_gov_DokumentoRengejas:DlxEmail">
    <vt:lpwstr>jelena.uljanovic@salcininkai.lt</vt:lpwstr>
  </property>
</Properties>
</file>