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96FD" w14:textId="7BF68806" w:rsidR="00D219B5" w:rsidRPr="00846E83" w:rsidRDefault="007E47EC" w:rsidP="00D219B5">
      <w:pPr>
        <w:ind w:left="6663"/>
        <w:rPr>
          <w:szCs w:val="20"/>
        </w:rPr>
      </w:pPr>
      <w:r w:rsidRPr="00C85905">
        <w:t>Šalčininkų rajono savivaldybės administracijos</w:t>
      </w:r>
      <w:r w:rsidRPr="00846E83">
        <w:rPr>
          <w:szCs w:val="20"/>
        </w:rPr>
        <w:t xml:space="preserve"> </w:t>
      </w:r>
      <w:r w:rsidR="00D219B5" w:rsidRPr="00846E83">
        <w:rPr>
          <w:szCs w:val="20"/>
        </w:rPr>
        <w:t xml:space="preserve">jaunimo projektų konkurso nuostatų </w:t>
      </w:r>
      <w:r w:rsidR="00D219B5" w:rsidRPr="00846E83">
        <w:rPr>
          <w:szCs w:val="20"/>
        </w:rPr>
        <w:br/>
      </w:r>
      <w:r w:rsidR="00D219B5">
        <w:rPr>
          <w:szCs w:val="20"/>
        </w:rPr>
        <w:t>7</w:t>
      </w:r>
      <w:r w:rsidR="00D219B5" w:rsidRPr="00846E83">
        <w:rPr>
          <w:szCs w:val="20"/>
        </w:rPr>
        <w:t xml:space="preserve"> priedas</w:t>
      </w:r>
    </w:p>
    <w:p w14:paraId="4B6F322A" w14:textId="77777777" w:rsidR="00D219B5" w:rsidRDefault="00D219B5" w:rsidP="00D219B5">
      <w:pPr>
        <w:tabs>
          <w:tab w:val="left" w:pos="4962"/>
        </w:tabs>
        <w:rPr>
          <w:sz w:val="21"/>
          <w:szCs w:val="21"/>
        </w:rPr>
      </w:pPr>
    </w:p>
    <w:p w14:paraId="03E44F53" w14:textId="77777777" w:rsidR="00D219B5" w:rsidRDefault="00D219B5" w:rsidP="00D219B5">
      <w:pPr>
        <w:jc w:val="center"/>
        <w:rPr>
          <w:rFonts w:eastAsia="Calibri"/>
          <w:b/>
        </w:rPr>
      </w:pPr>
      <w:r>
        <w:rPr>
          <w:rFonts w:eastAsia="Calibri"/>
          <w:b/>
        </w:rPr>
        <w:t>(Ataskaitos forma)</w:t>
      </w:r>
    </w:p>
    <w:p w14:paraId="68C3E35D" w14:textId="77777777" w:rsidR="00D219B5" w:rsidRDefault="00D219B5" w:rsidP="00D219B5">
      <w:pPr>
        <w:jc w:val="center"/>
        <w:rPr>
          <w:rFonts w:eastAsia="Calibri"/>
          <w:b/>
        </w:rPr>
      </w:pPr>
    </w:p>
    <w:p w14:paraId="3DF65A2D" w14:textId="77777777" w:rsidR="00D219B5" w:rsidRDefault="00D219B5" w:rsidP="00D219B5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2EEE3FB3" w14:textId="77777777" w:rsidR="00D219B5" w:rsidRDefault="00D219B5" w:rsidP="00D219B5">
      <w:pPr>
        <w:rPr>
          <w:rFonts w:eastAsia="Calibri"/>
        </w:rPr>
      </w:pPr>
    </w:p>
    <w:p w14:paraId="050E7738" w14:textId="77777777" w:rsidR="00D219B5" w:rsidRPr="001074D4" w:rsidRDefault="00D219B5" w:rsidP="00D219B5">
      <w:pPr>
        <w:jc w:val="center"/>
        <w:rPr>
          <w:rFonts w:eastAsia="Calibri"/>
          <w:b/>
          <w:caps/>
          <w:color w:val="000000"/>
        </w:rPr>
      </w:pPr>
    </w:p>
    <w:p w14:paraId="170053DF" w14:textId="77777777" w:rsidR="00D219B5" w:rsidRDefault="00D219B5" w:rsidP="00D219B5">
      <w:pPr>
        <w:jc w:val="center"/>
        <w:rPr>
          <w:rFonts w:eastAsia="Calibri"/>
          <w:b/>
          <w:caps/>
          <w:szCs w:val="28"/>
        </w:rPr>
      </w:pPr>
      <w:r w:rsidRPr="001074D4">
        <w:rPr>
          <w:rFonts w:eastAsia="Calibri"/>
          <w:b/>
          <w:caps/>
          <w:color w:val="000000"/>
        </w:rPr>
        <w:t xml:space="preserve">ŠALČININKŲ RAJONO SAVIVALDYBĖS JAUNIMO PROJEKTŲ </w:t>
      </w:r>
      <w:r>
        <w:rPr>
          <w:rFonts w:eastAsia="Calibri"/>
          <w:b/>
          <w:caps/>
          <w:color w:val="000000"/>
        </w:rPr>
        <w:t>ataskaita</w:t>
      </w:r>
    </w:p>
    <w:p w14:paraId="029E5228" w14:textId="77777777" w:rsidR="00D219B5" w:rsidRDefault="00D219B5" w:rsidP="00D219B5">
      <w:pPr>
        <w:rPr>
          <w:rFonts w:eastAsia="Calibri"/>
          <w:bCs/>
        </w:rPr>
      </w:pPr>
    </w:p>
    <w:p w14:paraId="0EC2683B" w14:textId="77777777" w:rsidR="00D219B5" w:rsidRDefault="00D219B5" w:rsidP="00D219B5">
      <w:pPr>
        <w:jc w:val="center"/>
        <w:rPr>
          <w:rFonts w:eastAsia="Calibri"/>
          <w:caps/>
          <w:sz w:val="28"/>
          <w:szCs w:val="28"/>
        </w:rPr>
      </w:pPr>
      <w:r>
        <w:rPr>
          <w:rFonts w:eastAsia="Calibri"/>
          <w:caps/>
          <w:sz w:val="28"/>
          <w:szCs w:val="28"/>
        </w:rPr>
        <w:t>_____________</w:t>
      </w:r>
    </w:p>
    <w:p w14:paraId="53254C8B" w14:textId="77777777" w:rsidR="00D219B5" w:rsidRDefault="00D219B5" w:rsidP="00D219B5">
      <w:pPr>
        <w:jc w:val="center"/>
        <w:rPr>
          <w:rFonts w:eastAsia="Calibri"/>
        </w:rPr>
      </w:pPr>
      <w:r>
        <w:rPr>
          <w:rFonts w:eastAsia="Calibri"/>
        </w:rPr>
        <w:t>(data)</w:t>
      </w:r>
    </w:p>
    <w:p w14:paraId="58F64850" w14:textId="77777777" w:rsidR="00D219B5" w:rsidRDefault="00D219B5" w:rsidP="00D219B5">
      <w:pPr>
        <w:jc w:val="center"/>
        <w:rPr>
          <w:rFonts w:eastAsia="Calibri"/>
        </w:rPr>
      </w:pPr>
    </w:p>
    <w:p w14:paraId="7B40FA67" w14:textId="77777777" w:rsidR="00D219B5" w:rsidRDefault="00D219B5" w:rsidP="00D219B5">
      <w:pPr>
        <w:jc w:val="center"/>
        <w:rPr>
          <w:rFonts w:eastAsia="Calibri"/>
        </w:rPr>
      </w:pP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918"/>
      </w:tblGrid>
      <w:tr w:rsidR="00D219B5" w14:paraId="2E2DB415" w14:textId="77777777" w:rsidTr="00C73AB2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33D5A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Pareiškėjo pavadinimas</w:t>
            </w:r>
          </w:p>
          <w:p w14:paraId="70E569F4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EA1B0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2DF24EE1" w14:textId="77777777" w:rsidTr="00C73AB2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2469F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Projekto pavadinimas</w:t>
            </w:r>
          </w:p>
          <w:p w14:paraId="173C160F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26FE2F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456D9F0F" w14:textId="77777777" w:rsidTr="00C73AB2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8E6AE" w14:textId="77777777" w:rsidR="00D219B5" w:rsidRDefault="00D219B5" w:rsidP="00C73AB2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3. Projekto vertė eurais</w:t>
            </w:r>
          </w:p>
          <w:p w14:paraId="0D466BFE" w14:textId="77777777" w:rsidR="00D219B5" w:rsidRDefault="00D219B5" w:rsidP="00C73AB2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9AD63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0184E3D9" w14:textId="77777777" w:rsidTr="00C73AB2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7BD21A" w14:textId="77777777" w:rsidR="00D219B5" w:rsidRDefault="00D219B5" w:rsidP="00C73AB2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4. Projektui įgyvendinti skirta suma eurais ir jos panaudojimas 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7E625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78C5BDB3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25BD78" w14:textId="77777777" w:rsidR="00D219B5" w:rsidRDefault="00D219B5" w:rsidP="00C73AB2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5. Projekto įgyvendinimo trukmė, projekto vykdymo vieta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282EE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18FBBF65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B62AE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 Trumpas projekto veiklų aprašymas</w:t>
            </w:r>
          </w:p>
          <w:p w14:paraId="30D5815B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0593A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7BB1AB26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A3772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 Projekto dalyvių skaičius: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DDB45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13E5B3C9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FBCC6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7.1. iš jų 14-29 m. amžiaus:</w:t>
            </w:r>
          </w:p>
          <w:p w14:paraId="12F9EE65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B52D7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20FB2F5C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E9E7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Projekto rezultatų nauda </w:t>
            </w:r>
          </w:p>
          <w:p w14:paraId="18D0327D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DAAB9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6E3566E3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4A015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 Projekto viešinimas</w:t>
            </w:r>
          </w:p>
          <w:p w14:paraId="4C8E204B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9AED9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D219B5" w14:paraId="1402F6F1" w14:textId="77777777" w:rsidTr="00C73AB2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B90B2D" w14:textId="77777777" w:rsidR="00D219B5" w:rsidRDefault="00D219B5" w:rsidP="00C73AB2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10. Iškilusios problemos, pastabos, pasiūlymai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E88CE" w14:textId="77777777" w:rsidR="00D219B5" w:rsidRDefault="00D219B5" w:rsidP="00C73AB2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50C8468E" w14:textId="77777777" w:rsidR="00D219B5" w:rsidRDefault="00D219B5" w:rsidP="00D219B5">
      <w:pPr>
        <w:jc w:val="both"/>
        <w:rPr>
          <w:rFonts w:eastAsia="Calibri"/>
          <w:b/>
          <w:color w:val="00000A"/>
        </w:rPr>
      </w:pPr>
    </w:p>
    <w:p w14:paraId="2E479F9C" w14:textId="77777777" w:rsidR="00D219B5" w:rsidRDefault="00D219B5" w:rsidP="00D219B5">
      <w:pPr>
        <w:jc w:val="both"/>
        <w:rPr>
          <w:rFonts w:eastAsia="Calibri"/>
          <w:b/>
          <w:color w:val="00000A"/>
        </w:rPr>
      </w:pPr>
    </w:p>
    <w:p w14:paraId="0CC2FE57" w14:textId="77777777" w:rsidR="00D219B5" w:rsidRDefault="00D219B5" w:rsidP="00D219B5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2FA3FAD7" w14:textId="77777777" w:rsidR="00D219B5" w:rsidRDefault="00D219B5" w:rsidP="00D219B5">
      <w:pPr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(vardas ir pavardė)</w:t>
      </w:r>
    </w:p>
    <w:p w14:paraId="40DADC87" w14:textId="77777777" w:rsidR="00D219B5" w:rsidRDefault="00D219B5" w:rsidP="00D219B5">
      <w:pPr>
        <w:ind w:left="2592" w:right="-1440"/>
        <w:jc w:val="both"/>
        <w:rPr>
          <w:rFonts w:ascii="TimesLT" w:hAnsi="TimesLT"/>
          <w:sz w:val="20"/>
          <w:szCs w:val="20"/>
        </w:rPr>
      </w:pPr>
      <w:r>
        <w:rPr>
          <w:rFonts w:eastAsia="Calibri"/>
        </w:rPr>
        <w:t>A.V.</w:t>
      </w:r>
    </w:p>
    <w:p w14:paraId="274AF964" w14:textId="77777777" w:rsidR="00D219B5" w:rsidRPr="00011AA1" w:rsidRDefault="00D219B5" w:rsidP="00D219B5">
      <w:pPr>
        <w:tabs>
          <w:tab w:val="left" w:pos="4962"/>
        </w:tabs>
        <w:rPr>
          <w:sz w:val="21"/>
          <w:szCs w:val="21"/>
        </w:rPr>
      </w:pPr>
    </w:p>
    <w:p w14:paraId="6932F151" w14:textId="77777777" w:rsidR="00D219B5" w:rsidRDefault="00D219B5" w:rsidP="00BA0316"/>
    <w:sectPr w:rsidR="00D219B5" w:rsidSect="00C501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CADC" w14:textId="77777777" w:rsidR="00C50151" w:rsidRDefault="00C50151">
      <w:r>
        <w:separator/>
      </w:r>
    </w:p>
  </w:endnote>
  <w:endnote w:type="continuationSeparator" w:id="0">
    <w:p w14:paraId="0C03E9A2" w14:textId="77777777" w:rsidR="00C50151" w:rsidRDefault="00C5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B4A6" w14:textId="77777777" w:rsidR="00C50151" w:rsidRDefault="00C50151">
      <w:r>
        <w:separator/>
      </w:r>
    </w:p>
  </w:footnote>
  <w:footnote w:type="continuationSeparator" w:id="0">
    <w:p w14:paraId="46B09E5B" w14:textId="77777777" w:rsidR="00C50151" w:rsidRDefault="00C5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1838422177">
    <w:abstractNumId w:val="1"/>
  </w:num>
  <w:num w:numId="2" w16cid:durableId="197140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62F6"/>
    <w:rsid w:val="00042532"/>
    <w:rsid w:val="00061EFA"/>
    <w:rsid w:val="00082CCD"/>
    <w:rsid w:val="000A5AA1"/>
    <w:rsid w:val="000D1142"/>
    <w:rsid w:val="000D1883"/>
    <w:rsid w:val="00152A6D"/>
    <w:rsid w:val="00157E62"/>
    <w:rsid w:val="001722DF"/>
    <w:rsid w:val="001A61EA"/>
    <w:rsid w:val="001A6E09"/>
    <w:rsid w:val="00230125"/>
    <w:rsid w:val="00234D8D"/>
    <w:rsid w:val="0023603D"/>
    <w:rsid w:val="002A5404"/>
    <w:rsid w:val="002C65D4"/>
    <w:rsid w:val="00321EC6"/>
    <w:rsid w:val="003F1122"/>
    <w:rsid w:val="00426C93"/>
    <w:rsid w:val="00474CCD"/>
    <w:rsid w:val="004C5B87"/>
    <w:rsid w:val="004E2896"/>
    <w:rsid w:val="004E7CEB"/>
    <w:rsid w:val="00563658"/>
    <w:rsid w:val="005962D2"/>
    <w:rsid w:val="006028D1"/>
    <w:rsid w:val="006E2808"/>
    <w:rsid w:val="006E287E"/>
    <w:rsid w:val="006E520D"/>
    <w:rsid w:val="00753A55"/>
    <w:rsid w:val="0076786C"/>
    <w:rsid w:val="007A355D"/>
    <w:rsid w:val="007E47EC"/>
    <w:rsid w:val="008248BD"/>
    <w:rsid w:val="00824F23"/>
    <w:rsid w:val="00842D2B"/>
    <w:rsid w:val="008B279C"/>
    <w:rsid w:val="008E203E"/>
    <w:rsid w:val="00941DD5"/>
    <w:rsid w:val="00995B32"/>
    <w:rsid w:val="009D26F5"/>
    <w:rsid w:val="00A015DE"/>
    <w:rsid w:val="00A47FE6"/>
    <w:rsid w:val="00A617CD"/>
    <w:rsid w:val="00A8001F"/>
    <w:rsid w:val="00AD2C48"/>
    <w:rsid w:val="00AF17A2"/>
    <w:rsid w:val="00B65D54"/>
    <w:rsid w:val="00B87CCE"/>
    <w:rsid w:val="00BA0316"/>
    <w:rsid w:val="00C50151"/>
    <w:rsid w:val="00C64119"/>
    <w:rsid w:val="00C85905"/>
    <w:rsid w:val="00CF2DE0"/>
    <w:rsid w:val="00D219B5"/>
    <w:rsid w:val="00D445CA"/>
    <w:rsid w:val="00D87C79"/>
    <w:rsid w:val="00E02F88"/>
    <w:rsid w:val="00E94DAF"/>
    <w:rsid w:val="00EA0E47"/>
    <w:rsid w:val="00EF5B27"/>
    <w:rsid w:val="00F36EA5"/>
    <w:rsid w:val="00F52FA1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35FA8"/>
  <w15:docId w15:val="{1982ADDE-0257-4DAC-B0E6-32B0BA8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D219B5"/>
    <w:pPr>
      <w:keepNext/>
      <w:numPr>
        <w:numId w:val="2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D219B5"/>
    <w:rPr>
      <w:color w:val="0000FF" w:themeColor="hyperlink"/>
      <w:u w:val="single"/>
    </w:rPr>
  </w:style>
  <w:style w:type="character" w:styleId="Grietas">
    <w:name w:val="Strong"/>
    <w:qFormat/>
    <w:locked/>
    <w:rsid w:val="00D219B5"/>
    <w:rPr>
      <w:b/>
      <w:bCs/>
    </w:rPr>
  </w:style>
  <w:style w:type="paragraph" w:styleId="Pagrindinistekstas">
    <w:name w:val="Body Text"/>
    <w:basedOn w:val="prastasis"/>
    <w:link w:val="PagrindinistekstasDiagrama"/>
    <w:rsid w:val="00D219B5"/>
    <w:pPr>
      <w:suppressAutoHyphens/>
      <w:jc w:val="center"/>
    </w:pPr>
    <w:rPr>
      <w:b/>
      <w:bCs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219B5"/>
    <w:pPr>
      <w:suppressAutoHyphens/>
      <w:ind w:firstLine="720"/>
      <w:jc w:val="both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19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219B5"/>
    <w:pPr>
      <w:suppressAutoHyphens/>
      <w:jc w:val="both"/>
    </w:pPr>
    <w:rPr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219B5"/>
    <w:pPr>
      <w:ind w:firstLine="851"/>
      <w:jc w:val="both"/>
    </w:pPr>
    <w:rPr>
      <w:rFonts w:eastAsia="Calibri"/>
      <w:sz w:val="21"/>
      <w:szCs w:val="21"/>
      <w:shd w:val="clear" w:color="auto" w:fill="FFFF0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219B5"/>
    <w:rPr>
      <w:rFonts w:ascii="Times New Roman" w:hAnsi="Times New Roman"/>
      <w:sz w:val="21"/>
      <w:szCs w:val="21"/>
      <w:lang w:eastAsia="en-US"/>
    </w:rPr>
  </w:style>
  <w:style w:type="table" w:styleId="Lentelstinklelis">
    <w:name w:val="Table Grid"/>
    <w:basedOn w:val="prastojilentel"/>
    <w:uiPriority w:val="39"/>
    <w:locked/>
    <w:rsid w:val="00D219B5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f3a5a6c202e497cb97e9af0bf4246c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3B87-CE5C-4E4C-A14A-F9694DC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3f3a5a6c202e497cb97e9af0bf4246cf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ŠALČININKŲ RAJONO SAVIVALDYBĖS ADMINISTRACIJOS JAUNIMO PROJEKTŲ 2022 M. KONKURSO NUOSTATŲ PATVIRTINIMO (PRIEDAS)</vt:lpstr>
    </vt:vector>
  </TitlesOfParts>
  <Manager>2022-01-06</Manager>
  <Company>Salcininku raj. sav.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ADMINISTRACIJOS JAUNIMO PROJEKTŲ 2022 M. KONKURSO NUOSTATŲ PATVIRTINIMO (PRIEDAS)</dc:title>
  <dc:subject>DĮV-18</dc:subject>
  <dc:creator>ŠALČININKŲ RAJONO SAVIVALDYBĖS ADMINISTRACIJOS DIREKTORIUS</dc:creator>
  <cp:lastModifiedBy>Viktorija Rekst</cp:lastModifiedBy>
  <cp:revision>2</cp:revision>
  <dcterms:created xsi:type="dcterms:W3CDTF">2024-03-12T09:50:00Z</dcterms:created>
  <dcterms:modified xsi:type="dcterms:W3CDTF">2024-03-12T09:50:00Z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