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0293EE" w14:textId="77777777" w:rsidR="007F14B5" w:rsidRDefault="007F14B5" w:rsidP="007F14B5">
      <w:pPr>
        <w:jc w:val="center"/>
        <w:rPr>
          <w:b/>
          <w:sz w:val="22"/>
          <w:szCs w:val="22"/>
        </w:rPr>
      </w:pPr>
      <w:r>
        <w:rPr>
          <w:b/>
        </w:rPr>
        <w:t>Aiškinamasis raštas</w:t>
      </w:r>
    </w:p>
    <w:p w14:paraId="022E541F" w14:textId="77777777" w:rsidR="00FC57AB" w:rsidRDefault="00FC57AB" w:rsidP="00FC57AB"/>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71"/>
        <w:gridCol w:w="6339"/>
      </w:tblGrid>
      <w:tr w:rsidR="00FC57AB" w:rsidRPr="0083292E" w14:paraId="5BA169EA" w14:textId="77777777" w:rsidTr="00CC65B5">
        <w:trPr>
          <w:trHeight w:val="467"/>
        </w:trPr>
        <w:tc>
          <w:tcPr>
            <w:tcW w:w="516" w:type="dxa"/>
            <w:tcBorders>
              <w:top w:val="single" w:sz="4" w:space="0" w:color="auto"/>
              <w:left w:val="single" w:sz="4" w:space="0" w:color="auto"/>
              <w:bottom w:val="single" w:sz="4" w:space="0" w:color="auto"/>
              <w:right w:val="single" w:sz="4" w:space="0" w:color="auto"/>
            </w:tcBorders>
            <w:hideMark/>
          </w:tcPr>
          <w:p w14:paraId="5F623E6D" w14:textId="77777777" w:rsidR="00FC57AB" w:rsidRPr="0083292E" w:rsidRDefault="00FC57AB" w:rsidP="007E1555">
            <w:pPr>
              <w:rPr>
                <w:color w:val="000000" w:themeColor="text1"/>
              </w:rPr>
            </w:pPr>
            <w:r w:rsidRPr="0083292E">
              <w:rPr>
                <w:color w:val="000000" w:themeColor="text1"/>
              </w:rPr>
              <w:t>1.</w:t>
            </w:r>
          </w:p>
        </w:tc>
        <w:tc>
          <w:tcPr>
            <w:tcW w:w="2671" w:type="dxa"/>
            <w:tcBorders>
              <w:top w:val="single" w:sz="4" w:space="0" w:color="auto"/>
              <w:left w:val="single" w:sz="4" w:space="0" w:color="auto"/>
              <w:bottom w:val="single" w:sz="4" w:space="0" w:color="auto"/>
              <w:right w:val="single" w:sz="4" w:space="0" w:color="auto"/>
            </w:tcBorders>
          </w:tcPr>
          <w:p w14:paraId="5701D6B4" w14:textId="2FB133A7" w:rsidR="00FC57AB" w:rsidRPr="0083292E" w:rsidRDefault="00B90549" w:rsidP="007E1555">
            <w:pPr>
              <w:rPr>
                <w:color w:val="000000" w:themeColor="text1"/>
              </w:rPr>
            </w:pPr>
            <w:r w:rsidRPr="007D7C0E">
              <w:t>Parengto projekto tikslai ir uždaviniai, laukiami rezultatai</w:t>
            </w:r>
          </w:p>
        </w:tc>
        <w:tc>
          <w:tcPr>
            <w:tcW w:w="6339" w:type="dxa"/>
            <w:tcBorders>
              <w:top w:val="single" w:sz="4" w:space="0" w:color="auto"/>
              <w:left w:val="single" w:sz="4" w:space="0" w:color="auto"/>
              <w:bottom w:val="single" w:sz="4" w:space="0" w:color="auto"/>
              <w:right w:val="single" w:sz="4" w:space="0" w:color="auto"/>
            </w:tcBorders>
          </w:tcPr>
          <w:p w14:paraId="15A0F9F2" w14:textId="06963659" w:rsidR="00FC57AB" w:rsidRPr="00FB3398" w:rsidRDefault="00FB3398" w:rsidP="00DB3394">
            <w:pPr>
              <w:ind w:firstLine="140"/>
              <w:jc w:val="both"/>
            </w:pPr>
            <w:r w:rsidRPr="00FB3398">
              <w:t>Parengto projekto tikslas – nustatyti Šalčininkų rajono savivaldyb</w:t>
            </w:r>
            <w:r>
              <w:t>ė</w:t>
            </w:r>
            <w:r w:rsidRPr="00FB3398">
              <w:t xml:space="preserve">s </w:t>
            </w:r>
            <w:r w:rsidR="00853976">
              <w:t>bendrojo ugdymo moky</w:t>
            </w:r>
            <w:r w:rsidR="002C1786">
              <w:t xml:space="preserve">klų </w:t>
            </w:r>
            <w:r w:rsidRPr="00FB3398">
              <w:t>mokini</w:t>
            </w:r>
            <w:r>
              <w:t>ų</w:t>
            </w:r>
            <w:r w:rsidRPr="00FB3398">
              <w:t xml:space="preserve"> skai</w:t>
            </w:r>
            <w:r>
              <w:t>čių kiekvienos klasės sraute ir klasių skaičių kiekvienos klasės sraute bei mokinių</w:t>
            </w:r>
            <w:r w:rsidR="004F06C5">
              <w:t>, ugdomų pagal priešmokyklinio ugdymo programą, skaičių ir priešmokyklinio ugdymo grupių skaičių</w:t>
            </w:r>
            <w:r w:rsidRPr="00FB3398">
              <w:t xml:space="preserve"> 202</w:t>
            </w:r>
            <w:r w:rsidR="002C1786">
              <w:t>4</w:t>
            </w:r>
            <w:r w:rsidRPr="00FB3398">
              <w:t>-202</w:t>
            </w:r>
            <w:r w:rsidR="002C1786">
              <w:t>5</w:t>
            </w:r>
            <w:r w:rsidRPr="00FB3398">
              <w:t xml:space="preserve"> mokslo metais</w:t>
            </w:r>
            <w:r w:rsidR="004F06C5">
              <w:t>.</w:t>
            </w:r>
          </w:p>
        </w:tc>
      </w:tr>
      <w:tr w:rsidR="00FB3398" w:rsidRPr="0083292E" w14:paraId="257E452A" w14:textId="77777777" w:rsidTr="00CC65B5">
        <w:trPr>
          <w:trHeight w:val="619"/>
        </w:trPr>
        <w:tc>
          <w:tcPr>
            <w:tcW w:w="516" w:type="dxa"/>
            <w:tcBorders>
              <w:top w:val="single" w:sz="4" w:space="0" w:color="auto"/>
              <w:left w:val="single" w:sz="4" w:space="0" w:color="auto"/>
              <w:bottom w:val="single" w:sz="4" w:space="0" w:color="auto"/>
              <w:right w:val="single" w:sz="4" w:space="0" w:color="auto"/>
            </w:tcBorders>
            <w:hideMark/>
          </w:tcPr>
          <w:p w14:paraId="5A692E44" w14:textId="77777777" w:rsidR="00FB3398" w:rsidRPr="0083292E" w:rsidRDefault="00FB3398" w:rsidP="00FB3398">
            <w:pPr>
              <w:rPr>
                <w:color w:val="000000" w:themeColor="text1"/>
              </w:rPr>
            </w:pPr>
            <w:r w:rsidRPr="0083292E">
              <w:rPr>
                <w:color w:val="000000" w:themeColor="text1"/>
              </w:rPr>
              <w:t>2.</w:t>
            </w:r>
          </w:p>
        </w:tc>
        <w:tc>
          <w:tcPr>
            <w:tcW w:w="2671" w:type="dxa"/>
            <w:tcBorders>
              <w:top w:val="single" w:sz="4" w:space="0" w:color="auto"/>
              <w:left w:val="single" w:sz="4" w:space="0" w:color="auto"/>
              <w:bottom w:val="single" w:sz="4" w:space="0" w:color="auto"/>
              <w:right w:val="single" w:sz="4" w:space="0" w:color="auto"/>
            </w:tcBorders>
          </w:tcPr>
          <w:p w14:paraId="1020D500" w14:textId="062F7861" w:rsidR="00FB3398" w:rsidRPr="0083292E" w:rsidRDefault="00FB3398" w:rsidP="00FB3398">
            <w:pPr>
              <w:rPr>
                <w:color w:val="000000" w:themeColor="text1"/>
              </w:rPr>
            </w:pPr>
            <w:r w:rsidRPr="007D7C0E">
              <w:t>Išsamus faktinis ir teisinis pagrindas, siūlomos teisinio reguliavimo nuostatos</w:t>
            </w:r>
          </w:p>
        </w:tc>
        <w:tc>
          <w:tcPr>
            <w:tcW w:w="6339" w:type="dxa"/>
            <w:tcBorders>
              <w:top w:val="single" w:sz="4" w:space="0" w:color="auto"/>
              <w:left w:val="single" w:sz="4" w:space="0" w:color="auto"/>
              <w:bottom w:val="single" w:sz="4" w:space="0" w:color="auto"/>
              <w:right w:val="single" w:sz="4" w:space="0" w:color="auto"/>
            </w:tcBorders>
          </w:tcPr>
          <w:p w14:paraId="569822DC" w14:textId="7AD5316C" w:rsidR="00FB3398" w:rsidRPr="0083292E" w:rsidRDefault="00FB3398" w:rsidP="00DB3394">
            <w:pPr>
              <w:tabs>
                <w:tab w:val="left" w:pos="720"/>
              </w:tabs>
              <w:ind w:firstLine="140"/>
              <w:jc w:val="both"/>
              <w:rPr>
                <w:bCs/>
                <w:color w:val="000000" w:themeColor="text1"/>
              </w:rPr>
            </w:pPr>
            <w:r>
              <w:t>Vykdyti Lietuvos Respublikos Vyriausybės 2011 m. birželio 29 d. nutarimą Nr. 768 „Dėl Mokyklų, vykdančių formaliojo švietimo programas, tinklo kūrimo taisyklių patvirtinimo“ (su vėlesniais pakeitimais ir papildymais), Lietuvos Respublikos švietimo ir mokslo ministro 2020 m. kovo 30 d. įsakymą Nr. V-467 „Dėl švietimo, mokslo ir sporto ministro 2004 m. birželio 25 d. įsakymo Nr. ISAK-1019 „Dėl priėmimo į valstybinę ir savivaldybės bendrojo lavinimo mokyklą, profesinio mokymo įstaigą bendrųjų kriterijų sąrašo patvirtinimo“ pakeitimo“.</w:t>
            </w:r>
          </w:p>
        </w:tc>
      </w:tr>
      <w:tr w:rsidR="00FB3398" w:rsidRPr="0083292E" w14:paraId="4E2C1E9C" w14:textId="77777777" w:rsidTr="00CC65B5">
        <w:trPr>
          <w:trHeight w:val="619"/>
        </w:trPr>
        <w:tc>
          <w:tcPr>
            <w:tcW w:w="516" w:type="dxa"/>
            <w:tcBorders>
              <w:top w:val="single" w:sz="4" w:space="0" w:color="auto"/>
              <w:left w:val="single" w:sz="4" w:space="0" w:color="auto"/>
              <w:bottom w:val="single" w:sz="4" w:space="0" w:color="auto"/>
              <w:right w:val="single" w:sz="4" w:space="0" w:color="auto"/>
            </w:tcBorders>
          </w:tcPr>
          <w:p w14:paraId="6B01AC31" w14:textId="54ADE7FD" w:rsidR="00FB3398" w:rsidRPr="0083292E" w:rsidRDefault="00FB3398" w:rsidP="00FB3398">
            <w:pPr>
              <w:rPr>
                <w:color w:val="000000" w:themeColor="text1"/>
              </w:rPr>
            </w:pPr>
            <w:r w:rsidRPr="0083292E">
              <w:rPr>
                <w:color w:val="000000" w:themeColor="text1"/>
              </w:rPr>
              <w:t>3.</w:t>
            </w:r>
          </w:p>
        </w:tc>
        <w:tc>
          <w:tcPr>
            <w:tcW w:w="2671" w:type="dxa"/>
            <w:tcBorders>
              <w:top w:val="single" w:sz="4" w:space="0" w:color="auto"/>
              <w:left w:val="single" w:sz="4" w:space="0" w:color="auto"/>
              <w:bottom w:val="single" w:sz="4" w:space="0" w:color="auto"/>
              <w:right w:val="single" w:sz="4" w:space="0" w:color="auto"/>
            </w:tcBorders>
          </w:tcPr>
          <w:p w14:paraId="3A37BB47" w14:textId="42A73411" w:rsidR="00FB3398" w:rsidRPr="007D7C0E" w:rsidRDefault="00FB3398" w:rsidP="00FB3398">
            <w:r w:rsidRPr="007D7C0E">
              <w:rPr>
                <w:lang w:eastAsia="lt-LT"/>
              </w:rPr>
              <w:t>Numatomo teisinio reguliavimo poveikio vertinimo rezultatai, jei sprendimu numatoma reglamentuoti iki tol nereglamentuotus santykius arba iš esmės keičiamas teisinis reguliavimas</w:t>
            </w:r>
          </w:p>
        </w:tc>
        <w:tc>
          <w:tcPr>
            <w:tcW w:w="6339" w:type="dxa"/>
            <w:tcBorders>
              <w:top w:val="single" w:sz="4" w:space="0" w:color="auto"/>
              <w:left w:val="single" w:sz="4" w:space="0" w:color="auto"/>
              <w:bottom w:val="single" w:sz="4" w:space="0" w:color="auto"/>
              <w:right w:val="single" w:sz="4" w:space="0" w:color="auto"/>
            </w:tcBorders>
          </w:tcPr>
          <w:p w14:paraId="071866CB" w14:textId="4E7039B9" w:rsidR="00FB3398" w:rsidRPr="0083292E" w:rsidRDefault="007C0667" w:rsidP="00DB3394">
            <w:pPr>
              <w:tabs>
                <w:tab w:val="left" w:pos="720"/>
              </w:tabs>
              <w:ind w:firstLine="140"/>
              <w:jc w:val="both"/>
              <w:rPr>
                <w:bCs/>
                <w:color w:val="000000" w:themeColor="text1"/>
              </w:rPr>
            </w:pPr>
            <w:r>
              <w:rPr>
                <w:bCs/>
                <w:color w:val="000000" w:themeColor="text1"/>
              </w:rPr>
              <w:t>-</w:t>
            </w:r>
          </w:p>
        </w:tc>
      </w:tr>
      <w:tr w:rsidR="00FB3398" w:rsidRPr="0083292E" w14:paraId="68CEAFFC" w14:textId="77777777" w:rsidTr="008B37AB">
        <w:tc>
          <w:tcPr>
            <w:tcW w:w="516" w:type="dxa"/>
            <w:tcBorders>
              <w:top w:val="single" w:sz="4" w:space="0" w:color="auto"/>
              <w:left w:val="single" w:sz="4" w:space="0" w:color="auto"/>
              <w:bottom w:val="single" w:sz="4" w:space="0" w:color="auto"/>
              <w:right w:val="single" w:sz="4" w:space="0" w:color="auto"/>
            </w:tcBorders>
          </w:tcPr>
          <w:p w14:paraId="78301DAB" w14:textId="2EA9C8D3" w:rsidR="00FB3398" w:rsidRPr="0083292E" w:rsidRDefault="00FB3398" w:rsidP="00FB3398">
            <w:pPr>
              <w:rPr>
                <w:color w:val="000000" w:themeColor="text1"/>
              </w:rPr>
            </w:pPr>
            <w:r w:rsidRPr="0083292E">
              <w:rPr>
                <w:color w:val="000000" w:themeColor="text1"/>
              </w:rPr>
              <w:t>4.</w:t>
            </w:r>
          </w:p>
        </w:tc>
        <w:tc>
          <w:tcPr>
            <w:tcW w:w="2671" w:type="dxa"/>
            <w:tcBorders>
              <w:top w:val="single" w:sz="4" w:space="0" w:color="auto"/>
              <w:left w:val="single" w:sz="4" w:space="0" w:color="auto"/>
              <w:bottom w:val="single" w:sz="4" w:space="0" w:color="auto"/>
              <w:right w:val="single" w:sz="4" w:space="0" w:color="auto"/>
            </w:tcBorders>
          </w:tcPr>
          <w:p w14:paraId="68EF18E9" w14:textId="2B2F6952" w:rsidR="00FB3398" w:rsidRPr="0083292E" w:rsidRDefault="00FB3398" w:rsidP="00FB3398">
            <w:pPr>
              <w:rPr>
                <w:color w:val="000000" w:themeColor="text1"/>
              </w:rPr>
            </w:pPr>
            <w:r w:rsidRPr="007D7C0E">
              <w:t>Lėšų poreikis ir šaltiniai</w:t>
            </w:r>
          </w:p>
        </w:tc>
        <w:tc>
          <w:tcPr>
            <w:tcW w:w="6339" w:type="dxa"/>
            <w:tcBorders>
              <w:top w:val="single" w:sz="4" w:space="0" w:color="auto"/>
              <w:left w:val="single" w:sz="4" w:space="0" w:color="auto"/>
              <w:bottom w:val="single" w:sz="4" w:space="0" w:color="auto"/>
              <w:right w:val="single" w:sz="4" w:space="0" w:color="auto"/>
            </w:tcBorders>
          </w:tcPr>
          <w:p w14:paraId="379BA326" w14:textId="2A80DBFF" w:rsidR="00FB3398" w:rsidRPr="004F06C5" w:rsidRDefault="004F06C5" w:rsidP="00DB3394">
            <w:pPr>
              <w:ind w:firstLine="140"/>
              <w:jc w:val="both"/>
            </w:pPr>
            <w:r>
              <w:t>Esant poreikiui, papildomos lėšos bus skiriamos ketvirtąjį ketvirtį tikslinant 202</w:t>
            </w:r>
            <w:r w:rsidR="002C1786">
              <w:t>4</w:t>
            </w:r>
            <w:r>
              <w:t xml:space="preserve"> m. savivaldybės biudžetą.</w:t>
            </w:r>
          </w:p>
        </w:tc>
      </w:tr>
      <w:tr w:rsidR="00FB3398" w:rsidRPr="0083292E" w14:paraId="46F0C55E" w14:textId="77777777" w:rsidTr="00CC65B5">
        <w:tc>
          <w:tcPr>
            <w:tcW w:w="516" w:type="dxa"/>
            <w:tcBorders>
              <w:top w:val="single" w:sz="4" w:space="0" w:color="auto"/>
              <w:left w:val="single" w:sz="4" w:space="0" w:color="auto"/>
              <w:bottom w:val="single" w:sz="4" w:space="0" w:color="auto"/>
              <w:right w:val="single" w:sz="4" w:space="0" w:color="auto"/>
            </w:tcBorders>
            <w:hideMark/>
          </w:tcPr>
          <w:p w14:paraId="01691FEE" w14:textId="77777777" w:rsidR="00FB3398" w:rsidRPr="0083292E" w:rsidRDefault="00FB3398" w:rsidP="00FB3398">
            <w:pPr>
              <w:rPr>
                <w:color w:val="000000" w:themeColor="text1"/>
              </w:rPr>
            </w:pPr>
            <w:r w:rsidRPr="0083292E">
              <w:rPr>
                <w:color w:val="000000" w:themeColor="text1"/>
              </w:rPr>
              <w:t>5.</w:t>
            </w:r>
          </w:p>
        </w:tc>
        <w:tc>
          <w:tcPr>
            <w:tcW w:w="2671" w:type="dxa"/>
            <w:tcBorders>
              <w:top w:val="single" w:sz="4" w:space="0" w:color="auto"/>
              <w:left w:val="single" w:sz="4" w:space="0" w:color="auto"/>
              <w:bottom w:val="single" w:sz="4" w:space="0" w:color="auto"/>
              <w:right w:val="single" w:sz="4" w:space="0" w:color="auto"/>
            </w:tcBorders>
          </w:tcPr>
          <w:p w14:paraId="38FA9DCA" w14:textId="79F03943" w:rsidR="00FB3398" w:rsidRPr="0083292E" w:rsidRDefault="00FB3398" w:rsidP="00FB3398">
            <w:pPr>
              <w:rPr>
                <w:color w:val="000000" w:themeColor="text1"/>
              </w:rPr>
            </w:pPr>
            <w:r w:rsidRPr="007D7C0E">
              <w:rPr>
                <w:lang w:eastAsia="lt-LT"/>
              </w:rPr>
              <w:t>Ar projektas vertintinas antikorupciniu požiūriu (jei taip, pridedama antikorupcinio vertinimo išvada)</w:t>
            </w:r>
          </w:p>
        </w:tc>
        <w:tc>
          <w:tcPr>
            <w:tcW w:w="6339" w:type="dxa"/>
            <w:tcBorders>
              <w:top w:val="single" w:sz="4" w:space="0" w:color="auto"/>
              <w:left w:val="single" w:sz="4" w:space="0" w:color="auto"/>
              <w:bottom w:val="single" w:sz="4" w:space="0" w:color="auto"/>
              <w:right w:val="single" w:sz="4" w:space="0" w:color="auto"/>
            </w:tcBorders>
          </w:tcPr>
          <w:p w14:paraId="01842E4C" w14:textId="7AD0D851" w:rsidR="00FB3398" w:rsidRPr="00C83575" w:rsidRDefault="004F06C5" w:rsidP="00DB3394">
            <w:pPr>
              <w:tabs>
                <w:tab w:val="left" w:pos="720"/>
                <w:tab w:val="left" w:pos="1067"/>
              </w:tabs>
              <w:ind w:firstLine="140"/>
              <w:jc w:val="both"/>
              <w:rPr>
                <w:color w:val="000000" w:themeColor="text1"/>
              </w:rPr>
            </w:pPr>
            <w:r w:rsidRPr="00C83575">
              <w:rPr>
                <w:color w:val="000000" w:themeColor="text1"/>
              </w:rPr>
              <w:t>Nevertintas.</w:t>
            </w:r>
          </w:p>
        </w:tc>
      </w:tr>
      <w:tr w:rsidR="00FB3398" w:rsidRPr="0083292E" w14:paraId="3433BBC5" w14:textId="77777777" w:rsidTr="00CC65B5">
        <w:tc>
          <w:tcPr>
            <w:tcW w:w="516" w:type="dxa"/>
            <w:tcBorders>
              <w:top w:val="single" w:sz="4" w:space="0" w:color="auto"/>
              <w:left w:val="single" w:sz="4" w:space="0" w:color="auto"/>
              <w:bottom w:val="single" w:sz="4" w:space="0" w:color="auto"/>
              <w:right w:val="single" w:sz="4" w:space="0" w:color="auto"/>
            </w:tcBorders>
            <w:hideMark/>
          </w:tcPr>
          <w:p w14:paraId="1DD083FD" w14:textId="77777777" w:rsidR="00FB3398" w:rsidRPr="0083292E" w:rsidRDefault="00FB3398" w:rsidP="00FB3398">
            <w:pPr>
              <w:rPr>
                <w:color w:val="000000" w:themeColor="text1"/>
              </w:rPr>
            </w:pPr>
            <w:r w:rsidRPr="0083292E">
              <w:rPr>
                <w:color w:val="000000" w:themeColor="text1"/>
              </w:rPr>
              <w:t>6.</w:t>
            </w:r>
          </w:p>
        </w:tc>
        <w:tc>
          <w:tcPr>
            <w:tcW w:w="2671" w:type="dxa"/>
            <w:tcBorders>
              <w:top w:val="single" w:sz="4" w:space="0" w:color="auto"/>
              <w:left w:val="single" w:sz="4" w:space="0" w:color="auto"/>
              <w:bottom w:val="single" w:sz="4" w:space="0" w:color="auto"/>
              <w:right w:val="single" w:sz="4" w:space="0" w:color="auto"/>
            </w:tcBorders>
          </w:tcPr>
          <w:p w14:paraId="636441DF" w14:textId="0F2409D6" w:rsidR="00FB3398" w:rsidRPr="0083292E" w:rsidRDefault="00FB3398" w:rsidP="00FB3398">
            <w:pPr>
              <w:rPr>
                <w:color w:val="000000" w:themeColor="text1"/>
              </w:rPr>
            </w:pPr>
            <w:r w:rsidRPr="007D7C0E">
              <w:t>Kiti sprendimui priimti reikalingi pagrindimai, skaičiavimai ar paaiškinimai, ir sprendimo projekto lyginamasis variantas, jeigu teikiamas sprendimo pakeitimo projektas</w:t>
            </w:r>
          </w:p>
        </w:tc>
        <w:tc>
          <w:tcPr>
            <w:tcW w:w="6339" w:type="dxa"/>
            <w:tcBorders>
              <w:top w:val="single" w:sz="4" w:space="0" w:color="auto"/>
              <w:left w:val="single" w:sz="4" w:space="0" w:color="auto"/>
              <w:bottom w:val="single" w:sz="4" w:space="0" w:color="auto"/>
              <w:right w:val="single" w:sz="4" w:space="0" w:color="auto"/>
            </w:tcBorders>
          </w:tcPr>
          <w:p w14:paraId="7D39D6CA" w14:textId="3D931509" w:rsidR="00DB3394" w:rsidRPr="00C83575" w:rsidRDefault="00DB3394" w:rsidP="00DB3394">
            <w:pPr>
              <w:ind w:firstLine="140"/>
              <w:jc w:val="both"/>
              <w:rPr>
                <w:color w:val="000000" w:themeColor="text1"/>
              </w:rPr>
            </w:pPr>
            <w:r w:rsidRPr="00C83575">
              <w:rPr>
                <w:color w:val="000000" w:themeColor="text1"/>
              </w:rPr>
              <w:t xml:space="preserve">Atsižvelgiant į Švietimo įstaigų pateiktus prašymus, patvirtintą Šalčininkų rajono savivaldybės </w:t>
            </w:r>
            <w:r w:rsidRPr="00F948F2">
              <w:rPr>
                <w:color w:val="000000" w:themeColor="text1"/>
              </w:rPr>
              <w:t xml:space="preserve">bendrojo ugdymo mokyklų tinklo pertvarkos bendrąjį planą, </w:t>
            </w:r>
            <w:r w:rsidRPr="00C83575">
              <w:rPr>
                <w:color w:val="000000" w:themeColor="text1"/>
              </w:rPr>
              <w:t>Šalčininkų rajono savivaldybės bendrojo ugdymo įstaigose 202</w:t>
            </w:r>
            <w:r w:rsidR="002D1404" w:rsidRPr="00C83575">
              <w:rPr>
                <w:color w:val="000000" w:themeColor="text1"/>
              </w:rPr>
              <w:t>4</w:t>
            </w:r>
            <w:r w:rsidRPr="00C83575">
              <w:rPr>
                <w:color w:val="000000" w:themeColor="text1"/>
              </w:rPr>
              <w:t>-202</w:t>
            </w:r>
            <w:r w:rsidR="002D1404" w:rsidRPr="00C83575">
              <w:rPr>
                <w:color w:val="000000" w:themeColor="text1"/>
              </w:rPr>
              <w:t>5</w:t>
            </w:r>
            <w:r w:rsidRPr="00C83575">
              <w:rPr>
                <w:color w:val="000000" w:themeColor="text1"/>
              </w:rPr>
              <w:t xml:space="preserve"> mokslo metais planuojamos </w:t>
            </w:r>
            <w:r w:rsidR="00165B91">
              <w:rPr>
                <w:color w:val="000000" w:themeColor="text1"/>
              </w:rPr>
              <w:t>24</w:t>
            </w:r>
            <w:r w:rsidRPr="00C83575">
              <w:rPr>
                <w:color w:val="000000" w:themeColor="text1"/>
              </w:rPr>
              <w:t xml:space="preserve"> ikimokyklinio-priešmokyklinio ugdymo grupės (</w:t>
            </w:r>
            <w:r w:rsidR="009C44E2" w:rsidRPr="00C83575">
              <w:rPr>
                <w:color w:val="000000" w:themeColor="text1"/>
              </w:rPr>
              <w:t>2</w:t>
            </w:r>
            <w:r w:rsidR="00165B91">
              <w:rPr>
                <w:color w:val="000000" w:themeColor="text1"/>
              </w:rPr>
              <w:t>75</w:t>
            </w:r>
            <w:r w:rsidRPr="00C83575">
              <w:rPr>
                <w:color w:val="000000" w:themeColor="text1"/>
              </w:rPr>
              <w:t xml:space="preserve"> vaikai), 1 klasių – </w:t>
            </w:r>
            <w:r w:rsidR="009C44E2" w:rsidRPr="00C83575">
              <w:rPr>
                <w:color w:val="000000" w:themeColor="text1"/>
              </w:rPr>
              <w:t>18</w:t>
            </w:r>
            <w:r w:rsidRPr="00C83575">
              <w:rPr>
                <w:color w:val="000000" w:themeColor="text1"/>
              </w:rPr>
              <w:t xml:space="preserve"> (</w:t>
            </w:r>
            <w:r w:rsidR="009C44E2" w:rsidRPr="00C83575">
              <w:rPr>
                <w:color w:val="000000" w:themeColor="text1"/>
              </w:rPr>
              <w:t>199</w:t>
            </w:r>
            <w:r w:rsidRPr="00C83575">
              <w:rPr>
                <w:color w:val="000000" w:themeColor="text1"/>
              </w:rPr>
              <w:t xml:space="preserve"> vaik</w:t>
            </w:r>
            <w:r w:rsidR="004E6DA4" w:rsidRPr="00C83575">
              <w:rPr>
                <w:color w:val="000000" w:themeColor="text1"/>
              </w:rPr>
              <w:t>ai</w:t>
            </w:r>
            <w:r w:rsidRPr="00C83575">
              <w:rPr>
                <w:color w:val="000000" w:themeColor="text1"/>
              </w:rPr>
              <w:t>)</w:t>
            </w:r>
            <w:r w:rsidR="004E6DA4" w:rsidRPr="00C83575">
              <w:rPr>
                <w:color w:val="000000" w:themeColor="text1"/>
              </w:rPr>
              <w:t>.</w:t>
            </w:r>
            <w:r w:rsidRPr="00C83575">
              <w:rPr>
                <w:color w:val="000000" w:themeColor="text1"/>
              </w:rPr>
              <w:t xml:space="preserve"> </w:t>
            </w:r>
            <w:r w:rsidR="004E6DA4" w:rsidRPr="00C83575">
              <w:rPr>
                <w:color w:val="000000" w:themeColor="text1"/>
              </w:rPr>
              <w:t>Iš viso</w:t>
            </w:r>
            <w:r w:rsidRPr="00C83575">
              <w:rPr>
                <w:color w:val="000000" w:themeColor="text1"/>
              </w:rPr>
              <w:t xml:space="preserve"> 20</w:t>
            </w:r>
            <w:r w:rsidR="00B919CF" w:rsidRPr="00C83575">
              <w:rPr>
                <w:color w:val="000000" w:themeColor="text1"/>
              </w:rPr>
              <w:t>5</w:t>
            </w:r>
            <w:r w:rsidRPr="00C83575">
              <w:rPr>
                <w:color w:val="000000" w:themeColor="text1"/>
              </w:rPr>
              <w:t xml:space="preserve"> klasių komplekt</w:t>
            </w:r>
            <w:r w:rsidR="004E6DA4" w:rsidRPr="00C83575">
              <w:rPr>
                <w:color w:val="000000" w:themeColor="text1"/>
              </w:rPr>
              <w:t>ai</w:t>
            </w:r>
            <w:r w:rsidRPr="00C83575">
              <w:rPr>
                <w:color w:val="000000" w:themeColor="text1"/>
              </w:rPr>
              <w:t xml:space="preserve"> (29</w:t>
            </w:r>
            <w:r w:rsidR="009C44E2" w:rsidRPr="00C83575">
              <w:rPr>
                <w:color w:val="000000" w:themeColor="text1"/>
              </w:rPr>
              <w:t>10</w:t>
            </w:r>
            <w:r w:rsidRPr="00C83575">
              <w:rPr>
                <w:color w:val="000000" w:themeColor="text1"/>
              </w:rPr>
              <w:t xml:space="preserve"> vaikų). </w:t>
            </w:r>
          </w:p>
          <w:p w14:paraId="2EF20370" w14:textId="2869E42D" w:rsidR="00DB3394" w:rsidRPr="00C83575" w:rsidRDefault="00DB3394" w:rsidP="00DB3394">
            <w:pPr>
              <w:ind w:firstLine="140"/>
              <w:jc w:val="both"/>
              <w:rPr>
                <w:color w:val="000000" w:themeColor="text1"/>
              </w:rPr>
            </w:pPr>
            <w:r w:rsidRPr="00C83575">
              <w:rPr>
                <w:color w:val="000000" w:themeColor="text1"/>
              </w:rPr>
              <w:t>Iš 20</w:t>
            </w:r>
            <w:r w:rsidR="00B919CF" w:rsidRPr="00C83575">
              <w:rPr>
                <w:color w:val="000000" w:themeColor="text1"/>
              </w:rPr>
              <w:t>5</w:t>
            </w:r>
            <w:r w:rsidRPr="00C83575">
              <w:rPr>
                <w:color w:val="000000" w:themeColor="text1"/>
              </w:rPr>
              <w:t xml:space="preserve"> klasių komplektų jungtinių komplektų skaičius:</w:t>
            </w:r>
          </w:p>
          <w:p w14:paraId="157AA380" w14:textId="5ADCC1EA" w:rsidR="00DB3394" w:rsidRPr="00C83575" w:rsidRDefault="00DB3394" w:rsidP="00DB3394">
            <w:pPr>
              <w:ind w:firstLine="140"/>
              <w:jc w:val="both"/>
              <w:rPr>
                <w:color w:val="000000" w:themeColor="text1"/>
              </w:rPr>
            </w:pPr>
            <w:r w:rsidRPr="00C83575">
              <w:rPr>
                <w:color w:val="000000" w:themeColor="text1"/>
              </w:rPr>
              <w:t xml:space="preserve">1. Gimnazijos ir jų skyriai – </w:t>
            </w:r>
            <w:r w:rsidR="00C8039A" w:rsidRPr="00C83575">
              <w:rPr>
                <w:color w:val="000000" w:themeColor="text1"/>
              </w:rPr>
              <w:t>8</w:t>
            </w:r>
            <w:r w:rsidRPr="00C83575">
              <w:rPr>
                <w:color w:val="000000" w:themeColor="text1"/>
              </w:rPr>
              <w:t xml:space="preserve"> (iš jų </w:t>
            </w:r>
            <w:r w:rsidR="00C8039A" w:rsidRPr="00C83575">
              <w:rPr>
                <w:color w:val="000000" w:themeColor="text1"/>
              </w:rPr>
              <w:t>8</w:t>
            </w:r>
            <w:r w:rsidRPr="00C83575">
              <w:rPr>
                <w:color w:val="000000" w:themeColor="text1"/>
              </w:rPr>
              <w:t xml:space="preserve"> pradinio ugdymo koncentrai);</w:t>
            </w:r>
          </w:p>
          <w:p w14:paraId="1CDF27BD" w14:textId="77777777" w:rsidR="00DB3394" w:rsidRPr="00C83575" w:rsidRDefault="00DB3394" w:rsidP="00DB3394">
            <w:pPr>
              <w:ind w:firstLine="140"/>
              <w:jc w:val="both"/>
              <w:rPr>
                <w:color w:val="000000" w:themeColor="text1"/>
              </w:rPr>
            </w:pPr>
            <w:r w:rsidRPr="00C83575">
              <w:rPr>
                <w:color w:val="000000" w:themeColor="text1"/>
              </w:rPr>
              <w:t>2. Pagrindinės mokyklos – 2 (iš jų 2 pradinio ugdymo koncentrai);</w:t>
            </w:r>
          </w:p>
          <w:p w14:paraId="38044704" w14:textId="4DCB5A3B" w:rsidR="00DB3394" w:rsidRPr="00C83575" w:rsidRDefault="00DB3394" w:rsidP="00DB3394">
            <w:pPr>
              <w:ind w:firstLine="140"/>
              <w:jc w:val="both"/>
              <w:rPr>
                <w:color w:val="000000" w:themeColor="text1"/>
              </w:rPr>
            </w:pPr>
            <w:r w:rsidRPr="00C83575">
              <w:rPr>
                <w:color w:val="000000" w:themeColor="text1"/>
              </w:rPr>
              <w:t xml:space="preserve">3. Šalčininkų specialioji mokykla – 4 ( </w:t>
            </w:r>
            <w:r w:rsidR="00B919CF" w:rsidRPr="00C83575">
              <w:rPr>
                <w:color w:val="000000" w:themeColor="text1"/>
              </w:rPr>
              <w:t>2</w:t>
            </w:r>
            <w:r w:rsidRPr="00C83575">
              <w:rPr>
                <w:color w:val="000000" w:themeColor="text1"/>
              </w:rPr>
              <w:t xml:space="preserve"> lavinamoji ir </w:t>
            </w:r>
            <w:r w:rsidR="00B919CF" w:rsidRPr="00C83575">
              <w:rPr>
                <w:color w:val="000000" w:themeColor="text1"/>
              </w:rPr>
              <w:t>2</w:t>
            </w:r>
            <w:r w:rsidRPr="00C83575">
              <w:rPr>
                <w:color w:val="000000" w:themeColor="text1"/>
              </w:rPr>
              <w:t xml:space="preserve"> specialiosios klasės).</w:t>
            </w:r>
          </w:p>
          <w:p w14:paraId="172537A0" w14:textId="4C0F19AA" w:rsidR="00DB3394" w:rsidRPr="00C83575" w:rsidRDefault="00DB3394" w:rsidP="00DB3394">
            <w:pPr>
              <w:ind w:firstLine="140"/>
              <w:jc w:val="both"/>
              <w:rPr>
                <w:color w:val="000000" w:themeColor="text1"/>
              </w:rPr>
            </w:pPr>
            <w:r w:rsidRPr="00C83575">
              <w:rPr>
                <w:color w:val="000000" w:themeColor="text1"/>
              </w:rPr>
              <w:t>4.</w:t>
            </w:r>
            <w:r w:rsidR="00DB3019" w:rsidRPr="00C83575">
              <w:rPr>
                <w:color w:val="000000" w:themeColor="text1"/>
              </w:rPr>
              <w:t xml:space="preserve"> </w:t>
            </w:r>
            <w:r w:rsidRPr="00C83575">
              <w:rPr>
                <w:color w:val="000000" w:themeColor="text1"/>
              </w:rPr>
              <w:t>Šalčininkų r. Baltosios Vokės Elizos Ožeškovos gimnazijos 11-12 klasės vykdo bendrą ugdymo planą kartu su Šalčininkų r. Baltosios Vokės „Šilo“ gimnazijos 11-12 klasėmis.</w:t>
            </w:r>
          </w:p>
          <w:p w14:paraId="5EED7873" w14:textId="404369F7" w:rsidR="00B919CF" w:rsidRPr="00C83575" w:rsidRDefault="00DB3019" w:rsidP="00DB3019">
            <w:pPr>
              <w:tabs>
                <w:tab w:val="left" w:pos="565"/>
              </w:tabs>
              <w:ind w:firstLine="140"/>
              <w:jc w:val="both"/>
              <w:rPr>
                <w:color w:val="000000" w:themeColor="text1"/>
              </w:rPr>
            </w:pPr>
            <w:r w:rsidRPr="00C83575">
              <w:rPr>
                <w:color w:val="000000" w:themeColor="text1"/>
              </w:rPr>
              <w:t>5.</w:t>
            </w:r>
            <w:r w:rsidR="004172A1" w:rsidRPr="00C83575">
              <w:rPr>
                <w:color w:val="000000" w:themeColor="text1"/>
              </w:rPr>
              <w:t xml:space="preserve"> Šalčininkų r.</w:t>
            </w:r>
            <w:r w:rsidR="00DB3394" w:rsidRPr="00C83575">
              <w:rPr>
                <w:color w:val="000000" w:themeColor="text1"/>
              </w:rPr>
              <w:t xml:space="preserve"> Dieveniškių A. Mickevičiaus gimnazijoje ir Dieveniškių „Ryto“ gimnazijoje</w:t>
            </w:r>
            <w:r w:rsidR="004172A1" w:rsidRPr="00C83575">
              <w:rPr>
                <w:color w:val="000000" w:themeColor="text1"/>
              </w:rPr>
              <w:t xml:space="preserve"> </w:t>
            </w:r>
            <w:r w:rsidR="00DB3394" w:rsidRPr="00C83575">
              <w:rPr>
                <w:color w:val="000000" w:themeColor="text1"/>
              </w:rPr>
              <w:t>nekomplektuojamos 11-12 klasės</w:t>
            </w:r>
            <w:r w:rsidR="00B919CF" w:rsidRPr="00C83575">
              <w:rPr>
                <w:color w:val="000000" w:themeColor="text1"/>
              </w:rPr>
              <w:t>.</w:t>
            </w:r>
          </w:p>
          <w:p w14:paraId="5D7E495E" w14:textId="579CCBF1" w:rsidR="004172A1" w:rsidRPr="00C83575" w:rsidRDefault="004172A1" w:rsidP="00B919CF">
            <w:pPr>
              <w:ind w:firstLine="140"/>
              <w:jc w:val="both"/>
              <w:rPr>
                <w:color w:val="000000" w:themeColor="text1"/>
              </w:rPr>
            </w:pPr>
            <w:r w:rsidRPr="00C83575">
              <w:rPr>
                <w:color w:val="000000" w:themeColor="text1"/>
              </w:rPr>
              <w:lastRenderedPageBreak/>
              <w:t>6. Šalčininkų r. Butrimonių A. Krepštul gimnazijoje ir Turgelių P. K. Bžostovskio gimnazijoje</w:t>
            </w:r>
            <w:r w:rsidR="003D3254" w:rsidRPr="00C83575">
              <w:rPr>
                <w:color w:val="000000" w:themeColor="text1"/>
              </w:rPr>
              <w:t xml:space="preserve"> nekomplektuojamos 12 klasės.</w:t>
            </w:r>
          </w:p>
          <w:p w14:paraId="2E59558D" w14:textId="56425E2E" w:rsidR="00FB3398" w:rsidRPr="00C83575" w:rsidRDefault="00DB3394" w:rsidP="00B919CF">
            <w:pPr>
              <w:ind w:firstLine="140"/>
              <w:jc w:val="both"/>
              <w:rPr>
                <w:color w:val="000000" w:themeColor="text1"/>
              </w:rPr>
            </w:pPr>
            <w:r w:rsidRPr="00C83575">
              <w:rPr>
                <w:color w:val="000000" w:themeColor="text1"/>
              </w:rPr>
              <w:t>Iš viso 202</w:t>
            </w:r>
            <w:r w:rsidR="003D3254" w:rsidRPr="00C83575">
              <w:rPr>
                <w:color w:val="000000" w:themeColor="text1"/>
              </w:rPr>
              <w:t>4</w:t>
            </w:r>
            <w:r w:rsidRPr="00C83575">
              <w:rPr>
                <w:color w:val="000000" w:themeColor="text1"/>
              </w:rPr>
              <w:t>-202</w:t>
            </w:r>
            <w:r w:rsidR="003D3254" w:rsidRPr="00C83575">
              <w:rPr>
                <w:color w:val="000000" w:themeColor="text1"/>
              </w:rPr>
              <w:t>5</w:t>
            </w:r>
            <w:r w:rsidRPr="00C83575">
              <w:rPr>
                <w:color w:val="000000" w:themeColor="text1"/>
              </w:rPr>
              <w:t xml:space="preserve"> mokslo metais Šalčininkų rajono savivaldybės bendrojo ugdymo įstaigose planuojama</w:t>
            </w:r>
            <w:r w:rsidR="0008691A" w:rsidRPr="00C83575">
              <w:rPr>
                <w:color w:val="000000" w:themeColor="text1"/>
              </w:rPr>
              <w:t xml:space="preserve"> 1</w:t>
            </w:r>
            <w:r w:rsidR="00557390">
              <w:rPr>
                <w:color w:val="000000" w:themeColor="text1"/>
              </w:rPr>
              <w:t>5</w:t>
            </w:r>
            <w:r w:rsidRPr="00C83575">
              <w:rPr>
                <w:color w:val="000000" w:themeColor="text1"/>
              </w:rPr>
              <w:t xml:space="preserve"> nepilnų klasių komplektų</w:t>
            </w:r>
            <w:r w:rsidR="004E6DA4" w:rsidRPr="00C83575">
              <w:rPr>
                <w:color w:val="000000" w:themeColor="text1"/>
              </w:rPr>
              <w:t xml:space="preserve"> ir</w:t>
            </w:r>
            <w:r w:rsidR="00E57724">
              <w:rPr>
                <w:color w:val="000000" w:themeColor="text1"/>
              </w:rPr>
              <w:t xml:space="preserve"> </w:t>
            </w:r>
            <w:r w:rsidR="00C91A41">
              <w:rPr>
                <w:color w:val="000000" w:themeColor="text1"/>
              </w:rPr>
              <w:t>5</w:t>
            </w:r>
            <w:r w:rsidR="004E6DA4" w:rsidRPr="00C83575">
              <w:rPr>
                <w:color w:val="000000" w:themeColor="text1"/>
              </w:rPr>
              <w:t xml:space="preserve"> nepilnos ikimokyklinio-priešmokyklinio ugdymo grupės.</w:t>
            </w:r>
          </w:p>
        </w:tc>
      </w:tr>
    </w:tbl>
    <w:p w14:paraId="2F419C25" w14:textId="77777777" w:rsidR="00B90549" w:rsidRDefault="00B90549" w:rsidP="00E012C4"/>
    <w:p w14:paraId="1B374009" w14:textId="77777777" w:rsidR="00B90549" w:rsidRDefault="00B90549" w:rsidP="00E012C4"/>
    <w:p w14:paraId="68EC9CEE" w14:textId="77777777" w:rsidR="00DB3394" w:rsidRDefault="00DB3394" w:rsidP="00DB3394">
      <w:pPr>
        <w:rPr>
          <w:color w:val="000000" w:themeColor="text1"/>
        </w:rPr>
      </w:pPr>
    </w:p>
    <w:p w14:paraId="0B029418" w14:textId="77007DF2" w:rsidR="00941E1B" w:rsidRDefault="00DB3394" w:rsidP="00DB3394">
      <w:r w:rsidRPr="00347ED3">
        <w:rPr>
          <w:color w:val="000000" w:themeColor="text1"/>
        </w:rPr>
        <w:t xml:space="preserve">Veslava Bogdanovič, Biudžeto ir finansų skyrius, tel.: (8-380) 30158, el. paštas </w:t>
      </w:r>
      <w:hyperlink r:id="rId7" w:history="1">
        <w:r w:rsidRPr="001D094C">
          <w:rPr>
            <w:rStyle w:val="Hipersaitas"/>
            <w:color w:val="000000" w:themeColor="text1"/>
          </w:rPr>
          <w:t>veslava.bogdanovic@salcininkai.lt</w:t>
        </w:r>
      </w:hyperlink>
    </w:p>
    <w:sectPr w:rsidR="00941E1B" w:rsidSect="005A326B">
      <w:pgSz w:w="11906" w:h="16838"/>
      <w:pgMar w:top="1134" w:right="567"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6AF70" w14:textId="77777777" w:rsidR="00EE4025" w:rsidRDefault="00EE4025">
      <w:r>
        <w:separator/>
      </w:r>
    </w:p>
  </w:endnote>
  <w:endnote w:type="continuationSeparator" w:id="0">
    <w:p w14:paraId="2D4DA2C8" w14:textId="77777777" w:rsidR="00EE4025" w:rsidRDefault="00EE4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9FAC43" w14:textId="77777777" w:rsidR="00EE4025" w:rsidRDefault="00EE4025">
      <w:r>
        <w:separator/>
      </w:r>
    </w:p>
  </w:footnote>
  <w:footnote w:type="continuationSeparator" w:id="0">
    <w:p w14:paraId="33C131FD" w14:textId="77777777" w:rsidR="00EE4025" w:rsidRDefault="00EE40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B4031"/>
    <w:multiLevelType w:val="multilevel"/>
    <w:tmpl w:val="CEB46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2B4090"/>
    <w:multiLevelType w:val="hybridMultilevel"/>
    <w:tmpl w:val="BDB8CEE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E823949"/>
    <w:multiLevelType w:val="hybridMultilevel"/>
    <w:tmpl w:val="FBBCF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3B82420"/>
    <w:multiLevelType w:val="multilevel"/>
    <w:tmpl w:val="51BAB2B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1877598"/>
    <w:multiLevelType w:val="hybridMultilevel"/>
    <w:tmpl w:val="0026147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F3832A0"/>
    <w:multiLevelType w:val="multilevel"/>
    <w:tmpl w:val="9C06221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0AB5128"/>
    <w:multiLevelType w:val="multilevel"/>
    <w:tmpl w:val="07E88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32372BF5"/>
    <w:multiLevelType w:val="singleLevel"/>
    <w:tmpl w:val="1ED2EA3E"/>
    <w:lvl w:ilvl="0">
      <w:start w:val="1"/>
      <w:numFmt w:val="decimal"/>
      <w:lvlText w:val="%1."/>
      <w:lvlJc w:val="left"/>
      <w:pPr>
        <w:tabs>
          <w:tab w:val="num" w:pos="1530"/>
        </w:tabs>
        <w:ind w:left="1530" w:hanging="360"/>
      </w:pPr>
      <w:rPr>
        <w:rFonts w:hint="default"/>
      </w:rPr>
    </w:lvl>
  </w:abstractNum>
  <w:abstractNum w:abstractNumId="8" w15:restartNumberingAfterBreak="0">
    <w:nsid w:val="32800D13"/>
    <w:multiLevelType w:val="hybridMultilevel"/>
    <w:tmpl w:val="39409DE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15:restartNumberingAfterBreak="0">
    <w:nsid w:val="384156B5"/>
    <w:multiLevelType w:val="hybridMultilevel"/>
    <w:tmpl w:val="68DC4FB6"/>
    <w:lvl w:ilvl="0" w:tplc="2CA04BC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481E69F4"/>
    <w:multiLevelType w:val="multilevel"/>
    <w:tmpl w:val="F014E03C"/>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48256C97"/>
    <w:multiLevelType w:val="multilevel"/>
    <w:tmpl w:val="F88A6EF6"/>
    <w:lvl w:ilvl="0">
      <w:start w:val="1"/>
      <w:numFmt w:val="decimal"/>
      <w:lvlText w:val="%1."/>
      <w:lvlJc w:val="left"/>
      <w:pPr>
        <w:tabs>
          <w:tab w:val="num" w:pos="660"/>
        </w:tabs>
        <w:ind w:left="660" w:hanging="360"/>
      </w:pPr>
      <w:rPr>
        <w:rFonts w:hint="default"/>
      </w:rPr>
    </w:lvl>
    <w:lvl w:ilvl="1">
      <w:start w:val="1"/>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280"/>
        </w:tabs>
        <w:ind w:left="2280" w:hanging="72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260"/>
        </w:tabs>
        <w:ind w:left="426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60"/>
        </w:tabs>
        <w:ind w:left="5460" w:hanging="1800"/>
      </w:pPr>
      <w:rPr>
        <w:rFonts w:hint="default"/>
      </w:rPr>
    </w:lvl>
  </w:abstractNum>
  <w:abstractNum w:abstractNumId="12" w15:restartNumberingAfterBreak="0">
    <w:nsid w:val="4AB019B0"/>
    <w:multiLevelType w:val="hybridMultilevel"/>
    <w:tmpl w:val="CF8CBC3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51E16296"/>
    <w:multiLevelType w:val="hybridMultilevel"/>
    <w:tmpl w:val="8028EF0C"/>
    <w:lvl w:ilvl="0" w:tplc="04270015">
      <w:start w:val="1"/>
      <w:numFmt w:val="upperLetter"/>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15:restartNumberingAfterBreak="0">
    <w:nsid w:val="5848123D"/>
    <w:multiLevelType w:val="hybridMultilevel"/>
    <w:tmpl w:val="232A6028"/>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15:restartNumberingAfterBreak="0">
    <w:nsid w:val="5ACE5A07"/>
    <w:multiLevelType w:val="hybridMultilevel"/>
    <w:tmpl w:val="68DC4FB6"/>
    <w:lvl w:ilvl="0" w:tplc="FFFFFFFF">
      <w:start w:val="1"/>
      <w:numFmt w:val="decimal"/>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6" w15:restartNumberingAfterBreak="0">
    <w:nsid w:val="64490202"/>
    <w:multiLevelType w:val="hybridMultilevel"/>
    <w:tmpl w:val="4B8804CE"/>
    <w:lvl w:ilvl="0" w:tplc="0427000F">
      <w:start w:val="3"/>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7" w15:restartNumberingAfterBreak="0">
    <w:nsid w:val="6B310647"/>
    <w:multiLevelType w:val="hybridMultilevel"/>
    <w:tmpl w:val="FFA899DE"/>
    <w:lvl w:ilvl="0" w:tplc="733E8BC2">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6B560391"/>
    <w:multiLevelType w:val="multilevel"/>
    <w:tmpl w:val="43D230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6BF026E1"/>
    <w:multiLevelType w:val="hybridMultilevel"/>
    <w:tmpl w:val="A3AC693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709733C7"/>
    <w:multiLevelType w:val="multilevel"/>
    <w:tmpl w:val="1004B3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Times New Roman" w:hAnsi="Times New Roman" w:cs="Times New Roman" w:hint="default"/>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70DC71A0"/>
    <w:multiLevelType w:val="multilevel"/>
    <w:tmpl w:val="AEDA5C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72254026"/>
    <w:multiLevelType w:val="hybridMultilevel"/>
    <w:tmpl w:val="2202FA66"/>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3" w15:restartNumberingAfterBreak="0">
    <w:nsid w:val="737D4754"/>
    <w:multiLevelType w:val="singleLevel"/>
    <w:tmpl w:val="0C09000F"/>
    <w:lvl w:ilvl="0">
      <w:start w:val="1"/>
      <w:numFmt w:val="decimal"/>
      <w:lvlText w:val="%1."/>
      <w:lvlJc w:val="left"/>
      <w:pPr>
        <w:tabs>
          <w:tab w:val="num" w:pos="360"/>
        </w:tabs>
        <w:ind w:left="360" w:hanging="360"/>
      </w:pPr>
      <w:rPr>
        <w:rFonts w:hint="default"/>
        <w:b w:val="0"/>
        <w:bCs w:val="0"/>
        <w:i w:val="0"/>
        <w:iCs w:val="0"/>
      </w:rPr>
    </w:lvl>
  </w:abstractNum>
  <w:abstractNum w:abstractNumId="24" w15:restartNumberingAfterBreak="0">
    <w:nsid w:val="740D7609"/>
    <w:multiLevelType w:val="multilevel"/>
    <w:tmpl w:val="182E0C0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74AE7BD9"/>
    <w:multiLevelType w:val="multilevel"/>
    <w:tmpl w:val="0F6C1A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6C1283F"/>
    <w:multiLevelType w:val="hybridMultilevel"/>
    <w:tmpl w:val="CDA849A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7" w15:restartNumberingAfterBreak="0">
    <w:nsid w:val="76DE68FD"/>
    <w:multiLevelType w:val="multilevel"/>
    <w:tmpl w:val="F0E65E42"/>
    <w:lvl w:ilvl="0">
      <w:start w:val="1"/>
      <w:numFmt w:val="decimal"/>
      <w:lvlText w:val="%1."/>
      <w:lvlJc w:val="left"/>
      <w:pPr>
        <w:tabs>
          <w:tab w:val="num" w:pos="420"/>
        </w:tabs>
        <w:ind w:left="420" w:hanging="420"/>
      </w:pPr>
      <w:rPr>
        <w:rFonts w:hint="default"/>
        <w:i w:val="0"/>
        <w:iCs w:val="0"/>
      </w:rPr>
    </w:lvl>
    <w:lvl w:ilvl="1">
      <w:start w:val="1"/>
      <w:numFmt w:val="decimal"/>
      <w:lvlText w:val="%1.%2."/>
      <w:lvlJc w:val="left"/>
      <w:pPr>
        <w:tabs>
          <w:tab w:val="num" w:pos="420"/>
        </w:tabs>
        <w:ind w:left="420" w:hanging="420"/>
      </w:pPr>
      <w:rPr>
        <w:rFonts w:hint="default"/>
        <w:i w:val="0"/>
        <w:iCs w:val="0"/>
      </w:rPr>
    </w:lvl>
    <w:lvl w:ilvl="2">
      <w:start w:val="1"/>
      <w:numFmt w:val="decimal"/>
      <w:lvlText w:val="%1.%2.%3."/>
      <w:lvlJc w:val="left"/>
      <w:pPr>
        <w:tabs>
          <w:tab w:val="num" w:pos="1440"/>
        </w:tabs>
        <w:ind w:left="1440" w:hanging="720"/>
      </w:pPr>
      <w:rPr>
        <w:rFonts w:hint="default"/>
        <w:i w:val="0"/>
        <w:iCs w:val="0"/>
      </w:rPr>
    </w:lvl>
    <w:lvl w:ilvl="3">
      <w:start w:val="1"/>
      <w:numFmt w:val="decimal"/>
      <w:lvlText w:val="%1.%2.%3.%4."/>
      <w:lvlJc w:val="left"/>
      <w:pPr>
        <w:tabs>
          <w:tab w:val="num" w:pos="1800"/>
        </w:tabs>
        <w:ind w:left="1800" w:hanging="720"/>
      </w:pPr>
      <w:rPr>
        <w:rFonts w:hint="default"/>
        <w:i w:val="0"/>
        <w:iCs w:val="0"/>
      </w:rPr>
    </w:lvl>
    <w:lvl w:ilvl="4">
      <w:start w:val="1"/>
      <w:numFmt w:val="decimal"/>
      <w:lvlText w:val="%1.%2.%3.%4.%5."/>
      <w:lvlJc w:val="left"/>
      <w:pPr>
        <w:tabs>
          <w:tab w:val="num" w:pos="2520"/>
        </w:tabs>
        <w:ind w:left="2520" w:hanging="1080"/>
      </w:pPr>
      <w:rPr>
        <w:rFonts w:hint="default"/>
        <w:i w:val="0"/>
        <w:iCs w:val="0"/>
      </w:rPr>
    </w:lvl>
    <w:lvl w:ilvl="5">
      <w:start w:val="1"/>
      <w:numFmt w:val="decimal"/>
      <w:lvlText w:val="%1.%2.%3.%4.%5.%6."/>
      <w:lvlJc w:val="left"/>
      <w:pPr>
        <w:tabs>
          <w:tab w:val="num" w:pos="2880"/>
        </w:tabs>
        <w:ind w:left="2880" w:hanging="1080"/>
      </w:pPr>
      <w:rPr>
        <w:rFonts w:hint="default"/>
        <w:i w:val="0"/>
        <w:iCs w:val="0"/>
      </w:rPr>
    </w:lvl>
    <w:lvl w:ilvl="6">
      <w:start w:val="1"/>
      <w:numFmt w:val="decimal"/>
      <w:lvlText w:val="%1.%2.%3.%4.%5.%6.%7."/>
      <w:lvlJc w:val="left"/>
      <w:pPr>
        <w:tabs>
          <w:tab w:val="num" w:pos="3600"/>
        </w:tabs>
        <w:ind w:left="3600" w:hanging="1440"/>
      </w:pPr>
      <w:rPr>
        <w:rFonts w:hint="default"/>
        <w:i w:val="0"/>
        <w:iCs w:val="0"/>
      </w:rPr>
    </w:lvl>
    <w:lvl w:ilvl="7">
      <w:start w:val="1"/>
      <w:numFmt w:val="decimal"/>
      <w:lvlText w:val="%1.%2.%3.%4.%5.%6.%7.%8."/>
      <w:lvlJc w:val="left"/>
      <w:pPr>
        <w:tabs>
          <w:tab w:val="num" w:pos="3960"/>
        </w:tabs>
        <w:ind w:left="3960" w:hanging="1440"/>
      </w:pPr>
      <w:rPr>
        <w:rFonts w:hint="default"/>
        <w:i w:val="0"/>
        <w:iCs w:val="0"/>
      </w:rPr>
    </w:lvl>
    <w:lvl w:ilvl="8">
      <w:start w:val="1"/>
      <w:numFmt w:val="decimal"/>
      <w:lvlText w:val="%1.%2.%3.%4.%5.%6.%7.%8.%9."/>
      <w:lvlJc w:val="left"/>
      <w:pPr>
        <w:tabs>
          <w:tab w:val="num" w:pos="4680"/>
        </w:tabs>
        <w:ind w:left="4680" w:hanging="1800"/>
      </w:pPr>
      <w:rPr>
        <w:rFonts w:hint="default"/>
        <w:i w:val="0"/>
        <w:iCs w:val="0"/>
      </w:rPr>
    </w:lvl>
  </w:abstractNum>
  <w:abstractNum w:abstractNumId="28" w15:restartNumberingAfterBreak="0">
    <w:nsid w:val="7C7326FE"/>
    <w:multiLevelType w:val="multilevel"/>
    <w:tmpl w:val="8744DF5C"/>
    <w:lvl w:ilvl="0">
      <w:start w:val="1"/>
      <w:numFmt w:val="decimal"/>
      <w:lvlText w:val="%1."/>
      <w:lvlJc w:val="left"/>
      <w:pPr>
        <w:tabs>
          <w:tab w:val="num" w:pos="720"/>
        </w:tabs>
        <w:ind w:left="720" w:hanging="360"/>
      </w:pPr>
      <w:rPr>
        <w:rFonts w:ascii="Times New Roman" w:eastAsia="Times New Roman" w:hAnsi="Times New Roman"/>
      </w:rPr>
    </w:lvl>
    <w:lvl w:ilvl="1">
      <w:start w:val="1"/>
      <w:numFmt w:val="decimal"/>
      <w:isLgl/>
      <w:lvlText w:val="%1.%2."/>
      <w:lvlJc w:val="left"/>
      <w:pPr>
        <w:tabs>
          <w:tab w:val="num" w:pos="780"/>
        </w:tabs>
        <w:ind w:left="780" w:hanging="420"/>
      </w:pPr>
      <w:rPr>
        <w:rFonts w:hint="default"/>
        <w:i w:val="0"/>
        <w:iCs w:val="0"/>
      </w:rPr>
    </w:lvl>
    <w:lvl w:ilvl="2">
      <w:start w:val="1"/>
      <w:numFmt w:val="decimal"/>
      <w:isLgl/>
      <w:lvlText w:val="%1.%2.%3."/>
      <w:lvlJc w:val="left"/>
      <w:pPr>
        <w:tabs>
          <w:tab w:val="num" w:pos="1080"/>
        </w:tabs>
        <w:ind w:left="1080" w:hanging="720"/>
      </w:pPr>
      <w:rPr>
        <w:rFonts w:hint="default"/>
        <w:i w:val="0"/>
        <w:iCs w:val="0"/>
      </w:rPr>
    </w:lvl>
    <w:lvl w:ilvl="3">
      <w:start w:val="1"/>
      <w:numFmt w:val="decimal"/>
      <w:isLgl/>
      <w:lvlText w:val="%1.%2.%3.%4."/>
      <w:lvlJc w:val="left"/>
      <w:pPr>
        <w:tabs>
          <w:tab w:val="num" w:pos="1080"/>
        </w:tabs>
        <w:ind w:left="1080" w:hanging="720"/>
      </w:pPr>
      <w:rPr>
        <w:rFonts w:hint="default"/>
        <w:i w:val="0"/>
        <w:iCs w:val="0"/>
      </w:rPr>
    </w:lvl>
    <w:lvl w:ilvl="4">
      <w:start w:val="1"/>
      <w:numFmt w:val="decimal"/>
      <w:isLgl/>
      <w:lvlText w:val="%1.%2.%3.%4.%5."/>
      <w:lvlJc w:val="left"/>
      <w:pPr>
        <w:tabs>
          <w:tab w:val="num" w:pos="1440"/>
        </w:tabs>
        <w:ind w:left="1440" w:hanging="1080"/>
      </w:pPr>
      <w:rPr>
        <w:rFonts w:hint="default"/>
        <w:i w:val="0"/>
        <w:iCs w:val="0"/>
      </w:rPr>
    </w:lvl>
    <w:lvl w:ilvl="5">
      <w:start w:val="1"/>
      <w:numFmt w:val="decimal"/>
      <w:isLgl/>
      <w:lvlText w:val="%1.%2.%3.%4.%5.%6."/>
      <w:lvlJc w:val="left"/>
      <w:pPr>
        <w:tabs>
          <w:tab w:val="num" w:pos="1440"/>
        </w:tabs>
        <w:ind w:left="1440" w:hanging="1080"/>
      </w:pPr>
      <w:rPr>
        <w:rFonts w:hint="default"/>
        <w:i w:val="0"/>
        <w:iCs w:val="0"/>
      </w:rPr>
    </w:lvl>
    <w:lvl w:ilvl="6">
      <w:start w:val="1"/>
      <w:numFmt w:val="decimal"/>
      <w:isLgl/>
      <w:lvlText w:val="%1.%2.%3.%4.%5.%6.%7."/>
      <w:lvlJc w:val="left"/>
      <w:pPr>
        <w:tabs>
          <w:tab w:val="num" w:pos="1800"/>
        </w:tabs>
        <w:ind w:left="1800" w:hanging="1440"/>
      </w:pPr>
      <w:rPr>
        <w:rFonts w:hint="default"/>
        <w:i w:val="0"/>
        <w:iCs w:val="0"/>
      </w:rPr>
    </w:lvl>
    <w:lvl w:ilvl="7">
      <w:start w:val="1"/>
      <w:numFmt w:val="decimal"/>
      <w:isLgl/>
      <w:lvlText w:val="%1.%2.%3.%4.%5.%6.%7.%8."/>
      <w:lvlJc w:val="left"/>
      <w:pPr>
        <w:tabs>
          <w:tab w:val="num" w:pos="1800"/>
        </w:tabs>
        <w:ind w:left="1800" w:hanging="1440"/>
      </w:pPr>
      <w:rPr>
        <w:rFonts w:hint="default"/>
        <w:i w:val="0"/>
        <w:iCs w:val="0"/>
      </w:rPr>
    </w:lvl>
    <w:lvl w:ilvl="8">
      <w:start w:val="1"/>
      <w:numFmt w:val="decimal"/>
      <w:isLgl/>
      <w:lvlText w:val="%1.%2.%3.%4.%5.%6.%7.%8.%9."/>
      <w:lvlJc w:val="left"/>
      <w:pPr>
        <w:tabs>
          <w:tab w:val="num" w:pos="2160"/>
        </w:tabs>
        <w:ind w:left="2160" w:hanging="1800"/>
      </w:pPr>
      <w:rPr>
        <w:rFonts w:hint="default"/>
        <w:i w:val="0"/>
        <w:iCs w:val="0"/>
      </w:rPr>
    </w:lvl>
  </w:abstractNum>
  <w:abstractNum w:abstractNumId="29" w15:restartNumberingAfterBreak="0">
    <w:nsid w:val="7DE64471"/>
    <w:multiLevelType w:val="hybridMultilevel"/>
    <w:tmpl w:val="5F9AE9CE"/>
    <w:lvl w:ilvl="0" w:tplc="DC0A1AEA">
      <w:start w:val="200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1097796501">
    <w:abstractNumId w:val="6"/>
  </w:num>
  <w:num w:numId="2" w16cid:durableId="1009451146">
    <w:abstractNumId w:val="23"/>
    <w:lvlOverride w:ilvl="0">
      <w:startOverride w:val="1"/>
    </w:lvlOverride>
  </w:num>
  <w:num w:numId="3" w16cid:durableId="1596285677">
    <w:abstractNumId w:val="24"/>
  </w:num>
  <w:num w:numId="4" w16cid:durableId="1577547730">
    <w:abstractNumId w:val="12"/>
  </w:num>
  <w:num w:numId="5" w16cid:durableId="1127770846">
    <w:abstractNumId w:val="29"/>
  </w:num>
  <w:num w:numId="6" w16cid:durableId="379281174">
    <w:abstractNumId w:val="2"/>
  </w:num>
  <w:num w:numId="7" w16cid:durableId="630864309">
    <w:abstractNumId w:val="11"/>
  </w:num>
  <w:num w:numId="8" w16cid:durableId="974867525">
    <w:abstractNumId w:val="1"/>
  </w:num>
  <w:num w:numId="9" w16cid:durableId="264308295">
    <w:abstractNumId w:val="22"/>
  </w:num>
  <w:num w:numId="10" w16cid:durableId="889733289">
    <w:abstractNumId w:val="28"/>
  </w:num>
  <w:num w:numId="11" w16cid:durableId="1990279449">
    <w:abstractNumId w:val="20"/>
  </w:num>
  <w:num w:numId="12" w16cid:durableId="2028404786">
    <w:abstractNumId w:val="27"/>
  </w:num>
  <w:num w:numId="13" w16cid:durableId="1249775185">
    <w:abstractNumId w:val="0"/>
  </w:num>
  <w:num w:numId="14" w16cid:durableId="390082920">
    <w:abstractNumId w:val="3"/>
  </w:num>
  <w:num w:numId="15" w16cid:durableId="1803110939">
    <w:abstractNumId w:val="17"/>
  </w:num>
  <w:num w:numId="16" w16cid:durableId="2105957448">
    <w:abstractNumId w:val="10"/>
  </w:num>
  <w:num w:numId="17" w16cid:durableId="398670693">
    <w:abstractNumId w:val="18"/>
  </w:num>
  <w:num w:numId="18" w16cid:durableId="293214545">
    <w:abstractNumId w:val="21"/>
  </w:num>
  <w:num w:numId="19" w16cid:durableId="246690698">
    <w:abstractNumId w:val="8"/>
  </w:num>
  <w:num w:numId="20" w16cid:durableId="1343237431">
    <w:abstractNumId w:val="16"/>
  </w:num>
  <w:num w:numId="21" w16cid:durableId="74328240">
    <w:abstractNumId w:val="26"/>
  </w:num>
  <w:num w:numId="22" w16cid:durableId="277834841">
    <w:abstractNumId w:val="25"/>
  </w:num>
  <w:num w:numId="23" w16cid:durableId="423186420">
    <w:abstractNumId w:val="14"/>
  </w:num>
  <w:num w:numId="24" w16cid:durableId="748238734">
    <w:abstractNumId w:val="7"/>
  </w:num>
  <w:num w:numId="25" w16cid:durableId="1273319642">
    <w:abstractNumId w:val="5"/>
  </w:num>
  <w:num w:numId="26" w16cid:durableId="2042238809">
    <w:abstractNumId w:val="13"/>
  </w:num>
  <w:num w:numId="27" w16cid:durableId="497620382">
    <w:abstractNumId w:val="4"/>
  </w:num>
  <w:num w:numId="28" w16cid:durableId="2236825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68488294">
    <w:abstractNumId w:val="9"/>
  </w:num>
  <w:num w:numId="30" w16cid:durableId="3976769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hyphenationZone w:val="396"/>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50"/>
    <w:rsid w:val="00000434"/>
    <w:rsid w:val="000009B3"/>
    <w:rsid w:val="00002075"/>
    <w:rsid w:val="00002E56"/>
    <w:rsid w:val="00002E6C"/>
    <w:rsid w:val="00004644"/>
    <w:rsid w:val="000055C2"/>
    <w:rsid w:val="00006144"/>
    <w:rsid w:val="000068C9"/>
    <w:rsid w:val="00006C15"/>
    <w:rsid w:val="00011D91"/>
    <w:rsid w:val="000157D2"/>
    <w:rsid w:val="00016C54"/>
    <w:rsid w:val="00017282"/>
    <w:rsid w:val="000178D3"/>
    <w:rsid w:val="00021B22"/>
    <w:rsid w:val="000229D8"/>
    <w:rsid w:val="00023CBB"/>
    <w:rsid w:val="0002410F"/>
    <w:rsid w:val="000244AE"/>
    <w:rsid w:val="0002542D"/>
    <w:rsid w:val="00030899"/>
    <w:rsid w:val="0003109F"/>
    <w:rsid w:val="00033196"/>
    <w:rsid w:val="00035F50"/>
    <w:rsid w:val="00037C14"/>
    <w:rsid w:val="00042F9B"/>
    <w:rsid w:val="00045F35"/>
    <w:rsid w:val="0004691B"/>
    <w:rsid w:val="00047254"/>
    <w:rsid w:val="000513AC"/>
    <w:rsid w:val="00052CDF"/>
    <w:rsid w:val="00053ADA"/>
    <w:rsid w:val="000543E9"/>
    <w:rsid w:val="000553FB"/>
    <w:rsid w:val="000566DE"/>
    <w:rsid w:val="00056972"/>
    <w:rsid w:val="00060F8D"/>
    <w:rsid w:val="000634CE"/>
    <w:rsid w:val="00065795"/>
    <w:rsid w:val="000737D9"/>
    <w:rsid w:val="00073F55"/>
    <w:rsid w:val="00074F89"/>
    <w:rsid w:val="00076D93"/>
    <w:rsid w:val="00082938"/>
    <w:rsid w:val="0008691A"/>
    <w:rsid w:val="00090432"/>
    <w:rsid w:val="000910FB"/>
    <w:rsid w:val="00091418"/>
    <w:rsid w:val="000928BB"/>
    <w:rsid w:val="00092A86"/>
    <w:rsid w:val="000954A3"/>
    <w:rsid w:val="0009631B"/>
    <w:rsid w:val="0009632B"/>
    <w:rsid w:val="000976CB"/>
    <w:rsid w:val="000A01C1"/>
    <w:rsid w:val="000A2EE9"/>
    <w:rsid w:val="000A3358"/>
    <w:rsid w:val="000A3C50"/>
    <w:rsid w:val="000A459C"/>
    <w:rsid w:val="000A566B"/>
    <w:rsid w:val="000B1552"/>
    <w:rsid w:val="000B17E9"/>
    <w:rsid w:val="000B4BDE"/>
    <w:rsid w:val="000B6F5A"/>
    <w:rsid w:val="000B7D99"/>
    <w:rsid w:val="000C48FD"/>
    <w:rsid w:val="000C513F"/>
    <w:rsid w:val="000D1D43"/>
    <w:rsid w:val="000E05EB"/>
    <w:rsid w:val="000E3434"/>
    <w:rsid w:val="000E658D"/>
    <w:rsid w:val="000E6EB3"/>
    <w:rsid w:val="000E77CF"/>
    <w:rsid w:val="000E7D71"/>
    <w:rsid w:val="000F0F5A"/>
    <w:rsid w:val="000F1AFC"/>
    <w:rsid w:val="000F1BB8"/>
    <w:rsid w:val="000F3457"/>
    <w:rsid w:val="000F3606"/>
    <w:rsid w:val="000F3F06"/>
    <w:rsid w:val="000F3FD2"/>
    <w:rsid w:val="000F4F88"/>
    <w:rsid w:val="000F6A7A"/>
    <w:rsid w:val="000F72F1"/>
    <w:rsid w:val="000F7A8D"/>
    <w:rsid w:val="00100976"/>
    <w:rsid w:val="00100E47"/>
    <w:rsid w:val="00103179"/>
    <w:rsid w:val="001043CC"/>
    <w:rsid w:val="001052B7"/>
    <w:rsid w:val="00105F04"/>
    <w:rsid w:val="0010766B"/>
    <w:rsid w:val="00110A53"/>
    <w:rsid w:val="00110AA5"/>
    <w:rsid w:val="00110EA3"/>
    <w:rsid w:val="0011473A"/>
    <w:rsid w:val="00114FBF"/>
    <w:rsid w:val="00117167"/>
    <w:rsid w:val="0012044C"/>
    <w:rsid w:val="001209F8"/>
    <w:rsid w:val="0012108F"/>
    <w:rsid w:val="00121AC5"/>
    <w:rsid w:val="00122E17"/>
    <w:rsid w:val="0012413F"/>
    <w:rsid w:val="00126824"/>
    <w:rsid w:val="00127268"/>
    <w:rsid w:val="001274DD"/>
    <w:rsid w:val="00127F0B"/>
    <w:rsid w:val="00127FFE"/>
    <w:rsid w:val="001304B5"/>
    <w:rsid w:val="00131C87"/>
    <w:rsid w:val="00133890"/>
    <w:rsid w:val="00133A4F"/>
    <w:rsid w:val="00133FDF"/>
    <w:rsid w:val="00135530"/>
    <w:rsid w:val="0013790F"/>
    <w:rsid w:val="001434F5"/>
    <w:rsid w:val="0014443F"/>
    <w:rsid w:val="00145FA0"/>
    <w:rsid w:val="001463F2"/>
    <w:rsid w:val="001472CD"/>
    <w:rsid w:val="001505E2"/>
    <w:rsid w:val="00150C34"/>
    <w:rsid w:val="00152590"/>
    <w:rsid w:val="00153E43"/>
    <w:rsid w:val="00155A6F"/>
    <w:rsid w:val="001622F4"/>
    <w:rsid w:val="00162591"/>
    <w:rsid w:val="00162D35"/>
    <w:rsid w:val="00162F9C"/>
    <w:rsid w:val="00163D57"/>
    <w:rsid w:val="00164ACD"/>
    <w:rsid w:val="00165B91"/>
    <w:rsid w:val="00170DE5"/>
    <w:rsid w:val="001745F2"/>
    <w:rsid w:val="00175941"/>
    <w:rsid w:val="001801C4"/>
    <w:rsid w:val="00181C96"/>
    <w:rsid w:val="001837C4"/>
    <w:rsid w:val="00184E1A"/>
    <w:rsid w:val="001857F9"/>
    <w:rsid w:val="00185F6A"/>
    <w:rsid w:val="00186545"/>
    <w:rsid w:val="001874E3"/>
    <w:rsid w:val="00187DAA"/>
    <w:rsid w:val="00190FB1"/>
    <w:rsid w:val="0019183E"/>
    <w:rsid w:val="00195A24"/>
    <w:rsid w:val="001A13D4"/>
    <w:rsid w:val="001A2281"/>
    <w:rsid w:val="001A266C"/>
    <w:rsid w:val="001A415B"/>
    <w:rsid w:val="001A4670"/>
    <w:rsid w:val="001A4E8E"/>
    <w:rsid w:val="001A6C3D"/>
    <w:rsid w:val="001A7DAF"/>
    <w:rsid w:val="001B1E25"/>
    <w:rsid w:val="001B24EC"/>
    <w:rsid w:val="001B31ED"/>
    <w:rsid w:val="001B49F9"/>
    <w:rsid w:val="001B4A02"/>
    <w:rsid w:val="001B5593"/>
    <w:rsid w:val="001B5828"/>
    <w:rsid w:val="001B688B"/>
    <w:rsid w:val="001C0550"/>
    <w:rsid w:val="001C0AEA"/>
    <w:rsid w:val="001C0E1B"/>
    <w:rsid w:val="001C2806"/>
    <w:rsid w:val="001C3734"/>
    <w:rsid w:val="001C5914"/>
    <w:rsid w:val="001C662A"/>
    <w:rsid w:val="001C6DC0"/>
    <w:rsid w:val="001C7BE2"/>
    <w:rsid w:val="001C7F0E"/>
    <w:rsid w:val="001D0B50"/>
    <w:rsid w:val="001D3693"/>
    <w:rsid w:val="001D49DB"/>
    <w:rsid w:val="001D6349"/>
    <w:rsid w:val="001D67D8"/>
    <w:rsid w:val="001D788B"/>
    <w:rsid w:val="001E037B"/>
    <w:rsid w:val="001E0CA9"/>
    <w:rsid w:val="001E5D27"/>
    <w:rsid w:val="001E6CFC"/>
    <w:rsid w:val="001F143D"/>
    <w:rsid w:val="001F6029"/>
    <w:rsid w:val="001F6AC6"/>
    <w:rsid w:val="0020411C"/>
    <w:rsid w:val="002063C5"/>
    <w:rsid w:val="00211E92"/>
    <w:rsid w:val="0021253C"/>
    <w:rsid w:val="002135ED"/>
    <w:rsid w:val="002217E7"/>
    <w:rsid w:val="00222D01"/>
    <w:rsid w:val="002255FF"/>
    <w:rsid w:val="00227592"/>
    <w:rsid w:val="00227C2F"/>
    <w:rsid w:val="00227E58"/>
    <w:rsid w:val="00232E7A"/>
    <w:rsid w:val="002341FC"/>
    <w:rsid w:val="00234D8D"/>
    <w:rsid w:val="00236749"/>
    <w:rsid w:val="00242ED8"/>
    <w:rsid w:val="00243F33"/>
    <w:rsid w:val="00244247"/>
    <w:rsid w:val="002462BD"/>
    <w:rsid w:val="00246487"/>
    <w:rsid w:val="0024648D"/>
    <w:rsid w:val="00246657"/>
    <w:rsid w:val="0024666B"/>
    <w:rsid w:val="00246A4E"/>
    <w:rsid w:val="0024756D"/>
    <w:rsid w:val="00250AFD"/>
    <w:rsid w:val="00254E9F"/>
    <w:rsid w:val="002579BC"/>
    <w:rsid w:val="00257EC1"/>
    <w:rsid w:val="002602D6"/>
    <w:rsid w:val="00265967"/>
    <w:rsid w:val="00265AF4"/>
    <w:rsid w:val="002667D8"/>
    <w:rsid w:val="0026743B"/>
    <w:rsid w:val="00270F3C"/>
    <w:rsid w:val="00274B56"/>
    <w:rsid w:val="002762C6"/>
    <w:rsid w:val="00277F45"/>
    <w:rsid w:val="00282F74"/>
    <w:rsid w:val="00285243"/>
    <w:rsid w:val="002857AF"/>
    <w:rsid w:val="002920C4"/>
    <w:rsid w:val="00292B22"/>
    <w:rsid w:val="00294300"/>
    <w:rsid w:val="00294C2D"/>
    <w:rsid w:val="00295B7C"/>
    <w:rsid w:val="002964B4"/>
    <w:rsid w:val="002A1751"/>
    <w:rsid w:val="002A2C2B"/>
    <w:rsid w:val="002A4375"/>
    <w:rsid w:val="002A6E6B"/>
    <w:rsid w:val="002B30DA"/>
    <w:rsid w:val="002B460D"/>
    <w:rsid w:val="002B736D"/>
    <w:rsid w:val="002C1786"/>
    <w:rsid w:val="002C2CCA"/>
    <w:rsid w:val="002C73DC"/>
    <w:rsid w:val="002C7478"/>
    <w:rsid w:val="002D1404"/>
    <w:rsid w:val="002D3CE3"/>
    <w:rsid w:val="002D4E64"/>
    <w:rsid w:val="002D5113"/>
    <w:rsid w:val="002D7E16"/>
    <w:rsid w:val="002E0C1F"/>
    <w:rsid w:val="002E0C8D"/>
    <w:rsid w:val="002E1A60"/>
    <w:rsid w:val="002E74C3"/>
    <w:rsid w:val="002F1560"/>
    <w:rsid w:val="002F300A"/>
    <w:rsid w:val="002F36AE"/>
    <w:rsid w:val="002F4F32"/>
    <w:rsid w:val="002F69AC"/>
    <w:rsid w:val="002F6BB0"/>
    <w:rsid w:val="002F6DAB"/>
    <w:rsid w:val="00300225"/>
    <w:rsid w:val="00300EA9"/>
    <w:rsid w:val="00301CB3"/>
    <w:rsid w:val="003020E7"/>
    <w:rsid w:val="00303813"/>
    <w:rsid w:val="00304197"/>
    <w:rsid w:val="00305722"/>
    <w:rsid w:val="003065B0"/>
    <w:rsid w:val="00310EEE"/>
    <w:rsid w:val="00311D79"/>
    <w:rsid w:val="003161FF"/>
    <w:rsid w:val="003169FD"/>
    <w:rsid w:val="0032129B"/>
    <w:rsid w:val="00321457"/>
    <w:rsid w:val="00321669"/>
    <w:rsid w:val="00322053"/>
    <w:rsid w:val="003222EA"/>
    <w:rsid w:val="0032249A"/>
    <w:rsid w:val="00324692"/>
    <w:rsid w:val="00324761"/>
    <w:rsid w:val="0032761C"/>
    <w:rsid w:val="00330028"/>
    <w:rsid w:val="0033210E"/>
    <w:rsid w:val="0033318D"/>
    <w:rsid w:val="00335590"/>
    <w:rsid w:val="00335B60"/>
    <w:rsid w:val="00337071"/>
    <w:rsid w:val="00337D0E"/>
    <w:rsid w:val="003403B6"/>
    <w:rsid w:val="003446AC"/>
    <w:rsid w:val="00346E7D"/>
    <w:rsid w:val="00347CD7"/>
    <w:rsid w:val="0035352C"/>
    <w:rsid w:val="003613FB"/>
    <w:rsid w:val="00361DB9"/>
    <w:rsid w:val="00362954"/>
    <w:rsid w:val="00362C4D"/>
    <w:rsid w:val="00365483"/>
    <w:rsid w:val="00370BF1"/>
    <w:rsid w:val="0037256C"/>
    <w:rsid w:val="00374FD5"/>
    <w:rsid w:val="00376552"/>
    <w:rsid w:val="0038041A"/>
    <w:rsid w:val="003841A3"/>
    <w:rsid w:val="0038581C"/>
    <w:rsid w:val="00385AD6"/>
    <w:rsid w:val="00386156"/>
    <w:rsid w:val="00390453"/>
    <w:rsid w:val="00390DD7"/>
    <w:rsid w:val="0039307C"/>
    <w:rsid w:val="00393BD1"/>
    <w:rsid w:val="00393E94"/>
    <w:rsid w:val="0039691C"/>
    <w:rsid w:val="0039693B"/>
    <w:rsid w:val="00397516"/>
    <w:rsid w:val="003A129E"/>
    <w:rsid w:val="003A50DE"/>
    <w:rsid w:val="003A64EC"/>
    <w:rsid w:val="003A764B"/>
    <w:rsid w:val="003B1165"/>
    <w:rsid w:val="003B2A55"/>
    <w:rsid w:val="003B4DD6"/>
    <w:rsid w:val="003B56CF"/>
    <w:rsid w:val="003B65FB"/>
    <w:rsid w:val="003B6749"/>
    <w:rsid w:val="003C01F6"/>
    <w:rsid w:val="003C06FB"/>
    <w:rsid w:val="003C08E1"/>
    <w:rsid w:val="003C1559"/>
    <w:rsid w:val="003C2881"/>
    <w:rsid w:val="003C30A1"/>
    <w:rsid w:val="003D02B2"/>
    <w:rsid w:val="003D044E"/>
    <w:rsid w:val="003D3254"/>
    <w:rsid w:val="003D3D52"/>
    <w:rsid w:val="003D518A"/>
    <w:rsid w:val="003D683C"/>
    <w:rsid w:val="003E102A"/>
    <w:rsid w:val="003E2490"/>
    <w:rsid w:val="003E3C7D"/>
    <w:rsid w:val="003E4ECC"/>
    <w:rsid w:val="003E50F5"/>
    <w:rsid w:val="003E5934"/>
    <w:rsid w:val="003E6122"/>
    <w:rsid w:val="003E7659"/>
    <w:rsid w:val="003E7730"/>
    <w:rsid w:val="003E799D"/>
    <w:rsid w:val="003F0A7E"/>
    <w:rsid w:val="003F1E8A"/>
    <w:rsid w:val="003F36B3"/>
    <w:rsid w:val="003F6EB3"/>
    <w:rsid w:val="003F7871"/>
    <w:rsid w:val="00403541"/>
    <w:rsid w:val="0040362D"/>
    <w:rsid w:val="00403C03"/>
    <w:rsid w:val="00406DFF"/>
    <w:rsid w:val="00407912"/>
    <w:rsid w:val="004122CE"/>
    <w:rsid w:val="004128D4"/>
    <w:rsid w:val="004130A8"/>
    <w:rsid w:val="00417094"/>
    <w:rsid w:val="004172A1"/>
    <w:rsid w:val="00421054"/>
    <w:rsid w:val="004220FC"/>
    <w:rsid w:val="0042336B"/>
    <w:rsid w:val="004236FF"/>
    <w:rsid w:val="004241C9"/>
    <w:rsid w:val="004259A2"/>
    <w:rsid w:val="0043060E"/>
    <w:rsid w:val="004350BD"/>
    <w:rsid w:val="00436C13"/>
    <w:rsid w:val="00437E81"/>
    <w:rsid w:val="00440EF0"/>
    <w:rsid w:val="0044136C"/>
    <w:rsid w:val="00442EBB"/>
    <w:rsid w:val="00445315"/>
    <w:rsid w:val="00446051"/>
    <w:rsid w:val="00447D1C"/>
    <w:rsid w:val="00447E91"/>
    <w:rsid w:val="00450897"/>
    <w:rsid w:val="00454202"/>
    <w:rsid w:val="004543F0"/>
    <w:rsid w:val="0045558E"/>
    <w:rsid w:val="00455ED6"/>
    <w:rsid w:val="00456134"/>
    <w:rsid w:val="0045753B"/>
    <w:rsid w:val="00457EAE"/>
    <w:rsid w:val="00461DD2"/>
    <w:rsid w:val="00462E71"/>
    <w:rsid w:val="00463AE4"/>
    <w:rsid w:val="00463EE7"/>
    <w:rsid w:val="00463F54"/>
    <w:rsid w:val="0046476B"/>
    <w:rsid w:val="00466C3F"/>
    <w:rsid w:val="004678DF"/>
    <w:rsid w:val="00473276"/>
    <w:rsid w:val="0047488A"/>
    <w:rsid w:val="00475FC5"/>
    <w:rsid w:val="00476EA0"/>
    <w:rsid w:val="00477099"/>
    <w:rsid w:val="004818F4"/>
    <w:rsid w:val="00482897"/>
    <w:rsid w:val="00485D9B"/>
    <w:rsid w:val="0048684A"/>
    <w:rsid w:val="00487409"/>
    <w:rsid w:val="00491C83"/>
    <w:rsid w:val="004965AD"/>
    <w:rsid w:val="00496D47"/>
    <w:rsid w:val="004A072C"/>
    <w:rsid w:val="004A1DB4"/>
    <w:rsid w:val="004A5E7A"/>
    <w:rsid w:val="004A6A34"/>
    <w:rsid w:val="004B0D79"/>
    <w:rsid w:val="004B2D0D"/>
    <w:rsid w:val="004B386D"/>
    <w:rsid w:val="004B3C62"/>
    <w:rsid w:val="004B4AA9"/>
    <w:rsid w:val="004B6DA3"/>
    <w:rsid w:val="004C0D32"/>
    <w:rsid w:val="004C1495"/>
    <w:rsid w:val="004C2D35"/>
    <w:rsid w:val="004C3D71"/>
    <w:rsid w:val="004C5116"/>
    <w:rsid w:val="004C5415"/>
    <w:rsid w:val="004C5824"/>
    <w:rsid w:val="004C65B7"/>
    <w:rsid w:val="004C7E66"/>
    <w:rsid w:val="004D0894"/>
    <w:rsid w:val="004D23FF"/>
    <w:rsid w:val="004D2DFD"/>
    <w:rsid w:val="004D36F2"/>
    <w:rsid w:val="004D51E8"/>
    <w:rsid w:val="004D57B3"/>
    <w:rsid w:val="004D5D72"/>
    <w:rsid w:val="004E43F0"/>
    <w:rsid w:val="004E53C8"/>
    <w:rsid w:val="004E55FE"/>
    <w:rsid w:val="004E6DA4"/>
    <w:rsid w:val="004F06C5"/>
    <w:rsid w:val="004F1CDC"/>
    <w:rsid w:val="004F2287"/>
    <w:rsid w:val="004F39E6"/>
    <w:rsid w:val="00501E7C"/>
    <w:rsid w:val="00502F5A"/>
    <w:rsid w:val="00504172"/>
    <w:rsid w:val="00504215"/>
    <w:rsid w:val="00506BDD"/>
    <w:rsid w:val="0050794D"/>
    <w:rsid w:val="00513764"/>
    <w:rsid w:val="00513B97"/>
    <w:rsid w:val="00516B9F"/>
    <w:rsid w:val="00517676"/>
    <w:rsid w:val="0052159E"/>
    <w:rsid w:val="00522DDB"/>
    <w:rsid w:val="00523C51"/>
    <w:rsid w:val="00525151"/>
    <w:rsid w:val="00530307"/>
    <w:rsid w:val="00531721"/>
    <w:rsid w:val="00531744"/>
    <w:rsid w:val="00531D3E"/>
    <w:rsid w:val="005324C9"/>
    <w:rsid w:val="00536834"/>
    <w:rsid w:val="005406DC"/>
    <w:rsid w:val="00541C44"/>
    <w:rsid w:val="00544D0B"/>
    <w:rsid w:val="00550A39"/>
    <w:rsid w:val="00551879"/>
    <w:rsid w:val="00553816"/>
    <w:rsid w:val="00555CDB"/>
    <w:rsid w:val="00556D35"/>
    <w:rsid w:val="00557390"/>
    <w:rsid w:val="00557A42"/>
    <w:rsid w:val="005614FF"/>
    <w:rsid w:val="0056374A"/>
    <w:rsid w:val="005639C0"/>
    <w:rsid w:val="00566B74"/>
    <w:rsid w:val="0056738E"/>
    <w:rsid w:val="00571746"/>
    <w:rsid w:val="00574E3A"/>
    <w:rsid w:val="00575EC9"/>
    <w:rsid w:val="005764F7"/>
    <w:rsid w:val="00583039"/>
    <w:rsid w:val="0058499D"/>
    <w:rsid w:val="00590C23"/>
    <w:rsid w:val="0059173D"/>
    <w:rsid w:val="00591DBA"/>
    <w:rsid w:val="00592E0A"/>
    <w:rsid w:val="00593BED"/>
    <w:rsid w:val="005941DD"/>
    <w:rsid w:val="00594485"/>
    <w:rsid w:val="005A0768"/>
    <w:rsid w:val="005A2AB4"/>
    <w:rsid w:val="005A326B"/>
    <w:rsid w:val="005A3312"/>
    <w:rsid w:val="005A4B18"/>
    <w:rsid w:val="005A6684"/>
    <w:rsid w:val="005A6A91"/>
    <w:rsid w:val="005A7854"/>
    <w:rsid w:val="005B0AB9"/>
    <w:rsid w:val="005B1174"/>
    <w:rsid w:val="005B243B"/>
    <w:rsid w:val="005B2987"/>
    <w:rsid w:val="005B3F35"/>
    <w:rsid w:val="005B43E6"/>
    <w:rsid w:val="005C024E"/>
    <w:rsid w:val="005C1D2F"/>
    <w:rsid w:val="005C37B3"/>
    <w:rsid w:val="005C6030"/>
    <w:rsid w:val="005C77A2"/>
    <w:rsid w:val="005C7E8E"/>
    <w:rsid w:val="005D089D"/>
    <w:rsid w:val="005D2F61"/>
    <w:rsid w:val="005D45A9"/>
    <w:rsid w:val="005D4A7F"/>
    <w:rsid w:val="005E0DC3"/>
    <w:rsid w:val="005E31E0"/>
    <w:rsid w:val="005E4C95"/>
    <w:rsid w:val="005E5C75"/>
    <w:rsid w:val="005E7450"/>
    <w:rsid w:val="005F0A90"/>
    <w:rsid w:val="005F4B98"/>
    <w:rsid w:val="005F76BC"/>
    <w:rsid w:val="005F7DBD"/>
    <w:rsid w:val="00600091"/>
    <w:rsid w:val="006007B9"/>
    <w:rsid w:val="006011A2"/>
    <w:rsid w:val="00602A42"/>
    <w:rsid w:val="00603039"/>
    <w:rsid w:val="00605099"/>
    <w:rsid w:val="00605301"/>
    <w:rsid w:val="006079E5"/>
    <w:rsid w:val="00610CAC"/>
    <w:rsid w:val="00610FF1"/>
    <w:rsid w:val="00611917"/>
    <w:rsid w:val="006124E4"/>
    <w:rsid w:val="0061493F"/>
    <w:rsid w:val="00614E5C"/>
    <w:rsid w:val="00614FB3"/>
    <w:rsid w:val="0061680B"/>
    <w:rsid w:val="006212DA"/>
    <w:rsid w:val="0062223A"/>
    <w:rsid w:val="006243B4"/>
    <w:rsid w:val="00625B96"/>
    <w:rsid w:val="006262AD"/>
    <w:rsid w:val="00630C6C"/>
    <w:rsid w:val="00631590"/>
    <w:rsid w:val="00631BE2"/>
    <w:rsid w:val="00633AED"/>
    <w:rsid w:val="00636BEF"/>
    <w:rsid w:val="00637E5B"/>
    <w:rsid w:val="00640496"/>
    <w:rsid w:val="00640861"/>
    <w:rsid w:val="006428CB"/>
    <w:rsid w:val="006431CF"/>
    <w:rsid w:val="00645181"/>
    <w:rsid w:val="006459D4"/>
    <w:rsid w:val="00645E0E"/>
    <w:rsid w:val="00647A2C"/>
    <w:rsid w:val="00650D54"/>
    <w:rsid w:val="00651525"/>
    <w:rsid w:val="00651B72"/>
    <w:rsid w:val="00652310"/>
    <w:rsid w:val="00653A74"/>
    <w:rsid w:val="006571BE"/>
    <w:rsid w:val="00662B8D"/>
    <w:rsid w:val="00662DAD"/>
    <w:rsid w:val="006638FD"/>
    <w:rsid w:val="006648B2"/>
    <w:rsid w:val="006650A3"/>
    <w:rsid w:val="00665357"/>
    <w:rsid w:val="0066772F"/>
    <w:rsid w:val="00670CA8"/>
    <w:rsid w:val="00671170"/>
    <w:rsid w:val="00675200"/>
    <w:rsid w:val="00675A80"/>
    <w:rsid w:val="00676E6B"/>
    <w:rsid w:val="006779F1"/>
    <w:rsid w:val="00677D8F"/>
    <w:rsid w:val="00681E95"/>
    <w:rsid w:val="006821B2"/>
    <w:rsid w:val="006825B3"/>
    <w:rsid w:val="006841BF"/>
    <w:rsid w:val="00685827"/>
    <w:rsid w:val="0069045E"/>
    <w:rsid w:val="00692107"/>
    <w:rsid w:val="0069600B"/>
    <w:rsid w:val="00696619"/>
    <w:rsid w:val="00696B55"/>
    <w:rsid w:val="0069710D"/>
    <w:rsid w:val="006A025A"/>
    <w:rsid w:val="006A0436"/>
    <w:rsid w:val="006A6F73"/>
    <w:rsid w:val="006B1065"/>
    <w:rsid w:val="006B1EBF"/>
    <w:rsid w:val="006B3584"/>
    <w:rsid w:val="006B4F1F"/>
    <w:rsid w:val="006C139F"/>
    <w:rsid w:val="006C21DC"/>
    <w:rsid w:val="006C5C8F"/>
    <w:rsid w:val="006C6DF2"/>
    <w:rsid w:val="006C6FF7"/>
    <w:rsid w:val="006C740E"/>
    <w:rsid w:val="006D1548"/>
    <w:rsid w:val="006D1922"/>
    <w:rsid w:val="006D4303"/>
    <w:rsid w:val="006D4CA9"/>
    <w:rsid w:val="006D55E2"/>
    <w:rsid w:val="006D6C63"/>
    <w:rsid w:val="006D7AE3"/>
    <w:rsid w:val="006E3F42"/>
    <w:rsid w:val="006E7B73"/>
    <w:rsid w:val="006F2FBF"/>
    <w:rsid w:val="006F79A2"/>
    <w:rsid w:val="00700150"/>
    <w:rsid w:val="00701907"/>
    <w:rsid w:val="0070410E"/>
    <w:rsid w:val="00704B27"/>
    <w:rsid w:val="00705DBF"/>
    <w:rsid w:val="00706F04"/>
    <w:rsid w:val="0071184D"/>
    <w:rsid w:val="007132EA"/>
    <w:rsid w:val="00715CEB"/>
    <w:rsid w:val="007172B2"/>
    <w:rsid w:val="00721745"/>
    <w:rsid w:val="007220FF"/>
    <w:rsid w:val="0072343D"/>
    <w:rsid w:val="00727C03"/>
    <w:rsid w:val="00727E63"/>
    <w:rsid w:val="007312C2"/>
    <w:rsid w:val="00732137"/>
    <w:rsid w:val="00735677"/>
    <w:rsid w:val="0073641E"/>
    <w:rsid w:val="007373B5"/>
    <w:rsid w:val="00737C0C"/>
    <w:rsid w:val="00741495"/>
    <w:rsid w:val="00741665"/>
    <w:rsid w:val="0074188D"/>
    <w:rsid w:val="007441B7"/>
    <w:rsid w:val="00746048"/>
    <w:rsid w:val="007529C7"/>
    <w:rsid w:val="00752D48"/>
    <w:rsid w:val="00753826"/>
    <w:rsid w:val="007548B6"/>
    <w:rsid w:val="007549CD"/>
    <w:rsid w:val="00757E62"/>
    <w:rsid w:val="00761118"/>
    <w:rsid w:val="00762DEA"/>
    <w:rsid w:val="00762E12"/>
    <w:rsid w:val="00765D0B"/>
    <w:rsid w:val="00770E59"/>
    <w:rsid w:val="00771717"/>
    <w:rsid w:val="0077378C"/>
    <w:rsid w:val="007737E7"/>
    <w:rsid w:val="007748F1"/>
    <w:rsid w:val="007749A5"/>
    <w:rsid w:val="0077672F"/>
    <w:rsid w:val="007777F1"/>
    <w:rsid w:val="00784CE0"/>
    <w:rsid w:val="00784F46"/>
    <w:rsid w:val="00786614"/>
    <w:rsid w:val="00786DA7"/>
    <w:rsid w:val="0079338D"/>
    <w:rsid w:val="0079388C"/>
    <w:rsid w:val="007954D0"/>
    <w:rsid w:val="00795D8B"/>
    <w:rsid w:val="007A6985"/>
    <w:rsid w:val="007B05F1"/>
    <w:rsid w:val="007B0D21"/>
    <w:rsid w:val="007B25D4"/>
    <w:rsid w:val="007B40D2"/>
    <w:rsid w:val="007B468A"/>
    <w:rsid w:val="007B5487"/>
    <w:rsid w:val="007C02B8"/>
    <w:rsid w:val="007C0667"/>
    <w:rsid w:val="007C1943"/>
    <w:rsid w:val="007C2520"/>
    <w:rsid w:val="007C5FF3"/>
    <w:rsid w:val="007C65D4"/>
    <w:rsid w:val="007D0EED"/>
    <w:rsid w:val="007D237F"/>
    <w:rsid w:val="007D4304"/>
    <w:rsid w:val="007D450E"/>
    <w:rsid w:val="007D4998"/>
    <w:rsid w:val="007D5421"/>
    <w:rsid w:val="007D5A5E"/>
    <w:rsid w:val="007D7530"/>
    <w:rsid w:val="007D75BA"/>
    <w:rsid w:val="007D7C0E"/>
    <w:rsid w:val="007E1720"/>
    <w:rsid w:val="007F0655"/>
    <w:rsid w:val="007F14B5"/>
    <w:rsid w:val="007F336F"/>
    <w:rsid w:val="007F3504"/>
    <w:rsid w:val="007F41FE"/>
    <w:rsid w:val="007F4308"/>
    <w:rsid w:val="007F4550"/>
    <w:rsid w:val="007F67DD"/>
    <w:rsid w:val="007F7E7B"/>
    <w:rsid w:val="00800753"/>
    <w:rsid w:val="0080148A"/>
    <w:rsid w:val="00802E9F"/>
    <w:rsid w:val="00804B54"/>
    <w:rsid w:val="008052AA"/>
    <w:rsid w:val="008064C7"/>
    <w:rsid w:val="00807710"/>
    <w:rsid w:val="0080781C"/>
    <w:rsid w:val="00810086"/>
    <w:rsid w:val="00810572"/>
    <w:rsid w:val="00810D55"/>
    <w:rsid w:val="00813646"/>
    <w:rsid w:val="00814153"/>
    <w:rsid w:val="00816C2B"/>
    <w:rsid w:val="0082454B"/>
    <w:rsid w:val="0082479F"/>
    <w:rsid w:val="00825BA5"/>
    <w:rsid w:val="008342CC"/>
    <w:rsid w:val="008346F4"/>
    <w:rsid w:val="00834F51"/>
    <w:rsid w:val="00835B1A"/>
    <w:rsid w:val="00840053"/>
    <w:rsid w:val="008414AF"/>
    <w:rsid w:val="0084375C"/>
    <w:rsid w:val="00844253"/>
    <w:rsid w:val="00844C4B"/>
    <w:rsid w:val="0084682B"/>
    <w:rsid w:val="008509F3"/>
    <w:rsid w:val="00852856"/>
    <w:rsid w:val="00853976"/>
    <w:rsid w:val="00854BEF"/>
    <w:rsid w:val="008566FD"/>
    <w:rsid w:val="008610F9"/>
    <w:rsid w:val="00861885"/>
    <w:rsid w:val="00865398"/>
    <w:rsid w:val="00865E33"/>
    <w:rsid w:val="00871F77"/>
    <w:rsid w:val="00873D75"/>
    <w:rsid w:val="00874D02"/>
    <w:rsid w:val="0087571F"/>
    <w:rsid w:val="0087573B"/>
    <w:rsid w:val="00875A8C"/>
    <w:rsid w:val="008767E0"/>
    <w:rsid w:val="00877688"/>
    <w:rsid w:val="008836F1"/>
    <w:rsid w:val="0088422A"/>
    <w:rsid w:val="00884ACD"/>
    <w:rsid w:val="008913E8"/>
    <w:rsid w:val="00891B0F"/>
    <w:rsid w:val="00895B86"/>
    <w:rsid w:val="008A191B"/>
    <w:rsid w:val="008A31C0"/>
    <w:rsid w:val="008A49F7"/>
    <w:rsid w:val="008A5765"/>
    <w:rsid w:val="008B0CBA"/>
    <w:rsid w:val="008B17BC"/>
    <w:rsid w:val="008B265A"/>
    <w:rsid w:val="008B27C9"/>
    <w:rsid w:val="008B2C80"/>
    <w:rsid w:val="008B37AB"/>
    <w:rsid w:val="008B645E"/>
    <w:rsid w:val="008C38B3"/>
    <w:rsid w:val="008D1AE8"/>
    <w:rsid w:val="008D70B4"/>
    <w:rsid w:val="008E0229"/>
    <w:rsid w:val="008E0DBF"/>
    <w:rsid w:val="008E13D3"/>
    <w:rsid w:val="008E30C1"/>
    <w:rsid w:val="008E3762"/>
    <w:rsid w:val="008E5BD7"/>
    <w:rsid w:val="008E7992"/>
    <w:rsid w:val="008F1744"/>
    <w:rsid w:val="008F267D"/>
    <w:rsid w:val="008F2C27"/>
    <w:rsid w:val="008F2D2C"/>
    <w:rsid w:val="008F40F8"/>
    <w:rsid w:val="008F4ED7"/>
    <w:rsid w:val="008F6708"/>
    <w:rsid w:val="009011FF"/>
    <w:rsid w:val="009014F4"/>
    <w:rsid w:val="00901A70"/>
    <w:rsid w:val="009032E6"/>
    <w:rsid w:val="00906F12"/>
    <w:rsid w:val="009133D7"/>
    <w:rsid w:val="00915161"/>
    <w:rsid w:val="00916A63"/>
    <w:rsid w:val="00920BB4"/>
    <w:rsid w:val="009214AC"/>
    <w:rsid w:val="00921858"/>
    <w:rsid w:val="00922464"/>
    <w:rsid w:val="0092502F"/>
    <w:rsid w:val="00926F27"/>
    <w:rsid w:val="009272A6"/>
    <w:rsid w:val="00927AEF"/>
    <w:rsid w:val="00927B7D"/>
    <w:rsid w:val="009305A9"/>
    <w:rsid w:val="00930611"/>
    <w:rsid w:val="009332CC"/>
    <w:rsid w:val="00934694"/>
    <w:rsid w:val="00935AAF"/>
    <w:rsid w:val="00936360"/>
    <w:rsid w:val="00936421"/>
    <w:rsid w:val="00941528"/>
    <w:rsid w:val="00941D3A"/>
    <w:rsid w:val="00941E1B"/>
    <w:rsid w:val="00941E9C"/>
    <w:rsid w:val="00942643"/>
    <w:rsid w:val="00943CCD"/>
    <w:rsid w:val="00943E8E"/>
    <w:rsid w:val="00946344"/>
    <w:rsid w:val="009471D8"/>
    <w:rsid w:val="00947ECE"/>
    <w:rsid w:val="00950777"/>
    <w:rsid w:val="00955D68"/>
    <w:rsid w:val="0095655C"/>
    <w:rsid w:val="00956D7F"/>
    <w:rsid w:val="00966715"/>
    <w:rsid w:val="009667CD"/>
    <w:rsid w:val="009672FA"/>
    <w:rsid w:val="00975509"/>
    <w:rsid w:val="00977782"/>
    <w:rsid w:val="00983D73"/>
    <w:rsid w:val="00987791"/>
    <w:rsid w:val="009878DE"/>
    <w:rsid w:val="0099037F"/>
    <w:rsid w:val="0099090D"/>
    <w:rsid w:val="00991D98"/>
    <w:rsid w:val="009927D5"/>
    <w:rsid w:val="00992AED"/>
    <w:rsid w:val="00995CE2"/>
    <w:rsid w:val="00996354"/>
    <w:rsid w:val="00997C04"/>
    <w:rsid w:val="009A05F5"/>
    <w:rsid w:val="009A1607"/>
    <w:rsid w:val="009A486E"/>
    <w:rsid w:val="009A4B5D"/>
    <w:rsid w:val="009A506C"/>
    <w:rsid w:val="009A6AB8"/>
    <w:rsid w:val="009B021A"/>
    <w:rsid w:val="009B0AC4"/>
    <w:rsid w:val="009B2493"/>
    <w:rsid w:val="009B4DE5"/>
    <w:rsid w:val="009B5441"/>
    <w:rsid w:val="009B56B7"/>
    <w:rsid w:val="009B6825"/>
    <w:rsid w:val="009C13E6"/>
    <w:rsid w:val="009C44E2"/>
    <w:rsid w:val="009C56B1"/>
    <w:rsid w:val="009C613F"/>
    <w:rsid w:val="009C7811"/>
    <w:rsid w:val="009C7897"/>
    <w:rsid w:val="009D1803"/>
    <w:rsid w:val="009D1DDD"/>
    <w:rsid w:val="009D4960"/>
    <w:rsid w:val="009D4F21"/>
    <w:rsid w:val="009D6472"/>
    <w:rsid w:val="009D7254"/>
    <w:rsid w:val="009D7537"/>
    <w:rsid w:val="009E0164"/>
    <w:rsid w:val="009E4864"/>
    <w:rsid w:val="009E5920"/>
    <w:rsid w:val="009E68A0"/>
    <w:rsid w:val="009F030F"/>
    <w:rsid w:val="009F19D5"/>
    <w:rsid w:val="009F2C5E"/>
    <w:rsid w:val="009F45D8"/>
    <w:rsid w:val="009F5B06"/>
    <w:rsid w:val="00A015DE"/>
    <w:rsid w:val="00A017C4"/>
    <w:rsid w:val="00A043E8"/>
    <w:rsid w:val="00A10B08"/>
    <w:rsid w:val="00A110A5"/>
    <w:rsid w:val="00A11EC6"/>
    <w:rsid w:val="00A136B3"/>
    <w:rsid w:val="00A1546D"/>
    <w:rsid w:val="00A15AE6"/>
    <w:rsid w:val="00A174C8"/>
    <w:rsid w:val="00A20265"/>
    <w:rsid w:val="00A21E8B"/>
    <w:rsid w:val="00A22042"/>
    <w:rsid w:val="00A24F41"/>
    <w:rsid w:val="00A276B6"/>
    <w:rsid w:val="00A27CBC"/>
    <w:rsid w:val="00A34DE3"/>
    <w:rsid w:val="00A368F5"/>
    <w:rsid w:val="00A40BC5"/>
    <w:rsid w:val="00A40C8B"/>
    <w:rsid w:val="00A42F01"/>
    <w:rsid w:val="00A43719"/>
    <w:rsid w:val="00A43A18"/>
    <w:rsid w:val="00A44DEE"/>
    <w:rsid w:val="00A50993"/>
    <w:rsid w:val="00A52633"/>
    <w:rsid w:val="00A54503"/>
    <w:rsid w:val="00A55663"/>
    <w:rsid w:val="00A575ED"/>
    <w:rsid w:val="00A60579"/>
    <w:rsid w:val="00A60BFC"/>
    <w:rsid w:val="00A6155D"/>
    <w:rsid w:val="00A6165A"/>
    <w:rsid w:val="00A617B1"/>
    <w:rsid w:val="00A662B0"/>
    <w:rsid w:val="00A7048A"/>
    <w:rsid w:val="00A704EF"/>
    <w:rsid w:val="00A71C94"/>
    <w:rsid w:val="00A7249D"/>
    <w:rsid w:val="00A7396B"/>
    <w:rsid w:val="00A7521F"/>
    <w:rsid w:val="00A7765D"/>
    <w:rsid w:val="00A82254"/>
    <w:rsid w:val="00A82DC4"/>
    <w:rsid w:val="00A851BF"/>
    <w:rsid w:val="00A86DE8"/>
    <w:rsid w:val="00A87A4F"/>
    <w:rsid w:val="00A87EAC"/>
    <w:rsid w:val="00A914A3"/>
    <w:rsid w:val="00A92E53"/>
    <w:rsid w:val="00A93979"/>
    <w:rsid w:val="00A968E5"/>
    <w:rsid w:val="00AA132F"/>
    <w:rsid w:val="00AA1545"/>
    <w:rsid w:val="00AA253B"/>
    <w:rsid w:val="00AA468C"/>
    <w:rsid w:val="00AA78F6"/>
    <w:rsid w:val="00AB04B4"/>
    <w:rsid w:val="00AB2577"/>
    <w:rsid w:val="00AB4AA4"/>
    <w:rsid w:val="00AB4E3B"/>
    <w:rsid w:val="00AB53AC"/>
    <w:rsid w:val="00AC0170"/>
    <w:rsid w:val="00AC0AA6"/>
    <w:rsid w:val="00AC0B49"/>
    <w:rsid w:val="00AC2AF0"/>
    <w:rsid w:val="00AC3A48"/>
    <w:rsid w:val="00AC4A22"/>
    <w:rsid w:val="00AC5375"/>
    <w:rsid w:val="00AD1602"/>
    <w:rsid w:val="00AD1C47"/>
    <w:rsid w:val="00AD485C"/>
    <w:rsid w:val="00AD5527"/>
    <w:rsid w:val="00AD61CA"/>
    <w:rsid w:val="00AD7678"/>
    <w:rsid w:val="00AE2880"/>
    <w:rsid w:val="00AE2C3A"/>
    <w:rsid w:val="00AE5C25"/>
    <w:rsid w:val="00AE5F04"/>
    <w:rsid w:val="00AE6147"/>
    <w:rsid w:val="00AE6969"/>
    <w:rsid w:val="00AE7502"/>
    <w:rsid w:val="00AE7CBE"/>
    <w:rsid w:val="00AF0857"/>
    <w:rsid w:val="00AF6632"/>
    <w:rsid w:val="00B0136B"/>
    <w:rsid w:val="00B02E4A"/>
    <w:rsid w:val="00B075A2"/>
    <w:rsid w:val="00B07A50"/>
    <w:rsid w:val="00B139BF"/>
    <w:rsid w:val="00B14108"/>
    <w:rsid w:val="00B157F0"/>
    <w:rsid w:val="00B15C8F"/>
    <w:rsid w:val="00B1638A"/>
    <w:rsid w:val="00B2124B"/>
    <w:rsid w:val="00B22C52"/>
    <w:rsid w:val="00B27E93"/>
    <w:rsid w:val="00B30219"/>
    <w:rsid w:val="00B31A11"/>
    <w:rsid w:val="00B31C82"/>
    <w:rsid w:val="00B325B0"/>
    <w:rsid w:val="00B33E47"/>
    <w:rsid w:val="00B35930"/>
    <w:rsid w:val="00B367CB"/>
    <w:rsid w:val="00B3724E"/>
    <w:rsid w:val="00B44717"/>
    <w:rsid w:val="00B44E31"/>
    <w:rsid w:val="00B47E85"/>
    <w:rsid w:val="00B5380E"/>
    <w:rsid w:val="00B54776"/>
    <w:rsid w:val="00B5534E"/>
    <w:rsid w:val="00B55826"/>
    <w:rsid w:val="00B55EE6"/>
    <w:rsid w:val="00B56AD8"/>
    <w:rsid w:val="00B615F4"/>
    <w:rsid w:val="00B63425"/>
    <w:rsid w:val="00B6474A"/>
    <w:rsid w:val="00B65A97"/>
    <w:rsid w:val="00B660BB"/>
    <w:rsid w:val="00B665D2"/>
    <w:rsid w:val="00B674D3"/>
    <w:rsid w:val="00B7065B"/>
    <w:rsid w:val="00B70D15"/>
    <w:rsid w:val="00B7106B"/>
    <w:rsid w:val="00B75E8A"/>
    <w:rsid w:val="00B7747B"/>
    <w:rsid w:val="00B8435C"/>
    <w:rsid w:val="00B845E7"/>
    <w:rsid w:val="00B8572D"/>
    <w:rsid w:val="00B865AA"/>
    <w:rsid w:val="00B86CBE"/>
    <w:rsid w:val="00B90549"/>
    <w:rsid w:val="00B919CF"/>
    <w:rsid w:val="00B930DF"/>
    <w:rsid w:val="00B9521F"/>
    <w:rsid w:val="00B967B7"/>
    <w:rsid w:val="00BA1133"/>
    <w:rsid w:val="00BA1D2F"/>
    <w:rsid w:val="00BA3FA6"/>
    <w:rsid w:val="00BA4A44"/>
    <w:rsid w:val="00BB1889"/>
    <w:rsid w:val="00BB1E42"/>
    <w:rsid w:val="00BB2B9F"/>
    <w:rsid w:val="00BB2D40"/>
    <w:rsid w:val="00BB3878"/>
    <w:rsid w:val="00BB4503"/>
    <w:rsid w:val="00BB58A2"/>
    <w:rsid w:val="00BB7440"/>
    <w:rsid w:val="00BC1036"/>
    <w:rsid w:val="00BC3D0F"/>
    <w:rsid w:val="00BC7CC5"/>
    <w:rsid w:val="00BC7D85"/>
    <w:rsid w:val="00BC7E86"/>
    <w:rsid w:val="00BD1056"/>
    <w:rsid w:val="00BD1791"/>
    <w:rsid w:val="00BD3F37"/>
    <w:rsid w:val="00BD465C"/>
    <w:rsid w:val="00BD5188"/>
    <w:rsid w:val="00BD606B"/>
    <w:rsid w:val="00BD6203"/>
    <w:rsid w:val="00BD64D9"/>
    <w:rsid w:val="00BD7B2C"/>
    <w:rsid w:val="00BE0CE1"/>
    <w:rsid w:val="00BE0FB6"/>
    <w:rsid w:val="00BE1392"/>
    <w:rsid w:val="00BE33E3"/>
    <w:rsid w:val="00BE6485"/>
    <w:rsid w:val="00BE72E0"/>
    <w:rsid w:val="00BF0D41"/>
    <w:rsid w:val="00BF172E"/>
    <w:rsid w:val="00BF305D"/>
    <w:rsid w:val="00BF3D7F"/>
    <w:rsid w:val="00BF44CC"/>
    <w:rsid w:val="00C01FE9"/>
    <w:rsid w:val="00C0365B"/>
    <w:rsid w:val="00C07E58"/>
    <w:rsid w:val="00C13812"/>
    <w:rsid w:val="00C144F5"/>
    <w:rsid w:val="00C154F2"/>
    <w:rsid w:val="00C16C23"/>
    <w:rsid w:val="00C20290"/>
    <w:rsid w:val="00C207DB"/>
    <w:rsid w:val="00C219FB"/>
    <w:rsid w:val="00C21A7B"/>
    <w:rsid w:val="00C22B2D"/>
    <w:rsid w:val="00C2473F"/>
    <w:rsid w:val="00C310EF"/>
    <w:rsid w:val="00C351EB"/>
    <w:rsid w:val="00C400A6"/>
    <w:rsid w:val="00C4502E"/>
    <w:rsid w:val="00C53308"/>
    <w:rsid w:val="00C53642"/>
    <w:rsid w:val="00C540D9"/>
    <w:rsid w:val="00C54889"/>
    <w:rsid w:val="00C5572F"/>
    <w:rsid w:val="00C557E5"/>
    <w:rsid w:val="00C56766"/>
    <w:rsid w:val="00C624B1"/>
    <w:rsid w:val="00C6389E"/>
    <w:rsid w:val="00C63AAC"/>
    <w:rsid w:val="00C63BBC"/>
    <w:rsid w:val="00C63E8B"/>
    <w:rsid w:val="00C64260"/>
    <w:rsid w:val="00C65BC6"/>
    <w:rsid w:val="00C7083E"/>
    <w:rsid w:val="00C70881"/>
    <w:rsid w:val="00C71D5C"/>
    <w:rsid w:val="00C72C17"/>
    <w:rsid w:val="00C77ADF"/>
    <w:rsid w:val="00C8039A"/>
    <w:rsid w:val="00C80AB5"/>
    <w:rsid w:val="00C821A3"/>
    <w:rsid w:val="00C83575"/>
    <w:rsid w:val="00C83750"/>
    <w:rsid w:val="00C83B0A"/>
    <w:rsid w:val="00C84FF8"/>
    <w:rsid w:val="00C851C7"/>
    <w:rsid w:val="00C87446"/>
    <w:rsid w:val="00C90884"/>
    <w:rsid w:val="00C916E0"/>
    <w:rsid w:val="00C91A41"/>
    <w:rsid w:val="00C95444"/>
    <w:rsid w:val="00C96C97"/>
    <w:rsid w:val="00CA0828"/>
    <w:rsid w:val="00CA1CD4"/>
    <w:rsid w:val="00CA29A6"/>
    <w:rsid w:val="00CA30A4"/>
    <w:rsid w:val="00CA637D"/>
    <w:rsid w:val="00CB0093"/>
    <w:rsid w:val="00CB081A"/>
    <w:rsid w:val="00CB0EB0"/>
    <w:rsid w:val="00CB3132"/>
    <w:rsid w:val="00CB3D9A"/>
    <w:rsid w:val="00CC0C42"/>
    <w:rsid w:val="00CC3C14"/>
    <w:rsid w:val="00CC46D4"/>
    <w:rsid w:val="00CC5078"/>
    <w:rsid w:val="00CC65B5"/>
    <w:rsid w:val="00CC690F"/>
    <w:rsid w:val="00CD166F"/>
    <w:rsid w:val="00CD7B17"/>
    <w:rsid w:val="00CE240B"/>
    <w:rsid w:val="00CE41A1"/>
    <w:rsid w:val="00CE4902"/>
    <w:rsid w:val="00CE4B65"/>
    <w:rsid w:val="00CE501F"/>
    <w:rsid w:val="00CE6B93"/>
    <w:rsid w:val="00CF2DC0"/>
    <w:rsid w:val="00CF3B74"/>
    <w:rsid w:val="00CF4109"/>
    <w:rsid w:val="00CF459A"/>
    <w:rsid w:val="00CF45A6"/>
    <w:rsid w:val="00CF5221"/>
    <w:rsid w:val="00CF5815"/>
    <w:rsid w:val="00D04FA9"/>
    <w:rsid w:val="00D06840"/>
    <w:rsid w:val="00D10CF2"/>
    <w:rsid w:val="00D11477"/>
    <w:rsid w:val="00D11962"/>
    <w:rsid w:val="00D11EED"/>
    <w:rsid w:val="00D14F02"/>
    <w:rsid w:val="00D14F8E"/>
    <w:rsid w:val="00D16BC8"/>
    <w:rsid w:val="00D25363"/>
    <w:rsid w:val="00D261AD"/>
    <w:rsid w:val="00D273CD"/>
    <w:rsid w:val="00D273F3"/>
    <w:rsid w:val="00D2771F"/>
    <w:rsid w:val="00D3077F"/>
    <w:rsid w:val="00D337C0"/>
    <w:rsid w:val="00D353CC"/>
    <w:rsid w:val="00D35E1E"/>
    <w:rsid w:val="00D433C4"/>
    <w:rsid w:val="00D44DE9"/>
    <w:rsid w:val="00D44EC8"/>
    <w:rsid w:val="00D46A98"/>
    <w:rsid w:val="00D479D8"/>
    <w:rsid w:val="00D50BF7"/>
    <w:rsid w:val="00D52836"/>
    <w:rsid w:val="00D54432"/>
    <w:rsid w:val="00D5646D"/>
    <w:rsid w:val="00D568E1"/>
    <w:rsid w:val="00D601BE"/>
    <w:rsid w:val="00D61920"/>
    <w:rsid w:val="00D63595"/>
    <w:rsid w:val="00D65B96"/>
    <w:rsid w:val="00D6648D"/>
    <w:rsid w:val="00D674C9"/>
    <w:rsid w:val="00D703A9"/>
    <w:rsid w:val="00D7073B"/>
    <w:rsid w:val="00D7131D"/>
    <w:rsid w:val="00D72329"/>
    <w:rsid w:val="00D72723"/>
    <w:rsid w:val="00D74201"/>
    <w:rsid w:val="00D74B9A"/>
    <w:rsid w:val="00D7528E"/>
    <w:rsid w:val="00D86515"/>
    <w:rsid w:val="00D871AB"/>
    <w:rsid w:val="00D87568"/>
    <w:rsid w:val="00D875A6"/>
    <w:rsid w:val="00D87E19"/>
    <w:rsid w:val="00D9186E"/>
    <w:rsid w:val="00D9313B"/>
    <w:rsid w:val="00D95F9D"/>
    <w:rsid w:val="00DA06EB"/>
    <w:rsid w:val="00DA5EAF"/>
    <w:rsid w:val="00DA7753"/>
    <w:rsid w:val="00DB06F8"/>
    <w:rsid w:val="00DB1269"/>
    <w:rsid w:val="00DB1675"/>
    <w:rsid w:val="00DB3019"/>
    <w:rsid w:val="00DB3394"/>
    <w:rsid w:val="00DB3DEC"/>
    <w:rsid w:val="00DB69E0"/>
    <w:rsid w:val="00DC194D"/>
    <w:rsid w:val="00DC1D94"/>
    <w:rsid w:val="00DC2D5E"/>
    <w:rsid w:val="00DC318B"/>
    <w:rsid w:val="00DC4AC2"/>
    <w:rsid w:val="00DC4FB5"/>
    <w:rsid w:val="00DC50DC"/>
    <w:rsid w:val="00DC6BE8"/>
    <w:rsid w:val="00DC765A"/>
    <w:rsid w:val="00DD2B71"/>
    <w:rsid w:val="00DD4343"/>
    <w:rsid w:val="00DD457E"/>
    <w:rsid w:val="00DD5049"/>
    <w:rsid w:val="00DD66D0"/>
    <w:rsid w:val="00DD7387"/>
    <w:rsid w:val="00DD7EF8"/>
    <w:rsid w:val="00DE3F0B"/>
    <w:rsid w:val="00DE6723"/>
    <w:rsid w:val="00DE7416"/>
    <w:rsid w:val="00DF42FF"/>
    <w:rsid w:val="00DF46E4"/>
    <w:rsid w:val="00DF49E8"/>
    <w:rsid w:val="00DF5469"/>
    <w:rsid w:val="00DF6474"/>
    <w:rsid w:val="00DF7FC6"/>
    <w:rsid w:val="00E0087E"/>
    <w:rsid w:val="00E012C4"/>
    <w:rsid w:val="00E01FA6"/>
    <w:rsid w:val="00E02262"/>
    <w:rsid w:val="00E02863"/>
    <w:rsid w:val="00E0342C"/>
    <w:rsid w:val="00E039BC"/>
    <w:rsid w:val="00E05CF0"/>
    <w:rsid w:val="00E0655B"/>
    <w:rsid w:val="00E07A80"/>
    <w:rsid w:val="00E07DC2"/>
    <w:rsid w:val="00E12898"/>
    <w:rsid w:val="00E12B44"/>
    <w:rsid w:val="00E130EF"/>
    <w:rsid w:val="00E1541E"/>
    <w:rsid w:val="00E26F56"/>
    <w:rsid w:val="00E3156C"/>
    <w:rsid w:val="00E3186F"/>
    <w:rsid w:val="00E32164"/>
    <w:rsid w:val="00E328CA"/>
    <w:rsid w:val="00E34910"/>
    <w:rsid w:val="00E35665"/>
    <w:rsid w:val="00E36787"/>
    <w:rsid w:val="00E401C6"/>
    <w:rsid w:val="00E40A8B"/>
    <w:rsid w:val="00E42CD7"/>
    <w:rsid w:val="00E4474A"/>
    <w:rsid w:val="00E45800"/>
    <w:rsid w:val="00E46A08"/>
    <w:rsid w:val="00E50CA8"/>
    <w:rsid w:val="00E525B7"/>
    <w:rsid w:val="00E52EA7"/>
    <w:rsid w:val="00E5462D"/>
    <w:rsid w:val="00E54E11"/>
    <w:rsid w:val="00E5534C"/>
    <w:rsid w:val="00E55F40"/>
    <w:rsid w:val="00E563CA"/>
    <w:rsid w:val="00E57724"/>
    <w:rsid w:val="00E62139"/>
    <w:rsid w:val="00E633BD"/>
    <w:rsid w:val="00E66020"/>
    <w:rsid w:val="00E66472"/>
    <w:rsid w:val="00E704CE"/>
    <w:rsid w:val="00E758C4"/>
    <w:rsid w:val="00E80D06"/>
    <w:rsid w:val="00E8194D"/>
    <w:rsid w:val="00E81966"/>
    <w:rsid w:val="00E83CE7"/>
    <w:rsid w:val="00E8471F"/>
    <w:rsid w:val="00E87F73"/>
    <w:rsid w:val="00E91A53"/>
    <w:rsid w:val="00E91B3E"/>
    <w:rsid w:val="00E93AA3"/>
    <w:rsid w:val="00E96207"/>
    <w:rsid w:val="00E9695E"/>
    <w:rsid w:val="00E970B6"/>
    <w:rsid w:val="00E97229"/>
    <w:rsid w:val="00EA016D"/>
    <w:rsid w:val="00EA1E16"/>
    <w:rsid w:val="00EA3522"/>
    <w:rsid w:val="00EA5CF5"/>
    <w:rsid w:val="00EB30D2"/>
    <w:rsid w:val="00EB37C8"/>
    <w:rsid w:val="00EB44AB"/>
    <w:rsid w:val="00EB4F8E"/>
    <w:rsid w:val="00EB607A"/>
    <w:rsid w:val="00EB6572"/>
    <w:rsid w:val="00EB70E5"/>
    <w:rsid w:val="00EB78A2"/>
    <w:rsid w:val="00EC00CB"/>
    <w:rsid w:val="00EC1625"/>
    <w:rsid w:val="00EC2B95"/>
    <w:rsid w:val="00EC7695"/>
    <w:rsid w:val="00ED12D0"/>
    <w:rsid w:val="00ED18C5"/>
    <w:rsid w:val="00ED46EA"/>
    <w:rsid w:val="00ED5A42"/>
    <w:rsid w:val="00ED5DDD"/>
    <w:rsid w:val="00ED7D63"/>
    <w:rsid w:val="00EE39F7"/>
    <w:rsid w:val="00EE4025"/>
    <w:rsid w:val="00EE651A"/>
    <w:rsid w:val="00EF180F"/>
    <w:rsid w:val="00EF25C7"/>
    <w:rsid w:val="00EF25EB"/>
    <w:rsid w:val="00EF3156"/>
    <w:rsid w:val="00EF3C37"/>
    <w:rsid w:val="00EF69EF"/>
    <w:rsid w:val="00EF7F3A"/>
    <w:rsid w:val="00F00CF5"/>
    <w:rsid w:val="00F12001"/>
    <w:rsid w:val="00F12FEC"/>
    <w:rsid w:val="00F15437"/>
    <w:rsid w:val="00F1641A"/>
    <w:rsid w:val="00F220AC"/>
    <w:rsid w:val="00F230C6"/>
    <w:rsid w:val="00F24486"/>
    <w:rsid w:val="00F24B17"/>
    <w:rsid w:val="00F24CE6"/>
    <w:rsid w:val="00F24DCB"/>
    <w:rsid w:val="00F253DD"/>
    <w:rsid w:val="00F25792"/>
    <w:rsid w:val="00F304C6"/>
    <w:rsid w:val="00F30891"/>
    <w:rsid w:val="00F32536"/>
    <w:rsid w:val="00F32C84"/>
    <w:rsid w:val="00F35891"/>
    <w:rsid w:val="00F37923"/>
    <w:rsid w:val="00F40DC0"/>
    <w:rsid w:val="00F4250A"/>
    <w:rsid w:val="00F42796"/>
    <w:rsid w:val="00F43622"/>
    <w:rsid w:val="00F438B4"/>
    <w:rsid w:val="00F43F7E"/>
    <w:rsid w:val="00F4491A"/>
    <w:rsid w:val="00F46F30"/>
    <w:rsid w:val="00F47333"/>
    <w:rsid w:val="00F47F6A"/>
    <w:rsid w:val="00F47FC2"/>
    <w:rsid w:val="00F50A3F"/>
    <w:rsid w:val="00F522C3"/>
    <w:rsid w:val="00F52A8C"/>
    <w:rsid w:val="00F54B28"/>
    <w:rsid w:val="00F5589D"/>
    <w:rsid w:val="00F622F5"/>
    <w:rsid w:val="00F62C82"/>
    <w:rsid w:val="00F6382F"/>
    <w:rsid w:val="00F658FC"/>
    <w:rsid w:val="00F679E9"/>
    <w:rsid w:val="00F7112D"/>
    <w:rsid w:val="00F71C6A"/>
    <w:rsid w:val="00F725C4"/>
    <w:rsid w:val="00F759D6"/>
    <w:rsid w:val="00F75F18"/>
    <w:rsid w:val="00F76127"/>
    <w:rsid w:val="00F77233"/>
    <w:rsid w:val="00F77E1A"/>
    <w:rsid w:val="00F808D6"/>
    <w:rsid w:val="00F80DAD"/>
    <w:rsid w:val="00F8442C"/>
    <w:rsid w:val="00F86D2E"/>
    <w:rsid w:val="00F87148"/>
    <w:rsid w:val="00F8784B"/>
    <w:rsid w:val="00F915A5"/>
    <w:rsid w:val="00F934AC"/>
    <w:rsid w:val="00F93FFC"/>
    <w:rsid w:val="00F948F2"/>
    <w:rsid w:val="00F94FB7"/>
    <w:rsid w:val="00F9503E"/>
    <w:rsid w:val="00FA1E62"/>
    <w:rsid w:val="00FA4C42"/>
    <w:rsid w:val="00FA6E8B"/>
    <w:rsid w:val="00FA6EBB"/>
    <w:rsid w:val="00FA7C18"/>
    <w:rsid w:val="00FB1E90"/>
    <w:rsid w:val="00FB1F5C"/>
    <w:rsid w:val="00FB2B4C"/>
    <w:rsid w:val="00FB2DB8"/>
    <w:rsid w:val="00FB3398"/>
    <w:rsid w:val="00FB564D"/>
    <w:rsid w:val="00FC0C80"/>
    <w:rsid w:val="00FC111E"/>
    <w:rsid w:val="00FC1C8D"/>
    <w:rsid w:val="00FC2349"/>
    <w:rsid w:val="00FC2A92"/>
    <w:rsid w:val="00FC3DCD"/>
    <w:rsid w:val="00FC5038"/>
    <w:rsid w:val="00FC57AB"/>
    <w:rsid w:val="00FD063F"/>
    <w:rsid w:val="00FD51A7"/>
    <w:rsid w:val="00FD605F"/>
    <w:rsid w:val="00FD66CE"/>
    <w:rsid w:val="00FE1BF6"/>
    <w:rsid w:val="00FE2D87"/>
    <w:rsid w:val="00FE4C4E"/>
    <w:rsid w:val="00FF0E8A"/>
    <w:rsid w:val="00FF2FB2"/>
    <w:rsid w:val="00FF4A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0293EE"/>
  <w15:docId w15:val="{0D747EB7-FA9C-4E1D-9089-4CA3621E7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65C"/>
    <w:rPr>
      <w:sz w:val="24"/>
      <w:szCs w:val="24"/>
      <w:lang w:eastAsia="en-US"/>
    </w:rPr>
  </w:style>
  <w:style w:type="paragraph" w:styleId="Antrat1">
    <w:name w:val="heading 1"/>
    <w:basedOn w:val="prastasis"/>
    <w:next w:val="prastasis"/>
    <w:link w:val="Antrat1Diagrama"/>
    <w:uiPriority w:val="99"/>
    <w:qFormat/>
    <w:rsid w:val="00BD465C"/>
    <w:pPr>
      <w:keepNext/>
      <w:tabs>
        <w:tab w:val="left" w:pos="1134"/>
      </w:tabs>
      <w:outlineLvl w:val="0"/>
    </w:pPr>
  </w:style>
  <w:style w:type="paragraph" w:styleId="Antrat3">
    <w:name w:val="heading 3"/>
    <w:basedOn w:val="prastasis"/>
    <w:next w:val="prastasis"/>
    <w:link w:val="Antrat3Diagrama"/>
    <w:uiPriority w:val="99"/>
    <w:qFormat/>
    <w:rsid w:val="00804B54"/>
    <w:pPr>
      <w:keepNext/>
      <w:spacing w:before="240" w:after="60"/>
      <w:outlineLvl w:val="2"/>
    </w:pPr>
    <w:rPr>
      <w:rFonts w:ascii="Arial" w:hAnsi="Arial" w:cs="Arial"/>
      <w:b/>
      <w:bCs/>
      <w:sz w:val="26"/>
      <w:szCs w:val="26"/>
    </w:rPr>
  </w:style>
  <w:style w:type="paragraph" w:styleId="Antrat5">
    <w:name w:val="heading 5"/>
    <w:basedOn w:val="prastasis"/>
    <w:next w:val="prastasis"/>
    <w:link w:val="Antrat5Diagrama"/>
    <w:uiPriority w:val="99"/>
    <w:qFormat/>
    <w:rsid w:val="00804B54"/>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71C94"/>
    <w:rPr>
      <w:rFonts w:ascii="Cambria" w:hAnsi="Cambria" w:cs="Cambria"/>
      <w:b/>
      <w:bCs/>
      <w:noProof/>
      <w:kern w:val="32"/>
      <w:sz w:val="32"/>
      <w:szCs w:val="32"/>
      <w:lang w:eastAsia="en-US"/>
    </w:rPr>
  </w:style>
  <w:style w:type="character" w:customStyle="1" w:styleId="Antrat3Diagrama">
    <w:name w:val="Antraštė 3 Diagrama"/>
    <w:basedOn w:val="Numatytasispastraiposriftas"/>
    <w:link w:val="Antrat3"/>
    <w:uiPriority w:val="99"/>
    <w:semiHidden/>
    <w:locked/>
    <w:rsid w:val="00A71C94"/>
    <w:rPr>
      <w:rFonts w:ascii="Cambria" w:hAnsi="Cambria" w:cs="Cambria"/>
      <w:b/>
      <w:bCs/>
      <w:noProof/>
      <w:sz w:val="26"/>
      <w:szCs w:val="26"/>
      <w:lang w:eastAsia="en-US"/>
    </w:rPr>
  </w:style>
  <w:style w:type="character" w:customStyle="1" w:styleId="Antrat5Diagrama">
    <w:name w:val="Antraštė 5 Diagrama"/>
    <w:basedOn w:val="Numatytasispastraiposriftas"/>
    <w:link w:val="Antrat5"/>
    <w:uiPriority w:val="99"/>
    <w:semiHidden/>
    <w:locked/>
    <w:rsid w:val="00A71C94"/>
    <w:rPr>
      <w:rFonts w:ascii="Calibri" w:hAnsi="Calibri" w:cs="Calibri"/>
      <w:b/>
      <w:bCs/>
      <w:i/>
      <w:iCs/>
      <w:noProof/>
      <w:sz w:val="26"/>
      <w:szCs w:val="26"/>
      <w:lang w:eastAsia="en-US"/>
    </w:rPr>
  </w:style>
  <w:style w:type="paragraph" w:styleId="Pavadinimas">
    <w:name w:val="Title"/>
    <w:basedOn w:val="prastasis"/>
    <w:link w:val="PavadinimasDiagrama"/>
    <w:uiPriority w:val="99"/>
    <w:qFormat/>
    <w:rsid w:val="00BD465C"/>
    <w:pPr>
      <w:jc w:val="center"/>
    </w:pPr>
    <w:rPr>
      <w:b/>
      <w:bCs/>
    </w:rPr>
  </w:style>
  <w:style w:type="character" w:customStyle="1" w:styleId="PavadinimasDiagrama">
    <w:name w:val="Pavadinimas Diagrama"/>
    <w:basedOn w:val="Numatytasispastraiposriftas"/>
    <w:link w:val="Pavadinimas"/>
    <w:uiPriority w:val="99"/>
    <w:locked/>
    <w:rsid w:val="00A71C94"/>
    <w:rPr>
      <w:rFonts w:ascii="Cambria" w:hAnsi="Cambria" w:cs="Cambria"/>
      <w:b/>
      <w:bCs/>
      <w:noProof/>
      <w:kern w:val="28"/>
      <w:sz w:val="32"/>
      <w:szCs w:val="32"/>
      <w:lang w:eastAsia="en-US"/>
    </w:rPr>
  </w:style>
  <w:style w:type="paragraph" w:styleId="Pagrindinistekstas">
    <w:name w:val="Body Text"/>
    <w:basedOn w:val="prastasis"/>
    <w:link w:val="PagrindinistekstasDiagrama"/>
    <w:uiPriority w:val="99"/>
    <w:rsid w:val="00BD465C"/>
    <w:pPr>
      <w:tabs>
        <w:tab w:val="left" w:pos="0"/>
      </w:tabs>
      <w:jc w:val="both"/>
    </w:pPr>
  </w:style>
  <w:style w:type="character" w:customStyle="1" w:styleId="PagrindinistekstasDiagrama">
    <w:name w:val="Pagrindinis tekstas Diagrama"/>
    <w:basedOn w:val="Numatytasispastraiposriftas"/>
    <w:link w:val="Pagrindinistekstas"/>
    <w:uiPriority w:val="99"/>
    <w:semiHidden/>
    <w:locked/>
    <w:rsid w:val="00A71C94"/>
    <w:rPr>
      <w:noProof/>
      <w:sz w:val="24"/>
      <w:szCs w:val="24"/>
      <w:lang w:eastAsia="en-US"/>
    </w:rPr>
  </w:style>
  <w:style w:type="paragraph" w:styleId="Pagrindinistekstas2">
    <w:name w:val="Body Text 2"/>
    <w:basedOn w:val="prastasis"/>
    <w:link w:val="Pagrindinistekstas2Diagrama"/>
    <w:uiPriority w:val="99"/>
    <w:rsid w:val="00BD465C"/>
    <w:pPr>
      <w:tabs>
        <w:tab w:val="left" w:pos="2694"/>
      </w:tabs>
    </w:pPr>
  </w:style>
  <w:style w:type="character" w:customStyle="1" w:styleId="Pagrindinistekstas2Diagrama">
    <w:name w:val="Pagrindinis tekstas 2 Diagrama"/>
    <w:basedOn w:val="Numatytasispastraiposriftas"/>
    <w:link w:val="Pagrindinistekstas2"/>
    <w:uiPriority w:val="99"/>
    <w:semiHidden/>
    <w:locked/>
    <w:rsid w:val="00A71C94"/>
    <w:rPr>
      <w:noProof/>
      <w:sz w:val="24"/>
      <w:szCs w:val="24"/>
      <w:lang w:eastAsia="en-US"/>
    </w:rPr>
  </w:style>
  <w:style w:type="paragraph" w:styleId="Pagrindinistekstas3">
    <w:name w:val="Body Text 3"/>
    <w:basedOn w:val="prastasis"/>
    <w:link w:val="Pagrindinistekstas3Diagrama"/>
    <w:uiPriority w:val="99"/>
    <w:rsid w:val="00BD465C"/>
    <w:pPr>
      <w:tabs>
        <w:tab w:val="left" w:pos="2694"/>
      </w:tabs>
      <w:jc w:val="center"/>
    </w:pPr>
    <w:rPr>
      <w:b/>
      <w:bCs/>
      <w:caps/>
    </w:rPr>
  </w:style>
  <w:style w:type="character" w:customStyle="1" w:styleId="Pagrindinistekstas3Diagrama">
    <w:name w:val="Pagrindinis tekstas 3 Diagrama"/>
    <w:basedOn w:val="Numatytasispastraiposriftas"/>
    <w:link w:val="Pagrindinistekstas3"/>
    <w:uiPriority w:val="99"/>
    <w:semiHidden/>
    <w:locked/>
    <w:rsid w:val="00A71C94"/>
    <w:rPr>
      <w:noProof/>
      <w:sz w:val="16"/>
      <w:szCs w:val="16"/>
      <w:lang w:eastAsia="en-US"/>
    </w:rPr>
  </w:style>
  <w:style w:type="paragraph" w:styleId="Paantrat">
    <w:name w:val="Subtitle"/>
    <w:basedOn w:val="prastasis"/>
    <w:link w:val="PaantratDiagrama"/>
    <w:uiPriority w:val="99"/>
    <w:qFormat/>
    <w:rsid w:val="00BD465C"/>
    <w:pPr>
      <w:tabs>
        <w:tab w:val="left" w:pos="2694"/>
      </w:tabs>
      <w:jc w:val="center"/>
    </w:pPr>
    <w:rPr>
      <w:b/>
      <w:bCs/>
      <w:caps/>
    </w:rPr>
  </w:style>
  <w:style w:type="character" w:customStyle="1" w:styleId="PaantratDiagrama">
    <w:name w:val="Paantraštė Diagrama"/>
    <w:basedOn w:val="Numatytasispastraiposriftas"/>
    <w:link w:val="Paantrat"/>
    <w:uiPriority w:val="99"/>
    <w:locked/>
    <w:rsid w:val="00A71C94"/>
    <w:rPr>
      <w:rFonts w:ascii="Cambria" w:hAnsi="Cambria" w:cs="Cambria"/>
      <w:noProof/>
      <w:sz w:val="24"/>
      <w:szCs w:val="24"/>
      <w:lang w:eastAsia="en-US"/>
    </w:rPr>
  </w:style>
  <w:style w:type="paragraph" w:styleId="Debesliotekstas">
    <w:name w:val="Balloon Text"/>
    <w:basedOn w:val="prastasis"/>
    <w:link w:val="DebesliotekstasDiagrama"/>
    <w:uiPriority w:val="99"/>
    <w:semiHidden/>
    <w:rsid w:val="002B30D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71C94"/>
    <w:rPr>
      <w:noProof/>
      <w:sz w:val="2"/>
      <w:szCs w:val="2"/>
      <w:lang w:eastAsia="en-US"/>
    </w:rPr>
  </w:style>
  <w:style w:type="paragraph" w:styleId="HTMLiankstoformatuotas">
    <w:name w:val="HTML Preformatted"/>
    <w:basedOn w:val="prastasis"/>
    <w:link w:val="HTMLiankstoformatuotasDiagrama"/>
    <w:uiPriority w:val="99"/>
    <w:rsid w:val="00374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locked/>
    <w:rsid w:val="00A71C94"/>
    <w:rPr>
      <w:rFonts w:ascii="Courier New" w:hAnsi="Courier New" w:cs="Courier New"/>
      <w:noProof/>
      <w:sz w:val="20"/>
      <w:szCs w:val="20"/>
      <w:lang w:eastAsia="en-US"/>
    </w:rPr>
  </w:style>
  <w:style w:type="paragraph" w:customStyle="1" w:styleId="style2">
    <w:name w:val="style2"/>
    <w:basedOn w:val="prastasis"/>
    <w:uiPriority w:val="99"/>
    <w:rsid w:val="00374FD5"/>
    <w:pPr>
      <w:spacing w:before="100" w:beforeAutospacing="1" w:after="100" w:afterAutospacing="1"/>
    </w:pPr>
    <w:rPr>
      <w:lang w:eastAsia="lt-LT"/>
    </w:rPr>
  </w:style>
  <w:style w:type="paragraph" w:styleId="Pagrindiniotekstotrauka">
    <w:name w:val="Body Text Indent"/>
    <w:basedOn w:val="prastasis"/>
    <w:link w:val="PagrindiniotekstotraukaDiagrama"/>
    <w:uiPriority w:val="99"/>
    <w:rsid w:val="0081415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sid w:val="00A71C94"/>
    <w:rPr>
      <w:noProof/>
      <w:sz w:val="24"/>
      <w:szCs w:val="24"/>
      <w:lang w:eastAsia="en-US"/>
    </w:rPr>
  </w:style>
  <w:style w:type="paragraph" w:styleId="Porat">
    <w:name w:val="footer"/>
    <w:basedOn w:val="prastasis"/>
    <w:link w:val="PoratDiagrama"/>
    <w:uiPriority w:val="99"/>
    <w:rsid w:val="001B24EC"/>
    <w:pPr>
      <w:tabs>
        <w:tab w:val="center" w:pos="4819"/>
        <w:tab w:val="right" w:pos="9638"/>
      </w:tabs>
    </w:pPr>
    <w:rPr>
      <w:lang w:val="ru-RU" w:eastAsia="ru-RU"/>
    </w:rPr>
  </w:style>
  <w:style w:type="character" w:customStyle="1" w:styleId="PoratDiagrama">
    <w:name w:val="Poraštė Diagrama"/>
    <w:basedOn w:val="Numatytasispastraiposriftas"/>
    <w:link w:val="Porat"/>
    <w:uiPriority w:val="99"/>
    <w:semiHidden/>
    <w:locked/>
    <w:rsid w:val="00A71C94"/>
    <w:rPr>
      <w:noProof/>
      <w:sz w:val="24"/>
      <w:szCs w:val="24"/>
      <w:lang w:eastAsia="en-US"/>
    </w:rPr>
  </w:style>
  <w:style w:type="character" w:styleId="Puslapionumeris">
    <w:name w:val="page number"/>
    <w:basedOn w:val="Numatytasispastraiposriftas"/>
    <w:uiPriority w:val="99"/>
    <w:rsid w:val="001B24EC"/>
  </w:style>
  <w:style w:type="paragraph" w:styleId="Antrats">
    <w:name w:val="header"/>
    <w:basedOn w:val="prastasis"/>
    <w:link w:val="AntratsDiagrama"/>
    <w:uiPriority w:val="99"/>
    <w:rsid w:val="004D0894"/>
    <w:pPr>
      <w:tabs>
        <w:tab w:val="center" w:pos="4819"/>
        <w:tab w:val="right" w:pos="9638"/>
      </w:tabs>
    </w:pPr>
  </w:style>
  <w:style w:type="character" w:customStyle="1" w:styleId="AntratsDiagrama">
    <w:name w:val="Antraštės Diagrama"/>
    <w:basedOn w:val="Numatytasispastraiposriftas"/>
    <w:link w:val="Antrats"/>
    <w:uiPriority w:val="99"/>
    <w:locked/>
    <w:rsid w:val="0024756D"/>
    <w:rPr>
      <w:noProof/>
      <w:sz w:val="24"/>
      <w:szCs w:val="24"/>
      <w:lang w:eastAsia="en-US"/>
    </w:rPr>
  </w:style>
  <w:style w:type="character" w:styleId="Hipersaitas">
    <w:name w:val="Hyperlink"/>
    <w:basedOn w:val="Numatytasispastraiposriftas"/>
    <w:uiPriority w:val="99"/>
    <w:rsid w:val="00CB3D9A"/>
    <w:rPr>
      <w:color w:val="000000"/>
      <w:u w:val="single"/>
    </w:rPr>
  </w:style>
  <w:style w:type="table" w:styleId="Lentelstinklelis">
    <w:name w:val="Table Grid"/>
    <w:basedOn w:val="prastojilentel"/>
    <w:uiPriority w:val="99"/>
    <w:rsid w:val="003246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C851C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71C94"/>
    <w:rPr>
      <w:noProof/>
      <w:sz w:val="24"/>
      <w:szCs w:val="24"/>
      <w:lang w:eastAsia="en-US"/>
    </w:rPr>
  </w:style>
  <w:style w:type="paragraph" w:styleId="Sraopastraipa">
    <w:name w:val="List Paragraph"/>
    <w:basedOn w:val="prastasis"/>
    <w:link w:val="SraopastraipaDiagrama"/>
    <w:uiPriority w:val="99"/>
    <w:qFormat/>
    <w:rsid w:val="007F14B5"/>
    <w:pPr>
      <w:spacing w:after="160" w:line="256"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link w:val="Sraopastraipa"/>
    <w:uiPriority w:val="99"/>
    <w:locked/>
    <w:rsid w:val="00FC57AB"/>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328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eslava.bogdanovic@salcinink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2694</Characters>
  <Application>Microsoft Office Word</Application>
  <DocSecurity>4</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Savivaldybe</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Sekretoriatas</dc:creator>
  <cp:lastModifiedBy>Jolanta Bušmovičienė</cp:lastModifiedBy>
  <cp:revision>2</cp:revision>
  <cp:lastPrinted>2024-05-20T11:38:00Z</cp:lastPrinted>
  <dcterms:created xsi:type="dcterms:W3CDTF">2024-05-24T05:43:00Z</dcterms:created>
  <dcterms:modified xsi:type="dcterms:W3CDTF">2024-05-24T05:43:00Z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Title">
    <vt:lpwstr>Tarybos sprendimo projektas</vt:lpwstr>
  </property>
  <property fmtid="{D5CDD505-2E9C-101B-9397-08002B2CF9AE}" pid="3" name="DLX:Registered">
    <vt:lpwstr/>
  </property>
  <property fmtid="{D5CDD505-2E9C-101B-9397-08002B2CF9AE}" pid="4" name="DLX:RegistrationNo">
    <vt:lpwstr/>
  </property>
  <property fmtid="{D5CDD505-2E9C-101B-9397-08002B2CF9AE}" pid="5" name="DLX:abs_gov_DokPasirasancioAsmensPareigos:Title">
    <vt:lpwstr>Savivaldybės administracijos direktorius</vt:lpwstr>
  </property>
  <property fmtid="{D5CDD505-2E9C-101B-9397-08002B2CF9AE}" pid="6" name="DLX:abs_gov_DokumentaPasirasantisAsmuo:Title">
    <vt:lpwstr>Josif Rybak</vt:lpwstr>
  </property>
  <property fmtid="{D5CDD505-2E9C-101B-9397-08002B2CF9AE}" pid="7" name="DLX:abs_gov_DokumentoRengejas:Title">
    <vt:lpwstr>Olga Goj</vt:lpwstr>
  </property>
  <property fmtid="{D5CDD505-2E9C-101B-9397-08002B2CF9AE}" pid="8" name="DLX:abs_gov_DokumentoRengejas:Phone">
    <vt:lpwstr>8 (380) 20 207</vt:lpwstr>
  </property>
  <property fmtid="{D5CDD505-2E9C-101B-9397-08002B2CF9AE}" pid="9" name="DLX:abs_gov_DokumentoRengejas:Email">
    <vt:lpwstr>dlx@srsa.lt</vt:lpwstr>
  </property>
  <property fmtid="{D5CDD505-2E9C-101B-9397-08002B2CF9AE}" pid="10" name="DLX:abs_gov_DokumentoRengejoPadalinys:Title">
    <vt:lpwstr>Investicijų ir strateginio planavimo skyrius</vt:lpwstr>
  </property>
  <property fmtid="{D5CDD505-2E9C-101B-9397-08002B2CF9AE}" pid="11" name="DLX:abs_gov_DokumentoRengejas:DlxEmail">
    <vt:lpwstr>olga.goj@salcininkai.lt</vt:lpwstr>
  </property>
</Properties>
</file>