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EF" w:rsidRPr="000026EF" w:rsidRDefault="00C713EF" w:rsidP="00C713EF">
      <w:pPr>
        <w:rPr>
          <w:bCs/>
          <w:lang w:val="lt-LT"/>
        </w:rPr>
      </w:pPr>
      <w:r w:rsidRPr="000026EF">
        <w:rPr>
          <w:bCs/>
          <w:lang w:val="lt-LT"/>
        </w:rPr>
        <w:t xml:space="preserve">Informuojame, kad 2015 m. </w:t>
      </w:r>
      <w:r w:rsidR="008702F4" w:rsidRPr="000026EF">
        <w:rPr>
          <w:bCs/>
          <w:lang w:val="lt-LT"/>
        </w:rPr>
        <w:t>rugpjūčio</w:t>
      </w:r>
      <w:r w:rsidRPr="000026EF">
        <w:rPr>
          <w:bCs/>
          <w:lang w:val="lt-LT"/>
        </w:rPr>
        <w:t xml:space="preserve"> 2</w:t>
      </w:r>
      <w:r w:rsidR="008702F4" w:rsidRPr="000026EF">
        <w:rPr>
          <w:bCs/>
          <w:lang w:val="lt-LT"/>
        </w:rPr>
        <w:t>7</w:t>
      </w:r>
      <w:r w:rsidRPr="000026EF">
        <w:rPr>
          <w:bCs/>
          <w:lang w:val="lt-LT"/>
        </w:rPr>
        <w:t xml:space="preserve"> d. 14.00 val. šaukiamas Šalčininkų rajono savivaldybės tarybos posėdis.</w:t>
      </w:r>
    </w:p>
    <w:p w:rsidR="00C713EF" w:rsidRPr="000026EF" w:rsidRDefault="00C713EF" w:rsidP="00C713EF">
      <w:pPr>
        <w:rPr>
          <w:bCs/>
          <w:lang w:val="lt-LT"/>
        </w:rPr>
      </w:pPr>
      <w:r w:rsidRPr="000026EF">
        <w:rPr>
          <w:bCs/>
          <w:lang w:val="lt-LT"/>
        </w:rPr>
        <w:t>Preliminari posėdžio darbotvarkė: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darbotvarkės patvirtinimo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Šalčininkų rajono Baltosios Vokės seniūnijos Rudnios kaimo Vilniaus gatvės geografinių charakteristikų pakeitimo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Šalčininkų rajono Dieveniškių seniūnijos Dieveniškių miestelio Ašmenos gatvės geografinių charakteristikų pakeitimo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 xml:space="preserve">Dėl Šalčininkų rajono Dainavos seniūnijos </w:t>
      </w:r>
      <w:proofErr w:type="spellStart"/>
      <w:r w:rsidRPr="000026EF">
        <w:rPr>
          <w:bCs/>
          <w:lang w:val="lt-LT"/>
        </w:rPr>
        <w:t>Naujadvario</w:t>
      </w:r>
      <w:proofErr w:type="spellEnd"/>
      <w:r w:rsidRPr="000026EF">
        <w:rPr>
          <w:bCs/>
          <w:lang w:val="lt-LT"/>
        </w:rPr>
        <w:t xml:space="preserve"> kaimo gatvei pavadinimo suteikimo ir Dainavos seniūnijos </w:t>
      </w:r>
      <w:proofErr w:type="spellStart"/>
      <w:r w:rsidRPr="000026EF">
        <w:rPr>
          <w:bCs/>
          <w:lang w:val="lt-LT"/>
        </w:rPr>
        <w:t>Naujadvario</w:t>
      </w:r>
      <w:proofErr w:type="spellEnd"/>
      <w:r w:rsidRPr="000026EF">
        <w:rPr>
          <w:bCs/>
          <w:lang w:val="lt-LT"/>
        </w:rPr>
        <w:t xml:space="preserve"> kaimo Ilgosios gatvės bei </w:t>
      </w:r>
      <w:proofErr w:type="spellStart"/>
      <w:r w:rsidRPr="000026EF">
        <w:rPr>
          <w:bCs/>
          <w:lang w:val="lt-LT"/>
        </w:rPr>
        <w:t>Juršiškių</w:t>
      </w:r>
      <w:proofErr w:type="spellEnd"/>
      <w:r w:rsidRPr="000026EF">
        <w:rPr>
          <w:bCs/>
          <w:lang w:val="lt-LT"/>
        </w:rPr>
        <w:t xml:space="preserve"> kaimo Kazimiero Narbuto gatvės geografinių charakteristikų pakeit</w:t>
      </w:r>
      <w:r w:rsidR="00EB5CE8" w:rsidRPr="000026EF">
        <w:rPr>
          <w:bCs/>
          <w:lang w:val="lt-LT"/>
        </w:rPr>
        <w:t>i</w:t>
      </w:r>
      <w:r w:rsidRPr="000026EF">
        <w:rPr>
          <w:bCs/>
          <w:lang w:val="lt-LT"/>
        </w:rPr>
        <w:t>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Šalčininkų rajono savivaldybės 2014 metų konsoliduotųjų finansinių ataskaitų rinkinio patvirtinimo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Šalčininkų rajono savivaldybės 2014 metų strateginio veiklos plano vykdymo ataskaitos patvirtinimo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Šalčininkų rajono savivaldybės 2014 metų biudžeto pajamų ir išlaidų vykdymo ataskaitos rinkinio patvirtinimo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Rėmimo programos lėšų skyrimo daugiabučių gyvenamųjų namų savininkų bendrijoms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Šalčininkų rajono savivaldybės tarybos 2015 m. vasario 19 d. sprendimo Nr. T-1328 „Dėl Šalčininkų rajono savivaldybės 2015 m. biudžeto plano patvirtinimo“ dalinio pakeitimo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Šalčininkų rajono savivaldybės tarybos 2015 m. vasario 19 d. sprendimo Nr. T-1352 „Dėl Šalčininkų rajono savivaldybės švietimo įstaigų vadovų tarnybinių atlyginimų koeficientų patvirtinimo“ pakeitimo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Šalčininkų rajono savivaldybės tarybos 2013 m. vasario 27 d. sprendimo Nr. T-671 „Dėl Šalčininkų rajono savivaldybės bendrojo, ikimokyklinio ir neformaliojo ugdymo įstaigų maksimalaus etatų skaičiaus patvirtinimo“ dalinio pakeitimo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2015-2016 mokslo metų priešmokyklinio ugdymo organizavimo modelių savivaldybės ugdymo įstaigose patvirtinimo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 xml:space="preserve">Dėl Šalčininkų rajono savivaldybės </w:t>
      </w:r>
      <w:r w:rsidR="000026EF" w:rsidRPr="000026EF">
        <w:rPr>
          <w:bCs/>
          <w:lang w:val="lt-LT"/>
        </w:rPr>
        <w:t>a</w:t>
      </w:r>
      <w:r w:rsidRPr="000026EF">
        <w:rPr>
          <w:bCs/>
          <w:lang w:val="lt-LT"/>
        </w:rPr>
        <w:t>plinkos apsaugos rėmimo specialiosios programos priemonių 2015 metais išlaidų sąmatos pakeitimo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mokesčio už vaikų išlaikymą Šalčininkų rajono savivaldybės ikimokyklinio ugdymo įstaigose, įgyvendin</w:t>
      </w:r>
      <w:r w:rsidR="00EB5CE8" w:rsidRPr="000026EF">
        <w:rPr>
          <w:bCs/>
          <w:lang w:val="lt-LT"/>
        </w:rPr>
        <w:t>an</w:t>
      </w:r>
      <w:r w:rsidRPr="000026EF">
        <w:rPr>
          <w:bCs/>
          <w:lang w:val="lt-LT"/>
        </w:rPr>
        <w:t>čiose ikimokyklinio ir priešmokyklinio ugdymo programas, nustatymo ir tvarkos aprašo patvirtinimo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Šalčininkų rajono savivaldybės bendrojo ugdymo įstaigų priešmokyklinio ugdymo grupių ir klasių komplektų skaičiaus bei mokinių ir vaikų skaičiaus vidurkio 2015-2016 mokslo metams patvirtinimo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leidimo atlikti remonto darbus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savivaldybės turto perdavimo pagal panaudos sutartį biudžetinei įstaigai Šalčininkų rajono savivaldybės priešgaisrinei tarnybai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savivaldybės turto perdavimo pagal panaudos sutartį biudžetinei įstaigai Šalčininkų rajono neįgaliųjų draugijai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savivaldybės turto perdavimo valdyti, naudoti bei disponuoti juo patikėjimo teise</w:t>
      </w:r>
    </w:p>
    <w:p w:rsidR="007C4776" w:rsidRPr="000026EF" w:rsidRDefault="007C4776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lastRenderedPageBreak/>
        <w:t>Dėl Šalčininkų rajono savivaldybei nuosavybės teise priklausančio turto valdymo, naudojimo bei disponavimo juo ataskaitos patvirtinimo</w:t>
      </w:r>
    </w:p>
    <w:p w:rsidR="00FC5C49" w:rsidRPr="000026EF" w:rsidRDefault="00FC5C49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 xml:space="preserve">Dėl Šalčininkų rajono savivaldybės būsto fondo ir socialinio būsto, kaip </w:t>
      </w:r>
      <w:r w:rsidR="00632F21" w:rsidRPr="000026EF">
        <w:rPr>
          <w:bCs/>
          <w:lang w:val="lt-LT"/>
        </w:rPr>
        <w:t xml:space="preserve">savivaldybės </w:t>
      </w:r>
      <w:r w:rsidRPr="000026EF">
        <w:rPr>
          <w:bCs/>
          <w:lang w:val="lt-LT"/>
        </w:rPr>
        <w:t>būsto fondo dalies, sąrašų patvirtinimo</w:t>
      </w:r>
    </w:p>
    <w:p w:rsidR="008702F4" w:rsidRPr="000026EF" w:rsidRDefault="00EB5CE8" w:rsidP="007C4776">
      <w:pPr>
        <w:pStyle w:val="Sraopastraipa"/>
        <w:numPr>
          <w:ilvl w:val="0"/>
          <w:numId w:val="2"/>
        </w:numPr>
        <w:rPr>
          <w:bCs/>
          <w:lang w:val="lt-LT"/>
        </w:rPr>
      </w:pPr>
      <w:r w:rsidRPr="000026EF">
        <w:rPr>
          <w:bCs/>
          <w:lang w:val="lt-LT"/>
        </w:rPr>
        <w:t>Dėl Šalčinin</w:t>
      </w:r>
      <w:r w:rsidR="007C4776" w:rsidRPr="000026EF">
        <w:rPr>
          <w:bCs/>
          <w:lang w:val="lt-LT"/>
        </w:rPr>
        <w:t>k</w:t>
      </w:r>
      <w:r w:rsidRPr="000026EF">
        <w:rPr>
          <w:bCs/>
          <w:lang w:val="lt-LT"/>
        </w:rPr>
        <w:t>ų</w:t>
      </w:r>
      <w:r w:rsidR="007C4776" w:rsidRPr="000026EF">
        <w:rPr>
          <w:bCs/>
          <w:lang w:val="lt-LT"/>
        </w:rPr>
        <w:t xml:space="preserve"> rajono savivaldybės neformaliojo vaikų švietimo lėšų skyrimo ir naudojimo 2015 metams tvarkos aprašo patvirtinimo</w:t>
      </w:r>
    </w:p>
    <w:p w:rsidR="00C713EF" w:rsidRPr="000026EF" w:rsidRDefault="00C713EF" w:rsidP="00C713EF">
      <w:pPr>
        <w:rPr>
          <w:lang w:val="lt-LT"/>
        </w:rPr>
      </w:pPr>
    </w:p>
    <w:p w:rsidR="00C713EF" w:rsidRPr="000026EF" w:rsidRDefault="00C713EF" w:rsidP="00C713EF">
      <w:pPr>
        <w:jc w:val="both"/>
        <w:rPr>
          <w:lang w:val="lt-LT"/>
        </w:rPr>
      </w:pPr>
      <w:r w:rsidRPr="000026EF">
        <w:rPr>
          <w:lang w:val="lt-LT"/>
        </w:rPr>
        <w:t xml:space="preserve">Visi Šalčininkų rajono savivaldybės tarybos sprendimų projektai skelbiami tinklalapio </w:t>
      </w:r>
      <w:hyperlink r:id="rId5" w:history="1">
        <w:r w:rsidRPr="000026EF">
          <w:rPr>
            <w:rStyle w:val="Hipersaitas"/>
            <w:color w:val="auto"/>
            <w:lang w:val="lt-LT"/>
          </w:rPr>
          <w:t>www.salcininkai.lt</w:t>
        </w:r>
      </w:hyperlink>
      <w:r w:rsidRPr="000026EF">
        <w:rPr>
          <w:lang w:val="lt-LT"/>
        </w:rPr>
        <w:t xml:space="preserve"> skyriuje Teisinė informacija.</w:t>
      </w:r>
      <w:bookmarkStart w:id="0" w:name="_GoBack"/>
      <w:bookmarkEnd w:id="0"/>
    </w:p>
    <w:p w:rsidR="00C713EF" w:rsidRPr="000026EF" w:rsidRDefault="00C713EF" w:rsidP="00C713EF">
      <w:pPr>
        <w:rPr>
          <w:lang w:val="lt-LT"/>
        </w:rPr>
      </w:pPr>
    </w:p>
    <w:sectPr w:rsidR="00C713EF" w:rsidRPr="00002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A43D5"/>
    <w:multiLevelType w:val="hybridMultilevel"/>
    <w:tmpl w:val="229E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218F"/>
    <w:multiLevelType w:val="hybridMultilevel"/>
    <w:tmpl w:val="5F465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F1"/>
    <w:rsid w:val="000026EF"/>
    <w:rsid w:val="00254FA8"/>
    <w:rsid w:val="00632F21"/>
    <w:rsid w:val="007C4776"/>
    <w:rsid w:val="008357F1"/>
    <w:rsid w:val="008702F4"/>
    <w:rsid w:val="009175C2"/>
    <w:rsid w:val="00C713EF"/>
    <w:rsid w:val="00EB5CE8"/>
    <w:rsid w:val="00ED67F2"/>
    <w:rsid w:val="00F757F6"/>
    <w:rsid w:val="00FB780E"/>
    <w:rsid w:val="00FC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918E-1460-47B6-AC02-6C19CDCF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357F1"/>
    <w:pPr>
      <w:ind w:left="720"/>
      <w:contextualSpacing/>
    </w:pPr>
  </w:style>
  <w:style w:type="character" w:styleId="Hipersaitas">
    <w:name w:val="Hyperlink"/>
    <w:rsid w:val="00C713EF"/>
    <w:rPr>
      <w:color w:val="0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5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5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cinink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8</cp:revision>
  <cp:lastPrinted>2015-08-20T06:37:00Z</cp:lastPrinted>
  <dcterms:created xsi:type="dcterms:W3CDTF">2015-08-20T05:14:00Z</dcterms:created>
  <dcterms:modified xsi:type="dcterms:W3CDTF">2015-08-20T06:46:00Z</dcterms:modified>
</cp:coreProperties>
</file>