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26" w:rsidRDefault="00E070AE" w:rsidP="00111326">
      <w:pPr>
        <w:spacing w:after="0"/>
        <w:jc w:val="center"/>
        <w:rPr>
          <w:b/>
        </w:rPr>
      </w:pPr>
      <w:r>
        <w:rPr>
          <w:b/>
        </w:rPr>
        <w:t>ATMINTINĖ NEFORMALIOJO VAIKŲ ŠVIETIMO</w:t>
      </w:r>
      <w:r w:rsidR="004D6BD7">
        <w:rPr>
          <w:b/>
        </w:rPr>
        <w:t xml:space="preserve"> TEIKĖJAMS</w:t>
      </w:r>
    </w:p>
    <w:p w:rsidR="00111326" w:rsidRDefault="00111326" w:rsidP="00111326">
      <w:pPr>
        <w:spacing w:after="0"/>
        <w:jc w:val="center"/>
        <w:rPr>
          <w:b/>
        </w:rPr>
      </w:pPr>
    </w:p>
    <w:p w:rsidR="00B047EB" w:rsidRDefault="00B047EB" w:rsidP="00111326">
      <w:pPr>
        <w:spacing w:after="0"/>
        <w:jc w:val="both"/>
        <w:rPr>
          <w:b/>
          <w:color w:val="C00000"/>
          <w:lang w:val="en-US"/>
        </w:rPr>
      </w:pPr>
      <w:r w:rsidRPr="00D005C3">
        <w:rPr>
          <w:b/>
        </w:rPr>
        <w:t>Turėti savivaldybės, kurioje yra registruotas, ir kuri</w:t>
      </w:r>
      <w:r w:rsidR="00345703">
        <w:rPr>
          <w:b/>
        </w:rPr>
        <w:t>oje (-</w:t>
      </w:r>
      <w:proofErr w:type="spellStart"/>
      <w:r w:rsidR="00345703">
        <w:rPr>
          <w:b/>
        </w:rPr>
        <w:t>iose</w:t>
      </w:r>
      <w:proofErr w:type="spellEnd"/>
      <w:r w:rsidR="00345703">
        <w:rPr>
          <w:b/>
        </w:rPr>
        <w:t>) vykdys NVŠ programą (-</w:t>
      </w:r>
      <w:proofErr w:type="spellStart"/>
      <w:r w:rsidR="00345703">
        <w:rPr>
          <w:b/>
        </w:rPr>
        <w:t>as</w:t>
      </w:r>
      <w:proofErr w:type="spellEnd"/>
      <w:r w:rsidR="00345703">
        <w:rPr>
          <w:b/>
        </w:rPr>
        <w:t>)</w:t>
      </w:r>
      <w:r w:rsidRPr="00D005C3">
        <w:rPr>
          <w:b/>
        </w:rPr>
        <w:t>, NVŠ lėšų naudojimo ir paskirstymo tvarkas (savivaldybių tinklapiuose ir kt.</w:t>
      </w:r>
      <w:r w:rsidR="00F64EA7" w:rsidRPr="00D005C3">
        <w:rPr>
          <w:b/>
        </w:rPr>
        <w:t>)</w:t>
      </w:r>
      <w:r w:rsidR="00D005C3" w:rsidRPr="00D005C3">
        <w:rPr>
          <w:b/>
        </w:rPr>
        <w:t xml:space="preserve">, tiesiogiai bendrauti su savivaldybės atsakingais asmenimis, nes </w:t>
      </w:r>
      <w:r w:rsidR="00D005C3">
        <w:rPr>
          <w:b/>
          <w:color w:val="C00000"/>
        </w:rPr>
        <w:t>Švietimo ir mokslo ministerijos nustatyta tvarka</w:t>
      </w:r>
      <w:r w:rsidR="00345703">
        <w:rPr>
          <w:b/>
          <w:color w:val="C00000"/>
        </w:rPr>
        <w:t xml:space="preserve"> (ŠMM 2015 m. rugpjūčio 10 d. įsakymas V-883)</w:t>
      </w:r>
      <w:r w:rsidR="00D005C3">
        <w:rPr>
          <w:b/>
          <w:color w:val="C00000"/>
        </w:rPr>
        <w:t xml:space="preserve"> ir jos priedai gali skirtis nuo konkrečios savivaldybės nustatytos tvarkos</w:t>
      </w:r>
      <w:r w:rsidR="00BC6174">
        <w:rPr>
          <w:b/>
          <w:color w:val="C00000"/>
        </w:rPr>
        <w:t>. Kiekviena savivaldybė nustato savo paraiškų pateikimo terminus</w:t>
      </w:r>
      <w:r w:rsidR="00D005C3">
        <w:rPr>
          <w:b/>
          <w:color w:val="C00000"/>
          <w:lang w:val="en-US"/>
        </w:rPr>
        <w:t>!</w:t>
      </w:r>
    </w:p>
    <w:p w:rsidR="00111326" w:rsidRPr="00111326" w:rsidRDefault="00111326" w:rsidP="00111326">
      <w:pPr>
        <w:spacing w:after="0"/>
        <w:jc w:val="both"/>
        <w:rPr>
          <w:b/>
        </w:rPr>
      </w:pPr>
    </w:p>
    <w:p w:rsidR="00F64EA7" w:rsidRPr="00634B6E" w:rsidRDefault="00207266" w:rsidP="00111326">
      <w:pPr>
        <w:spacing w:after="0"/>
        <w:jc w:val="both"/>
        <w:rPr>
          <w:b/>
        </w:rPr>
      </w:pPr>
      <w:r>
        <w:rPr>
          <w:b/>
          <w:color w:val="C00000"/>
          <w:sz w:val="28"/>
          <w:szCs w:val="28"/>
        </w:rPr>
        <w:t>1</w:t>
      </w:r>
      <w:r w:rsidR="00F64EA7" w:rsidRPr="00C84F7F">
        <w:rPr>
          <w:b/>
          <w:color w:val="C00000"/>
          <w:sz w:val="28"/>
          <w:szCs w:val="28"/>
        </w:rPr>
        <w:t xml:space="preserve"> </w:t>
      </w:r>
      <w:r w:rsidR="00634B6E">
        <w:rPr>
          <w:b/>
          <w:color w:val="C00000"/>
          <w:sz w:val="28"/>
          <w:szCs w:val="28"/>
        </w:rPr>
        <w:t>Žingsnis:</w:t>
      </w:r>
      <w:r w:rsidR="00F64EA7" w:rsidRPr="00C84F7F">
        <w:rPr>
          <w:b/>
          <w:color w:val="C00000"/>
          <w:sz w:val="28"/>
          <w:szCs w:val="28"/>
        </w:rPr>
        <w:t xml:space="preserve"> </w:t>
      </w:r>
      <w:r w:rsidR="00634B6E" w:rsidRPr="00F64EA7">
        <w:rPr>
          <w:b/>
        </w:rPr>
        <w:t>Užsir</w:t>
      </w:r>
      <w:r w:rsidR="00634B6E">
        <w:rPr>
          <w:b/>
        </w:rPr>
        <w:t>egistruoti į švietimo registrus</w:t>
      </w:r>
    </w:p>
    <w:p w:rsidR="00B80663" w:rsidRDefault="00B80663" w:rsidP="00111326">
      <w:pPr>
        <w:pStyle w:val="Sraopastraipa"/>
        <w:numPr>
          <w:ilvl w:val="0"/>
          <w:numId w:val="5"/>
        </w:numPr>
        <w:spacing w:after="0" w:line="254" w:lineRule="auto"/>
        <w:jc w:val="both"/>
      </w:pPr>
      <w:r>
        <w:t xml:space="preserve">Užsiregistruoti kaip švietimo teikėjui  į </w:t>
      </w:r>
      <w:r w:rsidRPr="005639DC">
        <w:rPr>
          <w:b/>
        </w:rPr>
        <w:t>ŠMIR</w:t>
      </w:r>
      <w:r w:rsidR="00E24374">
        <w:rPr>
          <w:rStyle w:val="Puslapioinaosnuoroda"/>
        </w:rPr>
        <w:footnoteReference w:id="1"/>
      </w:r>
      <w:r>
        <w:t xml:space="preserve"> (pačiam, arba per savivaldybę, </w:t>
      </w:r>
      <w:r w:rsidR="0026649D">
        <w:rPr>
          <w:b/>
        </w:rPr>
        <w:t>kurioje tei</w:t>
      </w:r>
      <w:r w:rsidRPr="00F64EA7">
        <w:rPr>
          <w:b/>
        </w:rPr>
        <w:t>kėjas registruotas</w:t>
      </w:r>
      <w:r>
        <w:t xml:space="preserve">, </w:t>
      </w:r>
      <w:hyperlink r:id="rId8" w:history="1">
        <w:r w:rsidRPr="0003229E">
          <w:rPr>
            <w:rStyle w:val="Hipersaitas"/>
          </w:rPr>
          <w:t>www.smir.smm.lt</w:t>
        </w:r>
      </w:hyperlink>
      <w:r>
        <w:t>, elektroninė forma)</w:t>
      </w:r>
      <w:r w:rsidR="00A3158B">
        <w:t xml:space="preserve">. Laisvasis mokytojas registruojasi tik per savivaldybę (užpildo Laisvojo mokytojo duomenų registravimo kortelę). Juridiniams asmenims </w:t>
      </w:r>
      <w:r w:rsidR="005639DC">
        <w:t xml:space="preserve">taip pat </w:t>
      </w:r>
      <w:r w:rsidR="00A3158B">
        <w:t>rekomenduojama registruotis per savivaldybę.</w:t>
      </w:r>
    </w:p>
    <w:p w:rsidR="00B80663" w:rsidRDefault="00B80663" w:rsidP="00111326">
      <w:pPr>
        <w:pStyle w:val="Sraopastraipa"/>
        <w:numPr>
          <w:ilvl w:val="0"/>
          <w:numId w:val="1"/>
        </w:numPr>
        <w:spacing w:after="0"/>
        <w:jc w:val="both"/>
      </w:pPr>
      <w:r>
        <w:t xml:space="preserve">Užregistruoti savo </w:t>
      </w:r>
      <w:r w:rsidR="005639DC">
        <w:t xml:space="preserve">NVŠ </w:t>
      </w:r>
      <w:r>
        <w:t xml:space="preserve">programą į </w:t>
      </w:r>
      <w:r w:rsidRPr="005639DC">
        <w:rPr>
          <w:b/>
        </w:rPr>
        <w:t>KTPRR</w:t>
      </w:r>
      <w:r w:rsidR="00E24374">
        <w:rPr>
          <w:rStyle w:val="Puslapioinaosnuoroda"/>
        </w:rPr>
        <w:footnoteReference w:id="2"/>
      </w:r>
      <w:r>
        <w:t xml:space="preserve"> (pačiam, per </w:t>
      </w:r>
      <w:hyperlink r:id="rId9" w:history="1">
        <w:r w:rsidRPr="0003229E">
          <w:rPr>
            <w:rStyle w:val="Hipersaitas"/>
          </w:rPr>
          <w:t>www.ktprr.smm.lt</w:t>
        </w:r>
      </w:hyperlink>
      <w:r w:rsidR="00AE2438">
        <w:t>, elektroninė forma</w:t>
      </w:r>
      <w:r>
        <w:t>)</w:t>
      </w:r>
      <w:r w:rsidR="00AE2438">
        <w:t xml:space="preserve">. </w:t>
      </w:r>
      <w:r w:rsidR="00A3158B">
        <w:t>Registruo</w:t>
      </w:r>
      <w:r w:rsidR="000A75BB">
        <w:t xml:space="preserve">jant programą reikia užpildyti </w:t>
      </w:r>
      <w:r w:rsidR="00133EF9">
        <w:t xml:space="preserve">1) </w:t>
      </w:r>
      <w:r w:rsidR="000A75BB">
        <w:t>t</w:t>
      </w:r>
      <w:r w:rsidR="00A3158B">
        <w:t>eikėjo prašymą tapti KTPRR vartotoju (</w:t>
      </w:r>
      <w:proofErr w:type="spellStart"/>
      <w:r w:rsidR="00A3158B">
        <w:t>KTPRR_</w:t>
      </w:r>
      <w:r w:rsidR="00133EF9">
        <w:t>Teikėjo</w:t>
      </w:r>
      <w:proofErr w:type="spellEnd"/>
      <w:r w:rsidR="00133EF9">
        <w:t xml:space="preserve"> anketa), 2) </w:t>
      </w:r>
      <w:r w:rsidR="000A75BB">
        <w:t>p</w:t>
      </w:r>
      <w:r w:rsidR="00A3158B">
        <w:t>asižadėjimą saugoti asmens duomenų paslaptį (</w:t>
      </w:r>
      <w:proofErr w:type="spellStart"/>
      <w:r w:rsidR="00A3158B">
        <w:t>KTPRR_Pasižadėjimas</w:t>
      </w:r>
      <w:proofErr w:type="spellEnd"/>
      <w:r w:rsidR="00A3158B">
        <w:t>)</w:t>
      </w:r>
      <w:r w:rsidR="000A75BB">
        <w:t xml:space="preserve">. Šiuos užpildytus, pasirašytus skenuotus dokumentus siųsti ITC </w:t>
      </w:r>
      <w:r w:rsidR="000A75BB">
        <w:rPr>
          <w:rStyle w:val="Puslapioinaosnuoroda"/>
        </w:rPr>
        <w:footnoteReference w:id="3"/>
      </w:r>
      <w:r w:rsidR="005639DC">
        <w:t xml:space="preserve"> </w:t>
      </w:r>
      <w:r w:rsidR="000A75BB">
        <w:t xml:space="preserve">el. paštu </w:t>
      </w:r>
      <w:hyperlink r:id="rId10" w:history="1">
        <w:r w:rsidR="000A75BB" w:rsidRPr="00722B0F">
          <w:rPr>
            <w:rStyle w:val="Hipersaitas"/>
          </w:rPr>
          <w:t>mazvydas.jablonskis</w:t>
        </w:r>
        <w:r w:rsidR="000A75BB" w:rsidRPr="00722B0F">
          <w:rPr>
            <w:rStyle w:val="Hipersaitas"/>
            <w:lang w:val="en-US"/>
          </w:rPr>
          <w:t>@</w:t>
        </w:r>
        <w:proofErr w:type="spellStart"/>
        <w:r w:rsidR="000A75BB" w:rsidRPr="00722B0F">
          <w:rPr>
            <w:rStyle w:val="Hipersaitas"/>
            <w:lang w:val="en-US"/>
          </w:rPr>
          <w:t>itc.smm.lt</w:t>
        </w:r>
        <w:proofErr w:type="spellEnd"/>
      </w:hyperlink>
      <w:r w:rsidR="000A75BB">
        <w:rPr>
          <w:lang w:val="en-US"/>
        </w:rPr>
        <w:t xml:space="preserve"> (tel. (8 5) 235 6145)</w:t>
      </w:r>
      <w:r w:rsidR="005639DC">
        <w:rPr>
          <w:lang w:val="en-US"/>
        </w:rPr>
        <w:t xml:space="preserve">, </w:t>
      </w:r>
      <w:proofErr w:type="spellStart"/>
      <w:r w:rsidR="005639DC">
        <w:rPr>
          <w:lang w:val="en-US"/>
        </w:rPr>
        <w:t>originalus</w:t>
      </w:r>
      <w:proofErr w:type="spellEnd"/>
      <w:r w:rsidR="005639DC">
        <w:rPr>
          <w:lang w:val="en-US"/>
        </w:rPr>
        <w:t xml:space="preserve"> </w:t>
      </w:r>
      <w:proofErr w:type="spellStart"/>
      <w:r w:rsidR="005639DC">
        <w:rPr>
          <w:lang w:val="en-US"/>
        </w:rPr>
        <w:t>siųsti</w:t>
      </w:r>
      <w:proofErr w:type="spellEnd"/>
      <w:r w:rsidR="005639DC">
        <w:rPr>
          <w:lang w:val="en-US"/>
        </w:rPr>
        <w:t xml:space="preserve"> ITC (</w:t>
      </w:r>
      <w:proofErr w:type="spellStart"/>
      <w:r w:rsidR="005639DC">
        <w:rPr>
          <w:lang w:val="en-US"/>
        </w:rPr>
        <w:t>Suvalkų</w:t>
      </w:r>
      <w:proofErr w:type="spellEnd"/>
      <w:r w:rsidR="005639DC">
        <w:rPr>
          <w:lang w:val="en-US"/>
        </w:rPr>
        <w:t xml:space="preserve"> g. 1, Vilnius).</w:t>
      </w:r>
      <w:r w:rsidR="006525AE">
        <w:rPr>
          <w:lang w:val="en-US"/>
        </w:rPr>
        <w:t xml:space="preserve"> </w:t>
      </w:r>
      <w:r w:rsidR="00AE2438" w:rsidRPr="006525AE">
        <w:rPr>
          <w:i/>
        </w:rPr>
        <w:t>Užregistravęs programą, teikėjas gauna KTPRR programos kodą, kurį turi įrašyti į programos paraišką, kurią teiks savivaldybei (2 Žingsnis).</w:t>
      </w:r>
      <w:r w:rsidR="00AE2438">
        <w:t xml:space="preserve"> </w:t>
      </w:r>
    </w:p>
    <w:p w:rsidR="00F64EA7" w:rsidRDefault="00AE2438" w:rsidP="00111326">
      <w:pPr>
        <w:spacing w:after="0"/>
        <w:jc w:val="both"/>
        <w:rPr>
          <w:b/>
        </w:rPr>
      </w:pPr>
      <w:r w:rsidRPr="00C84F7F">
        <w:rPr>
          <w:b/>
          <w:color w:val="C00000"/>
          <w:sz w:val="28"/>
          <w:szCs w:val="28"/>
        </w:rPr>
        <w:t>2</w:t>
      </w:r>
      <w:r w:rsidR="00634B6E">
        <w:rPr>
          <w:b/>
          <w:color w:val="C00000"/>
          <w:sz w:val="28"/>
          <w:szCs w:val="28"/>
        </w:rPr>
        <w:t xml:space="preserve"> Žingsnis:</w:t>
      </w:r>
      <w:r w:rsidR="00634B6E" w:rsidRPr="00634B6E">
        <w:rPr>
          <w:b/>
        </w:rPr>
        <w:t xml:space="preserve"> </w:t>
      </w:r>
      <w:r w:rsidR="00634B6E" w:rsidRPr="00F64EA7">
        <w:rPr>
          <w:b/>
        </w:rPr>
        <w:t>Pateikt</w:t>
      </w:r>
      <w:r w:rsidR="00634B6E">
        <w:rPr>
          <w:b/>
        </w:rPr>
        <w:t>i paraišk</w:t>
      </w:r>
      <w:r w:rsidR="0026649D">
        <w:rPr>
          <w:b/>
        </w:rPr>
        <w:t xml:space="preserve">ą </w:t>
      </w:r>
      <w:r w:rsidR="00634B6E">
        <w:rPr>
          <w:b/>
        </w:rPr>
        <w:t xml:space="preserve"> savivaldybei (-</w:t>
      </w:r>
      <w:proofErr w:type="spellStart"/>
      <w:r w:rsidR="00634B6E">
        <w:rPr>
          <w:b/>
        </w:rPr>
        <w:t>ėms</w:t>
      </w:r>
      <w:proofErr w:type="spellEnd"/>
      <w:r w:rsidR="00634B6E">
        <w:rPr>
          <w:b/>
        </w:rPr>
        <w:t>)</w:t>
      </w:r>
      <w:r w:rsidR="006525AE">
        <w:rPr>
          <w:b/>
        </w:rPr>
        <w:t xml:space="preserve"> </w:t>
      </w:r>
      <w:r w:rsidR="006525AE" w:rsidRPr="006525AE">
        <w:t>(žiūrėti savivaldybės reikalavimus</w:t>
      </w:r>
      <w:r w:rsidR="00133EF9">
        <w:t>, paraiškų formas</w:t>
      </w:r>
      <w:r w:rsidR="006525AE" w:rsidRPr="006525AE">
        <w:rPr>
          <w:lang w:val="en-US"/>
        </w:rPr>
        <w:t>!)</w:t>
      </w:r>
      <w:r w:rsidR="006525AE">
        <w:rPr>
          <w:b/>
        </w:rPr>
        <w:t xml:space="preserve"> </w:t>
      </w:r>
    </w:p>
    <w:p w:rsidR="00502398" w:rsidRDefault="0026649D" w:rsidP="00111326">
      <w:pPr>
        <w:pStyle w:val="Sraopastraipa"/>
        <w:numPr>
          <w:ilvl w:val="0"/>
          <w:numId w:val="4"/>
        </w:numPr>
        <w:spacing w:after="0"/>
        <w:jc w:val="both"/>
      </w:pPr>
      <w:r w:rsidRPr="0026649D">
        <w:t>Pateikti savivaldybei, kurioje regis</w:t>
      </w:r>
      <w:r w:rsidR="00D442F8">
        <w:t xml:space="preserve">truotas, </w:t>
      </w:r>
      <w:r>
        <w:t>T</w:t>
      </w:r>
      <w:r w:rsidRPr="0026649D">
        <w:t>eikėjo atitikties</w:t>
      </w:r>
      <w:r>
        <w:t xml:space="preserve"> paraiškos </w:t>
      </w:r>
      <w:r w:rsidRPr="0026649D">
        <w:t xml:space="preserve"> formą</w:t>
      </w:r>
      <w:r w:rsidR="00EF6D50">
        <w:t>.</w:t>
      </w:r>
      <w:r w:rsidR="00D442F8">
        <w:t xml:space="preserve"> </w:t>
      </w:r>
    </w:p>
    <w:p w:rsidR="00502398" w:rsidRPr="00502398" w:rsidRDefault="00502398" w:rsidP="00111326">
      <w:pPr>
        <w:pStyle w:val="Sraopastraipa"/>
        <w:spacing w:after="0"/>
        <w:jc w:val="both"/>
      </w:pPr>
      <w:r w:rsidRPr="003A7F16">
        <w:rPr>
          <w:i/>
        </w:rPr>
        <w:t>Jeigu savivaldybė, kurioje teikėjas registruotas, atsakymo dėl Teikėjo atitikties dar nepateikė, o teikėjas vykdys programą kitoje savivaldybėje, ir joje jau baigiasi programos paraiškos pateikimo terminas, atitiktį galima nusistatyti ir toje savivaldybėje, kur bus vykdoma programa</w:t>
      </w:r>
      <w:r w:rsidRPr="00502398">
        <w:t>.</w:t>
      </w:r>
    </w:p>
    <w:p w:rsidR="00F64EA7" w:rsidRDefault="00B80663" w:rsidP="00111326">
      <w:pPr>
        <w:pStyle w:val="Sraopastraipa"/>
        <w:numPr>
          <w:ilvl w:val="0"/>
          <w:numId w:val="1"/>
        </w:numPr>
        <w:spacing w:after="0"/>
        <w:jc w:val="both"/>
      </w:pPr>
      <w:r>
        <w:t xml:space="preserve">Pateikti savivaldybei, </w:t>
      </w:r>
      <w:r w:rsidR="0026649D">
        <w:rPr>
          <w:b/>
        </w:rPr>
        <w:t>kurioje vykdys programą</w:t>
      </w:r>
      <w:r w:rsidR="00B0483C">
        <w:t xml:space="preserve"> </w:t>
      </w:r>
      <w:r w:rsidR="0026649D">
        <w:t xml:space="preserve">užpildytą </w:t>
      </w:r>
      <w:r w:rsidR="00F64EA7">
        <w:t xml:space="preserve">NVŠ programos </w:t>
      </w:r>
      <w:r w:rsidR="0026649D">
        <w:t>paraišką</w:t>
      </w:r>
      <w:r w:rsidR="00F64EA7">
        <w:t xml:space="preserve">. </w:t>
      </w:r>
    </w:p>
    <w:p w:rsidR="00B80663" w:rsidRPr="003A7F16" w:rsidRDefault="00F64EA7" w:rsidP="00111326">
      <w:pPr>
        <w:pStyle w:val="Sraopastraipa"/>
        <w:spacing w:after="0"/>
        <w:jc w:val="both"/>
        <w:rPr>
          <w:i/>
          <w:lang w:val="en-US"/>
        </w:rPr>
      </w:pPr>
      <w:r w:rsidRPr="003A7F16">
        <w:rPr>
          <w:i/>
        </w:rPr>
        <w:t>Jei teikėjas vykdys tą pačią arba skirtingas programas keliose savivaldybėse, į tas savivaldybes turi pateikti programų paraiškas</w:t>
      </w:r>
      <w:r w:rsidRPr="003A7F16">
        <w:rPr>
          <w:i/>
          <w:lang w:val="en-US"/>
        </w:rPr>
        <w:t>!</w:t>
      </w:r>
    </w:p>
    <w:p w:rsidR="00AE2438" w:rsidRPr="00C265EC" w:rsidRDefault="00AE2438" w:rsidP="00111326">
      <w:pPr>
        <w:pStyle w:val="Sraopastraipa"/>
        <w:numPr>
          <w:ilvl w:val="0"/>
          <w:numId w:val="1"/>
        </w:numPr>
        <w:spacing w:after="0"/>
        <w:jc w:val="both"/>
        <w:rPr>
          <w:i/>
        </w:rPr>
      </w:pPr>
      <w:r>
        <w:t xml:space="preserve">Laukti iš savivaldybės sprendimo dėl </w:t>
      </w:r>
      <w:r w:rsidR="00EF6D50">
        <w:t xml:space="preserve">Teikėjo ir </w:t>
      </w:r>
      <w:r>
        <w:t xml:space="preserve">pateiktos </w:t>
      </w:r>
      <w:r w:rsidR="00EF6D50">
        <w:t xml:space="preserve">NVŠ </w:t>
      </w:r>
      <w:r>
        <w:t>programos atitikties nustatytiems kriterijams.</w:t>
      </w:r>
      <w:r w:rsidR="00EF6D50">
        <w:t xml:space="preserve"> </w:t>
      </w:r>
      <w:r w:rsidRPr="00AE2438">
        <w:t>Jei programos atitiktis s</w:t>
      </w:r>
      <w:r w:rsidR="00EF6D50">
        <w:t>avivaldybėje</w:t>
      </w:r>
      <w:r>
        <w:t xml:space="preserve"> patvirtinta, teikėjas pereina prie 3 žingsnio...</w:t>
      </w:r>
    </w:p>
    <w:tbl>
      <w:tblPr>
        <w:tblStyle w:val="Lentelstinklelis"/>
        <w:tblW w:w="10773" w:type="dxa"/>
        <w:tblInd w:w="27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73"/>
      </w:tblGrid>
      <w:tr w:rsidR="00C265EC" w:rsidTr="005A35D9">
        <w:tc>
          <w:tcPr>
            <w:tcW w:w="10773" w:type="dxa"/>
            <w:shd w:val="clear" w:color="auto" w:fill="E2EFD9" w:themeFill="accent6" w:themeFillTint="33"/>
          </w:tcPr>
          <w:p w:rsidR="003B4975" w:rsidRPr="003B4975" w:rsidRDefault="003B4975" w:rsidP="00CB1E5E">
            <w:pPr>
              <w:pStyle w:val="Sraopastraipa"/>
              <w:numPr>
                <w:ilvl w:val="0"/>
                <w:numId w:val="1"/>
              </w:numPr>
              <w:ind w:hanging="686"/>
              <w:jc w:val="both"/>
              <w:rPr>
                <w:sz w:val="28"/>
              </w:rPr>
            </w:pPr>
            <w:r>
              <w:t>G</w:t>
            </w:r>
            <w:r w:rsidR="00C265EC" w:rsidRPr="00C265EC">
              <w:t xml:space="preserve">auti leidimą dirbti su </w:t>
            </w:r>
            <w:r w:rsidR="00C265EC" w:rsidRPr="00CB1E5E">
              <w:rPr>
                <w:b/>
              </w:rPr>
              <w:t>Mokinių registru</w:t>
            </w:r>
            <w:r w:rsidR="007B278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3B4975" w:rsidRDefault="007B2782" w:rsidP="00BA3FB0">
            <w:pPr>
              <w:pStyle w:val="Sraopastraipa"/>
              <w:ind w:left="18"/>
              <w:jc w:val="both"/>
            </w:pPr>
            <w:r w:rsidRPr="007B2782">
              <w:t>u</w:t>
            </w:r>
            <w:r w:rsidR="00C265EC" w:rsidRPr="00C265EC">
              <w:t>žpildytus ir pasirašytus Mokinių registro naudotojo registravimo duomenų prašymą (Mokyklos naudotojo registracijos prašymas) ir Mokinių registro/informacinės</w:t>
            </w:r>
            <w:r>
              <w:t xml:space="preserve"> sistemos naudotojo pasižadėjimą</w:t>
            </w:r>
            <w:r w:rsidR="00C265EC" w:rsidRPr="00C265EC">
              <w:t xml:space="preserve"> saugoti asmens duomenų paslaptį (Pasižadėjimas saugoti asmens duomenų paslaptį) siųsti</w:t>
            </w:r>
            <w:r w:rsidR="003B4975">
              <w:t>:</w:t>
            </w:r>
          </w:p>
          <w:p w:rsidR="007B2782" w:rsidRDefault="00972111" w:rsidP="00972111">
            <w:pPr>
              <w:pStyle w:val="Sraopastraipa"/>
              <w:numPr>
                <w:ilvl w:val="0"/>
                <w:numId w:val="8"/>
              </w:numPr>
              <w:jc w:val="both"/>
              <w:rPr>
                <w:rStyle w:val="Hipersaitas"/>
              </w:rPr>
            </w:pPr>
            <w:r>
              <w:rPr>
                <w:b/>
              </w:rPr>
              <w:t>v</w:t>
            </w:r>
            <w:r w:rsidR="003B4975" w:rsidRPr="00972111">
              <w:rPr>
                <w:b/>
              </w:rPr>
              <w:t>alstybinės, viešosios įstaigos, nevyriausybinės organ</w:t>
            </w:r>
            <w:r w:rsidR="003B4975" w:rsidRPr="00972111">
              <w:rPr>
                <w:b/>
              </w:rPr>
              <w:t>izacijos ir laisvieji mokytojai</w:t>
            </w:r>
            <w:r w:rsidR="003B4975" w:rsidRPr="00C265EC">
              <w:t xml:space="preserve"> </w:t>
            </w:r>
            <w:r w:rsidR="003B4975">
              <w:t xml:space="preserve">siunčia </w:t>
            </w:r>
            <w:r w:rsidR="00C265EC" w:rsidRPr="00C265EC">
              <w:t>ITC, adresu Suvalkų g. 1, Vilnius).</w:t>
            </w:r>
            <w:r w:rsidR="007B2782" w:rsidRPr="00972111">
              <w:rPr>
                <w:i/>
              </w:rPr>
              <w:t xml:space="preserve"> S</w:t>
            </w:r>
            <w:r w:rsidR="007B2782" w:rsidRPr="00C265EC">
              <w:t>kanuotus dokumentus siųsti</w:t>
            </w:r>
            <w:r w:rsidR="007B2782">
              <w:t xml:space="preserve"> ITC el. paštu </w:t>
            </w:r>
            <w:r w:rsidR="007B2782" w:rsidRPr="00C265EC">
              <w:t xml:space="preserve"> </w:t>
            </w:r>
            <w:hyperlink r:id="rId11" w:history="1">
              <w:r w:rsidR="007B2782" w:rsidRPr="00C265EC">
                <w:rPr>
                  <w:rStyle w:val="Hipersaitas"/>
                </w:rPr>
                <w:t>irena.vainoriene@itc.smm.lt</w:t>
              </w:r>
            </w:hyperlink>
            <w:r w:rsidR="007B2782">
              <w:t xml:space="preserve"> </w:t>
            </w:r>
          </w:p>
          <w:p w:rsidR="007B2782" w:rsidRDefault="00972111" w:rsidP="00972111">
            <w:pPr>
              <w:pStyle w:val="Sraopastraipa"/>
              <w:numPr>
                <w:ilvl w:val="0"/>
                <w:numId w:val="8"/>
              </w:numPr>
              <w:jc w:val="both"/>
            </w:pPr>
            <w:r>
              <w:rPr>
                <w:b/>
              </w:rPr>
              <w:t>s</w:t>
            </w:r>
            <w:r w:rsidR="00953E3F" w:rsidRPr="00972111">
              <w:rPr>
                <w:b/>
              </w:rPr>
              <w:t xml:space="preserve">avivaldybių pavaldumo įstaigos (NVŠ mokyklos, kultūros centrai ir t. t.) </w:t>
            </w:r>
            <w:r w:rsidR="007B2782">
              <w:t>savivaldybės nustatyta tvarka</w:t>
            </w:r>
            <w:r w:rsidR="007B2782" w:rsidRPr="00953E3F">
              <w:t xml:space="preserve"> </w:t>
            </w:r>
            <w:r w:rsidR="00953E3F" w:rsidRPr="00953E3F">
              <w:t>siunčia savo savi</w:t>
            </w:r>
            <w:r w:rsidR="007B2782">
              <w:t xml:space="preserve">valdybės </w:t>
            </w:r>
            <w:r w:rsidR="00202E1D">
              <w:t xml:space="preserve">už Mokinių registrą </w:t>
            </w:r>
            <w:r w:rsidR="008E660D">
              <w:t>atsakingam</w:t>
            </w:r>
            <w:r w:rsidR="008E660D">
              <w:t xml:space="preserve"> </w:t>
            </w:r>
            <w:r w:rsidR="007B2782">
              <w:t>darbuotojui.</w:t>
            </w:r>
            <w:bookmarkStart w:id="0" w:name="_GoBack"/>
            <w:bookmarkEnd w:id="0"/>
          </w:p>
          <w:p w:rsidR="00C265EC" w:rsidRPr="007B2782" w:rsidRDefault="00972111" w:rsidP="007B2782">
            <w:pPr>
              <w:ind w:left="34"/>
              <w:jc w:val="both"/>
              <w:rPr>
                <w:sz w:val="28"/>
              </w:rPr>
            </w:pPr>
            <w:r>
              <w:t>Prašymo ir pasižadėjimo f</w:t>
            </w:r>
            <w:r w:rsidR="007B2782">
              <w:t xml:space="preserve">ormas rasite </w:t>
            </w:r>
            <w:hyperlink r:id="rId12" w:history="1">
              <w:r w:rsidR="007B2782" w:rsidRPr="00157773">
                <w:rPr>
                  <w:rStyle w:val="Hipersaitas"/>
                </w:rPr>
                <w:t>http://portalas.emokykla.lt/mokiniuDB/Bendrai naudojami dokumentai/</w:t>
              </w:r>
            </w:hyperlink>
          </w:p>
          <w:p w:rsidR="007B2782" w:rsidRDefault="00C265EC" w:rsidP="005A35D9">
            <w:pPr>
              <w:jc w:val="both"/>
              <w:rPr>
                <w:i/>
              </w:rPr>
            </w:pPr>
            <w:r w:rsidRPr="005A35D9">
              <w:rPr>
                <w:color w:val="FF0000"/>
              </w:rPr>
              <w:t>J</w:t>
            </w:r>
            <w:r w:rsidR="00972111">
              <w:rPr>
                <w:color w:val="FF0000"/>
              </w:rPr>
              <w:t>eigu iki spalio 5 d. nebus gauti šių dokumentų originalai</w:t>
            </w:r>
            <w:r w:rsidRPr="005A35D9">
              <w:rPr>
                <w:color w:val="FF0000"/>
              </w:rPr>
              <w:t>, priėjimas prie Mokinių registro bus uždarytas!</w:t>
            </w:r>
            <w:r w:rsidR="007B2782" w:rsidRPr="003B4975">
              <w:rPr>
                <w:i/>
              </w:rPr>
              <w:t xml:space="preserve"> </w:t>
            </w:r>
          </w:p>
          <w:p w:rsidR="00C265EC" w:rsidRPr="00972111" w:rsidRDefault="007B2782" w:rsidP="005A35D9">
            <w:pPr>
              <w:jc w:val="both"/>
              <w:rPr>
                <w:color w:val="FF0000"/>
              </w:rPr>
            </w:pPr>
            <w:r w:rsidRPr="00972111">
              <w:t>Prašymą ir pasižadėjimą</w:t>
            </w:r>
            <w:r w:rsidRPr="00972111">
              <w:t xml:space="preserve"> pildo asmuo, atsakingas už Mokinių registro duomenų tvarkymą (nebūtinai tai bus įstaigos vadovas!)</w:t>
            </w:r>
          </w:p>
          <w:p w:rsidR="00C265EC" w:rsidRPr="005A35D9" w:rsidRDefault="00133917" w:rsidP="00BA3FB0">
            <w:pPr>
              <w:pStyle w:val="Sraopastraipa"/>
              <w:ind w:left="18"/>
              <w:rPr>
                <w:rFonts w:ascii="Times New Roman" w:eastAsia="Times New Roman" w:hAnsi="Times New Roman" w:cs="Times New Roman"/>
                <w:lang w:eastAsia="lt-LT"/>
              </w:rPr>
            </w:pPr>
            <w:r w:rsidRPr="00133917">
              <w:rPr>
                <w:rFonts w:eastAsiaTheme="minorEastAsia" w:hAnsi="Calibri"/>
                <w:color w:val="000000" w:themeColor="text1"/>
                <w:kern w:val="24"/>
                <w:lang w:eastAsia="lt-LT"/>
              </w:rPr>
              <w:t>Praš</w:t>
            </w:r>
            <w:r w:rsidR="00C265EC" w:rsidRPr="005A35D9">
              <w:rPr>
                <w:rFonts w:eastAsiaTheme="minorEastAsia" w:hAnsi="Calibri"/>
                <w:color w:val="000000" w:themeColor="text1"/>
                <w:kern w:val="24"/>
                <w:lang w:eastAsia="lt-LT"/>
              </w:rPr>
              <w:t xml:space="preserve">ant suteikti duomenų </w:t>
            </w:r>
            <w:r w:rsidRPr="00133917">
              <w:rPr>
                <w:rFonts w:eastAsiaTheme="minorEastAsia" w:hAnsi="Calibri"/>
                <w:b/>
                <w:bCs/>
                <w:color w:val="000000" w:themeColor="text1"/>
                <w:kern w:val="24"/>
                <w:lang w:eastAsia="lt-LT"/>
              </w:rPr>
              <w:t>tvarkytojo</w:t>
            </w:r>
            <w:r w:rsidR="00C265EC" w:rsidRPr="005A35D9">
              <w:rPr>
                <w:rFonts w:eastAsiaTheme="minorEastAsia" w:hAnsi="Calibri"/>
                <w:color w:val="000000" w:themeColor="text1"/>
                <w:kern w:val="24"/>
                <w:lang w:eastAsia="lt-LT"/>
              </w:rPr>
              <w:t xml:space="preserve"> teises, būtina pabraukti reikiamus</w:t>
            </w:r>
            <w:r w:rsidRPr="00133917">
              <w:rPr>
                <w:rFonts w:eastAsiaTheme="minorEastAsia" w:hAnsi="Calibri"/>
                <w:color w:val="000000" w:themeColor="text1"/>
                <w:kern w:val="24"/>
                <w:lang w:eastAsia="lt-LT"/>
              </w:rPr>
              <w:t xml:space="preserve">: </w:t>
            </w:r>
            <w:r w:rsidRPr="00133917">
              <w:rPr>
                <w:rFonts w:eastAsiaTheme="minorEastAsia" w:hAnsi="Calibri"/>
                <w:i/>
                <w:iCs/>
                <w:color w:val="000000" w:themeColor="text1"/>
                <w:kern w:val="24"/>
                <w:u w:val="single"/>
                <w:lang w:eastAsia="lt-LT"/>
              </w:rPr>
              <w:t>mokinio įregistravimo-koregavimo</w:t>
            </w:r>
            <w:r w:rsidRPr="00133917">
              <w:rPr>
                <w:rFonts w:eastAsiaTheme="minorEastAsia" w:hAnsi="Calibri"/>
                <w:i/>
                <w:iCs/>
                <w:color w:val="000000" w:themeColor="text1"/>
                <w:kern w:val="24"/>
                <w:lang w:eastAsia="lt-LT"/>
              </w:rPr>
              <w:t xml:space="preserve">, blankų skirstymo, pažymėjimų formavimo ir spausdinimo, mokinio krepšelio skaičiavimo, egzaminų planavimo, </w:t>
            </w:r>
            <w:r w:rsidRPr="00133917">
              <w:rPr>
                <w:rFonts w:eastAsiaTheme="minorEastAsia" w:hAnsi="Calibri"/>
                <w:i/>
                <w:iCs/>
                <w:color w:val="000000" w:themeColor="text1"/>
                <w:kern w:val="24"/>
                <w:u w:val="single"/>
                <w:lang w:eastAsia="lt-LT"/>
              </w:rPr>
              <w:t>sąrašų formavimo</w:t>
            </w:r>
            <w:r w:rsidRPr="00133917">
              <w:rPr>
                <w:rFonts w:eastAsiaTheme="minorEastAsia" w:hAnsi="Calibri"/>
                <w:i/>
                <w:iCs/>
                <w:color w:val="000000" w:themeColor="text1"/>
                <w:kern w:val="24"/>
                <w:lang w:eastAsia="lt-LT"/>
              </w:rPr>
              <w:t>, kompetencijų vertintojo</w:t>
            </w:r>
            <w:r w:rsidR="00C265EC" w:rsidRPr="005A35D9">
              <w:rPr>
                <w:rFonts w:eastAsiaTheme="minorEastAsia" w:hAnsi="Calibri"/>
                <w:i/>
                <w:iCs/>
                <w:color w:val="000000" w:themeColor="text1"/>
                <w:kern w:val="24"/>
                <w:lang w:eastAsia="lt-LT"/>
              </w:rPr>
              <w:t>.</w:t>
            </w:r>
          </w:p>
          <w:p w:rsidR="00C265EC" w:rsidRPr="00C265EC" w:rsidRDefault="00C265EC" w:rsidP="00BA3FB0">
            <w:pPr>
              <w:pStyle w:val="Sraopastraipa"/>
              <w:numPr>
                <w:ilvl w:val="0"/>
                <w:numId w:val="7"/>
              </w:numPr>
              <w:spacing w:after="160"/>
              <w:ind w:left="0" w:firstLine="18"/>
              <w:jc w:val="both"/>
              <w:rPr>
                <w:color w:val="FF0000"/>
                <w:lang w:val="en-US"/>
              </w:rPr>
            </w:pPr>
            <w:r w:rsidRPr="00C265EC">
              <w:t xml:space="preserve">Pasitikrinti </w:t>
            </w:r>
            <w:hyperlink r:id="rId13" w:history="1">
              <w:r w:rsidRPr="00C265EC">
                <w:rPr>
                  <w:rStyle w:val="Hipersaitas"/>
                  <w:color w:val="auto"/>
                </w:rPr>
                <w:t>www.aikos.smm.lt/vaikai/</w:t>
              </w:r>
            </w:hyperlink>
            <w:r w:rsidRPr="00C265EC">
              <w:t xml:space="preserve"> ar matoma teikėjo atitiktį praėjusi programa. </w:t>
            </w:r>
            <w:r w:rsidRPr="00C265EC">
              <w:rPr>
                <w:color w:val="FF0000"/>
              </w:rPr>
              <w:t>Jeigu teikėjas, užregistravo programą KTPRR, bet nepaspaudė mygtuko „Pateikti akredituoti“, Mokinių registras negalės priskirti vaikų teikėjo programai!</w:t>
            </w:r>
          </w:p>
          <w:p w:rsidR="00C265EC" w:rsidRPr="00C265EC" w:rsidRDefault="00C265EC" w:rsidP="007B2782">
            <w:pPr>
              <w:pStyle w:val="Sraopastraipa"/>
              <w:spacing w:after="160"/>
              <w:ind w:left="18"/>
              <w:jc w:val="both"/>
              <w:rPr>
                <w:color w:val="FF0000"/>
                <w:lang w:val="en-US"/>
              </w:rPr>
            </w:pPr>
            <w:r>
              <w:t>Informacija apie Mokinių registrą teikiama tel.</w:t>
            </w:r>
            <w:r w:rsidRPr="00CB1E5E">
              <w:rPr>
                <w:lang w:val="en-US"/>
              </w:rPr>
              <w:t xml:space="preserve"> </w:t>
            </w:r>
            <w:r w:rsidR="00CB1E5E" w:rsidRPr="00CB1E5E">
              <w:rPr>
                <w:lang w:val="en-US"/>
              </w:rPr>
              <w:t>8 5 2356 143</w:t>
            </w:r>
            <w:r w:rsidR="00972111">
              <w:rPr>
                <w:lang w:val="en-US"/>
              </w:rPr>
              <w:t xml:space="preserve"> </w:t>
            </w:r>
            <w:r w:rsidR="003B4975">
              <w:rPr>
                <w:lang w:val="en-US"/>
              </w:rPr>
              <w:t xml:space="preserve"> </w:t>
            </w:r>
          </w:p>
        </w:tc>
      </w:tr>
    </w:tbl>
    <w:p w:rsidR="00C265EC" w:rsidRPr="00C265EC" w:rsidRDefault="00C265EC" w:rsidP="00C265EC">
      <w:pPr>
        <w:spacing w:after="0"/>
        <w:jc w:val="both"/>
        <w:rPr>
          <w:i/>
        </w:rPr>
      </w:pPr>
    </w:p>
    <w:p w:rsidR="00634B6E" w:rsidRDefault="00AE2438" w:rsidP="00111326">
      <w:pPr>
        <w:spacing w:after="0"/>
        <w:jc w:val="both"/>
        <w:rPr>
          <w:b/>
        </w:rPr>
      </w:pPr>
      <w:r w:rsidRPr="00C84F7F">
        <w:rPr>
          <w:b/>
          <w:color w:val="C00000"/>
          <w:sz w:val="28"/>
          <w:szCs w:val="28"/>
        </w:rPr>
        <w:t>3</w:t>
      </w:r>
      <w:r w:rsidR="00634B6E">
        <w:rPr>
          <w:b/>
          <w:color w:val="C00000"/>
          <w:sz w:val="28"/>
          <w:szCs w:val="28"/>
        </w:rPr>
        <w:t xml:space="preserve"> Žingsnis: </w:t>
      </w:r>
      <w:r w:rsidR="00207266" w:rsidRPr="00207266">
        <w:rPr>
          <w:b/>
        </w:rPr>
        <w:t>Viešinti NVŠ programą ir sudaryti NVŠ paslaugų teikimo sutartis</w:t>
      </w:r>
      <w:r w:rsidR="00634B6E">
        <w:rPr>
          <w:b/>
        </w:rPr>
        <w:t xml:space="preserve"> su tėvais </w:t>
      </w:r>
    </w:p>
    <w:p w:rsidR="00C265EC" w:rsidRDefault="00C84F7F" w:rsidP="00C265EC">
      <w:pPr>
        <w:pStyle w:val="Sraopastraipa"/>
        <w:numPr>
          <w:ilvl w:val="0"/>
          <w:numId w:val="3"/>
        </w:numPr>
        <w:spacing w:after="0"/>
        <w:jc w:val="both"/>
      </w:pPr>
      <w:r>
        <w:lastRenderedPageBreak/>
        <w:t>Visais būdais viešinti programą, kviesti</w:t>
      </w:r>
      <w:r w:rsidR="00912D9D">
        <w:t xml:space="preserve"> vaikus</w:t>
      </w:r>
      <w:r>
        <w:t>, registruoti</w:t>
      </w:r>
      <w:r w:rsidR="00912D9D">
        <w:t xml:space="preserve"> juos į programą</w:t>
      </w:r>
      <w:r w:rsidR="00207266">
        <w:t>.</w:t>
      </w:r>
      <w:r>
        <w:t xml:space="preserve"> </w:t>
      </w:r>
    </w:p>
    <w:p w:rsidR="00912D9D" w:rsidRPr="006525AE" w:rsidRDefault="00912D9D" w:rsidP="00111326">
      <w:pPr>
        <w:pStyle w:val="Sraopastraipa"/>
        <w:numPr>
          <w:ilvl w:val="0"/>
          <w:numId w:val="2"/>
        </w:numPr>
        <w:spacing w:after="0"/>
        <w:jc w:val="both"/>
        <w:rPr>
          <w:color w:val="FF0000"/>
        </w:rPr>
      </w:pPr>
      <w:r w:rsidRPr="00634B6E">
        <w:t xml:space="preserve">Su vaikų tėvais </w:t>
      </w:r>
      <w:r w:rsidR="00207266" w:rsidRPr="00634B6E">
        <w:t>sudaryti</w:t>
      </w:r>
      <w:r w:rsidRPr="00634B6E">
        <w:t xml:space="preserve"> </w:t>
      </w:r>
      <w:r w:rsidR="00207266" w:rsidRPr="00634B6E">
        <w:t>NVŠ paslaugų teikimo s</w:t>
      </w:r>
      <w:r w:rsidRPr="00634B6E">
        <w:t>utartis</w:t>
      </w:r>
      <w:r w:rsidR="00207266" w:rsidRPr="00634B6E">
        <w:t xml:space="preserve"> </w:t>
      </w:r>
      <w:r w:rsidRPr="00634B6E">
        <w:t xml:space="preserve">. </w:t>
      </w:r>
      <w:r>
        <w:t>Sutartyje būtina n</w:t>
      </w:r>
      <w:r w:rsidR="00C84F7F">
        <w:t>urodyti, kad programai skiriama</w:t>
      </w:r>
      <w:r>
        <w:t xml:space="preserve"> NVŠ tikslinių lėšų suma, </w:t>
      </w:r>
      <w:r w:rsidRPr="006525AE">
        <w:rPr>
          <w:b/>
        </w:rPr>
        <w:t>kurios dydį nustatys savivaldybė savo sprendimu.</w:t>
      </w:r>
    </w:p>
    <w:p w:rsidR="00207266" w:rsidRPr="00994F90" w:rsidRDefault="00207266" w:rsidP="00111326">
      <w:pPr>
        <w:pStyle w:val="Sraopastraipa"/>
        <w:numPr>
          <w:ilvl w:val="0"/>
          <w:numId w:val="2"/>
        </w:numPr>
        <w:spacing w:after="0"/>
        <w:jc w:val="both"/>
      </w:pPr>
      <w:r w:rsidRPr="00634B6E">
        <w:t>Vaikus, su kuriai</w:t>
      </w:r>
      <w:r w:rsidR="00C82139">
        <w:t>s sudarytos sutarty</w:t>
      </w:r>
      <w:r w:rsidR="0037054D">
        <w:t>s, pažymėti</w:t>
      </w:r>
      <w:r w:rsidRPr="00634B6E">
        <w:t xml:space="preserve"> Mokinių registre</w:t>
      </w:r>
      <w:r>
        <w:rPr>
          <w:b/>
        </w:rPr>
        <w:t xml:space="preserve"> </w:t>
      </w:r>
      <w:r w:rsidRPr="00207266">
        <w:t>(reikės nurodyti kiekvieno vaiko sutarties numerį)</w:t>
      </w:r>
      <w:r w:rsidR="000C3AE7">
        <w:t xml:space="preserve">. Tai </w:t>
      </w:r>
      <w:r w:rsidR="00E070AE">
        <w:t xml:space="preserve">būtina </w:t>
      </w:r>
      <w:r>
        <w:t xml:space="preserve">atlikti </w:t>
      </w:r>
      <w:r w:rsidRPr="00C84F7F">
        <w:rPr>
          <w:b/>
          <w:color w:val="FF0000"/>
          <w:sz w:val="28"/>
          <w:szCs w:val="28"/>
        </w:rPr>
        <w:t>iki spalio 1 d.</w:t>
      </w:r>
    </w:p>
    <w:p w:rsidR="00994F90" w:rsidRPr="00994F90" w:rsidRDefault="00C82139" w:rsidP="00111326">
      <w:pPr>
        <w:pStyle w:val="Sraopastraipa"/>
        <w:numPr>
          <w:ilvl w:val="0"/>
          <w:numId w:val="2"/>
        </w:numPr>
        <w:spacing w:after="0"/>
        <w:jc w:val="both"/>
      </w:pPr>
      <w:r>
        <w:t>Iki s</w:t>
      </w:r>
      <w:r w:rsidR="00994F90" w:rsidRPr="00994F90">
        <w:t>palio 1 d. iš Mokinių registro „ištraukti“ vaikų, su kuriais sudarytos sutartys sąrašą</w:t>
      </w:r>
      <w:r w:rsidR="00994F90">
        <w:t>.</w:t>
      </w:r>
    </w:p>
    <w:p w:rsidR="00133917" w:rsidRDefault="00133917" w:rsidP="00111326">
      <w:pPr>
        <w:spacing w:after="0"/>
        <w:jc w:val="both"/>
        <w:rPr>
          <w:b/>
          <w:color w:val="C00000"/>
          <w:sz w:val="28"/>
          <w:szCs w:val="28"/>
        </w:rPr>
      </w:pPr>
    </w:p>
    <w:p w:rsidR="00207266" w:rsidRDefault="00634B6E" w:rsidP="00111326">
      <w:pPr>
        <w:spacing w:after="0"/>
        <w:jc w:val="both"/>
      </w:pPr>
      <w:r w:rsidRPr="000C3AE7">
        <w:rPr>
          <w:b/>
          <w:color w:val="C00000"/>
          <w:sz w:val="28"/>
          <w:szCs w:val="28"/>
        </w:rPr>
        <w:t>4 Žingsnis:</w:t>
      </w:r>
      <w:r w:rsidRPr="000C3AE7">
        <w:rPr>
          <w:color w:val="C00000"/>
        </w:rPr>
        <w:t xml:space="preserve"> </w:t>
      </w:r>
      <w:r w:rsidR="00D005C3">
        <w:rPr>
          <w:b/>
        </w:rPr>
        <w:t>Pasirašyti sutartį su savivaldybe</w:t>
      </w:r>
      <w:r w:rsidR="00994F90" w:rsidRPr="00D37A96">
        <w:rPr>
          <w:b/>
        </w:rPr>
        <w:t xml:space="preserve"> dėl NVŠ lėšų skyri</w:t>
      </w:r>
      <w:r w:rsidR="00C82139">
        <w:rPr>
          <w:b/>
        </w:rPr>
        <w:t>mo, vykdyti programą</w:t>
      </w:r>
    </w:p>
    <w:p w:rsidR="00994F90" w:rsidRDefault="00D005C3" w:rsidP="00111326">
      <w:pPr>
        <w:pStyle w:val="Sraopastraipa"/>
        <w:numPr>
          <w:ilvl w:val="0"/>
          <w:numId w:val="2"/>
        </w:numPr>
        <w:spacing w:after="0"/>
        <w:jc w:val="both"/>
      </w:pPr>
      <w:r>
        <w:t>Pateikti</w:t>
      </w:r>
      <w:r w:rsidR="00D37A96">
        <w:t xml:space="preserve"> savivaldybei (arba savivaldybėms, jei teikėjas vykdo programas skirtingose savivaldybėse) iš Mokinių registro „ištrauktą“ vaikų sąrašą</w:t>
      </w:r>
      <w:r>
        <w:t xml:space="preserve"> (-</w:t>
      </w:r>
      <w:proofErr w:type="spellStart"/>
      <w:r>
        <w:t>us</w:t>
      </w:r>
      <w:proofErr w:type="spellEnd"/>
      <w:r>
        <w:t>)</w:t>
      </w:r>
    </w:p>
    <w:p w:rsidR="00D37A96" w:rsidRDefault="00D005C3" w:rsidP="00111326">
      <w:pPr>
        <w:pStyle w:val="Sraopastraipa"/>
        <w:numPr>
          <w:ilvl w:val="0"/>
          <w:numId w:val="2"/>
        </w:numPr>
        <w:spacing w:after="0"/>
        <w:jc w:val="both"/>
      </w:pPr>
      <w:r>
        <w:t xml:space="preserve">Pasirašyti su savivaldybe </w:t>
      </w:r>
      <w:r w:rsidR="00D37A96">
        <w:t xml:space="preserve"> NVŠ lėšų skyrimo sutartį (pagal teikėjo pateiktą vaikų sąrašą)</w:t>
      </w:r>
    </w:p>
    <w:p w:rsidR="00D37A96" w:rsidRDefault="00D005C3" w:rsidP="00111326">
      <w:pPr>
        <w:pStyle w:val="Sraopastraipa"/>
        <w:numPr>
          <w:ilvl w:val="0"/>
          <w:numId w:val="2"/>
        </w:numPr>
        <w:spacing w:after="0"/>
        <w:jc w:val="both"/>
      </w:pPr>
      <w:r>
        <w:t>S</w:t>
      </w:r>
      <w:r w:rsidR="00D37A96">
        <w:t>aviva</w:t>
      </w:r>
      <w:r>
        <w:t>ldybė savo nustatyta t</w:t>
      </w:r>
      <w:r w:rsidR="00AE7804">
        <w:t>varka perveda sutartyje nurodytą</w:t>
      </w:r>
      <w:r w:rsidR="00D37A96">
        <w:t xml:space="preserve"> lėšų sumą teikėjui</w:t>
      </w:r>
    </w:p>
    <w:p w:rsidR="00D37A96" w:rsidRDefault="00D37A96" w:rsidP="00111326">
      <w:pPr>
        <w:pStyle w:val="Sraopastraipa"/>
        <w:numPr>
          <w:ilvl w:val="0"/>
          <w:numId w:val="2"/>
        </w:numPr>
        <w:spacing w:after="0"/>
        <w:jc w:val="both"/>
      </w:pPr>
      <w:r>
        <w:t>Teikėjas nuo spalio 1 d. vykdo NVŠ programą</w:t>
      </w:r>
    </w:p>
    <w:p w:rsidR="00D005C3" w:rsidRDefault="00D005C3" w:rsidP="00111326">
      <w:pPr>
        <w:pStyle w:val="Sraopastraipa"/>
        <w:spacing w:after="0"/>
        <w:jc w:val="both"/>
      </w:pPr>
    </w:p>
    <w:p w:rsidR="00D005C3" w:rsidRPr="000C3AE7" w:rsidRDefault="00D005C3" w:rsidP="00111326">
      <w:pPr>
        <w:pStyle w:val="Sraopastraipa"/>
        <w:spacing w:after="0"/>
        <w:ind w:hanging="720"/>
        <w:jc w:val="both"/>
        <w:rPr>
          <w:b/>
        </w:rPr>
      </w:pPr>
      <w:r w:rsidRPr="000C3AE7">
        <w:rPr>
          <w:b/>
          <w:color w:val="C00000"/>
          <w:sz w:val="28"/>
          <w:szCs w:val="28"/>
        </w:rPr>
        <w:t>5 Žingsnis:</w:t>
      </w:r>
      <w:r w:rsidRPr="000C3AE7">
        <w:rPr>
          <w:color w:val="C00000"/>
        </w:rPr>
        <w:t xml:space="preserve"> </w:t>
      </w:r>
      <w:r w:rsidR="001A2A40">
        <w:rPr>
          <w:b/>
        </w:rPr>
        <w:t>Atsiskaityti</w:t>
      </w:r>
    </w:p>
    <w:p w:rsidR="003015F8" w:rsidRDefault="00E24374" w:rsidP="00111326">
      <w:pPr>
        <w:pStyle w:val="Sraopastraipa"/>
        <w:numPr>
          <w:ilvl w:val="0"/>
          <w:numId w:val="2"/>
        </w:numPr>
        <w:spacing w:after="0"/>
        <w:jc w:val="both"/>
      </w:pPr>
      <w:r>
        <w:t xml:space="preserve">Pateikti </w:t>
      </w:r>
      <w:r w:rsidR="003015F8">
        <w:t>ataskaitas</w:t>
      </w:r>
      <w:r w:rsidR="000C3AE7">
        <w:t xml:space="preserve"> į ŠVIS</w:t>
      </w:r>
      <w:r w:rsidR="000C3AE7">
        <w:rPr>
          <w:rStyle w:val="Puslapioinaosnuoroda"/>
        </w:rPr>
        <w:footnoteReference w:id="4"/>
      </w:r>
      <w:r>
        <w:t xml:space="preserve"> </w:t>
      </w:r>
    </w:p>
    <w:p w:rsidR="00B80663" w:rsidRDefault="003015F8" w:rsidP="003015F8">
      <w:pPr>
        <w:pStyle w:val="Sraopastraipa"/>
        <w:numPr>
          <w:ilvl w:val="0"/>
          <w:numId w:val="2"/>
        </w:numPr>
        <w:spacing w:after="0"/>
        <w:jc w:val="both"/>
      </w:pPr>
      <w:r>
        <w:t>Atsiskaityti su savivaldybe jos nustatyta tvarka</w:t>
      </w:r>
      <w:r w:rsidR="000C3AE7">
        <w:t>.</w:t>
      </w:r>
      <w:r w:rsidR="00E24374">
        <w:t xml:space="preserve"> </w:t>
      </w:r>
    </w:p>
    <w:sectPr w:rsidR="00B80663" w:rsidSect="004A142E">
      <w:headerReference w:type="default" r:id="rId14"/>
      <w:footerReference w:type="default" r:id="rId15"/>
      <w:pgSz w:w="11906" w:h="16838"/>
      <w:pgMar w:top="567" w:right="567" w:bottom="567" w:left="567" w:header="170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D5" w:rsidRDefault="005F30D5" w:rsidP="00E24374">
      <w:pPr>
        <w:spacing w:after="0" w:line="240" w:lineRule="auto"/>
      </w:pPr>
      <w:r>
        <w:separator/>
      </w:r>
    </w:p>
  </w:endnote>
  <w:endnote w:type="continuationSeparator" w:id="0">
    <w:p w:rsidR="005F30D5" w:rsidRDefault="005F30D5" w:rsidP="00E2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2E" w:rsidRDefault="004A142E">
    <w:pPr>
      <w:pStyle w:val="Porat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223 grupė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2 automatinė figūra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3 automatinė figūra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4 automatinė figūra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DA84F1E" id="223 grupė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automatinė figūra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3 automatinė figūra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4 automatinė figūra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451 stačiakampi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42E" w:rsidRDefault="005F30D5">
                          <w:pPr>
                            <w:jc w:val="right"/>
                          </w:pPr>
                          <w:sdt>
                            <w:sdtPr>
                              <w:alias w:val="Data"/>
                              <w:id w:val="7747683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 'm.' MMMM d 'd.'"/>
                                <w:lid w:val="lt-LT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A142E">
                                <w:t xml:space="preserve">     </w:t>
                              </w:r>
                            </w:sdtContent>
                          </w:sdt>
                          <w:hyperlink r:id="rId1" w:history="1">
                            <w:r w:rsidR="004A142E" w:rsidRPr="00722B0F">
                              <w:rPr>
                                <w:rStyle w:val="Hipersaitas"/>
                              </w:rPr>
                              <w:t>http://www.upc.smm.lt/ugdymas/neformalusis/krepselis.php</w:t>
                            </w:r>
                          </w:hyperlink>
                        </w:p>
                        <w:p w:rsidR="004A142E" w:rsidRDefault="004A142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451 stačiakampis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" filled="f" stroked="f">
              <v:textbox inset=",0">
                <w:txbxContent>
                  <w:p w:rsidR="004A142E" w:rsidRDefault="00820243">
                    <w:pPr>
                      <w:jc w:val="right"/>
                    </w:pPr>
                    <w:sdt>
                      <w:sdtPr>
                        <w:alias w:val="Data"/>
                        <w:id w:val="77476837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 'm.' MMMM d 'd.'"/>
                          <w:lid w:val="lt-LT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A142E">
                          <w:t xml:space="preserve">     </w:t>
                        </w:r>
                      </w:sdtContent>
                    </w:sdt>
                    <w:hyperlink r:id="rId2" w:history="1">
                      <w:r w:rsidR="004A142E" w:rsidRPr="00722B0F">
                        <w:rPr>
                          <w:rStyle w:val="Hipersaitas"/>
                        </w:rPr>
                        <w:t>http://www.upc.smm.lt/ugdymas/neformalusis/krepselis.php</w:t>
                      </w:r>
                    </w:hyperlink>
                  </w:p>
                  <w:p w:rsidR="004A142E" w:rsidRDefault="004A142E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D5" w:rsidRDefault="005F30D5" w:rsidP="00E24374">
      <w:pPr>
        <w:spacing w:after="0" w:line="240" w:lineRule="auto"/>
      </w:pPr>
      <w:r>
        <w:separator/>
      </w:r>
    </w:p>
  </w:footnote>
  <w:footnote w:type="continuationSeparator" w:id="0">
    <w:p w:rsidR="005F30D5" w:rsidRDefault="005F30D5" w:rsidP="00E24374">
      <w:pPr>
        <w:spacing w:after="0" w:line="240" w:lineRule="auto"/>
      </w:pPr>
      <w:r>
        <w:continuationSeparator/>
      </w:r>
    </w:p>
  </w:footnote>
  <w:footnote w:id="1">
    <w:p w:rsidR="00E24374" w:rsidRDefault="00E24374">
      <w:pPr>
        <w:pStyle w:val="Puslapioinaostekstas"/>
      </w:pPr>
      <w:r>
        <w:rPr>
          <w:rStyle w:val="Puslapioinaosnuoroda"/>
        </w:rPr>
        <w:footnoteRef/>
      </w:r>
      <w:r>
        <w:t xml:space="preserve"> ŠMIR – Švietimo ir mokslo institucijų registras</w:t>
      </w:r>
    </w:p>
  </w:footnote>
  <w:footnote w:id="2">
    <w:p w:rsidR="00E24374" w:rsidRDefault="00E24374">
      <w:pPr>
        <w:pStyle w:val="Puslapioinaostekstas"/>
      </w:pPr>
      <w:r>
        <w:rPr>
          <w:rStyle w:val="Puslapioinaosnuoroda"/>
        </w:rPr>
        <w:footnoteRef/>
      </w:r>
      <w:r>
        <w:t xml:space="preserve"> KTPRR – Kvalifikacijos tobulinimo programų ir renginių registras</w:t>
      </w:r>
    </w:p>
  </w:footnote>
  <w:footnote w:id="3">
    <w:p w:rsidR="000A75BB" w:rsidRPr="005639DC" w:rsidRDefault="000A75B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5639DC">
        <w:rPr>
          <w:lang w:val="en-US"/>
        </w:rPr>
        <w:t xml:space="preserve">ITC – </w:t>
      </w:r>
      <w:r w:rsidR="005639DC">
        <w:t>Švietimo informacinių technologijų centras</w:t>
      </w:r>
      <w:r w:rsidR="00133EF9">
        <w:t xml:space="preserve"> </w:t>
      </w:r>
      <w:hyperlink r:id="rId1" w:history="1">
        <w:r w:rsidR="00133EF9" w:rsidRPr="006525AE">
          <w:rPr>
            <w:rStyle w:val="Hipersaitas"/>
          </w:rPr>
          <w:t>www.itc.smm.lt</w:t>
        </w:r>
      </w:hyperlink>
    </w:p>
  </w:footnote>
  <w:footnote w:id="4">
    <w:p w:rsidR="000C3AE7" w:rsidRDefault="000C3AE7">
      <w:pPr>
        <w:pStyle w:val="Puslapioinaostekstas"/>
      </w:pPr>
      <w:r>
        <w:rPr>
          <w:rStyle w:val="Puslapioinaosnuoroda"/>
        </w:rPr>
        <w:footnoteRef/>
      </w:r>
      <w:r>
        <w:t xml:space="preserve"> ŠVIS – Švietimo valdymo informacinė sistema</w:t>
      </w:r>
      <w:r w:rsidR="00C82139">
        <w:t xml:space="preserve"> </w:t>
      </w:r>
      <w:hyperlink r:id="rId2" w:history="1">
        <w:r w:rsidR="00C82139" w:rsidRPr="00722B0F">
          <w:rPr>
            <w:rStyle w:val="Hipersaitas"/>
          </w:rPr>
          <w:t>www.svis.smm.lt</w:t>
        </w:r>
      </w:hyperlink>
    </w:p>
    <w:p w:rsidR="00C82139" w:rsidRPr="008E4BE1" w:rsidRDefault="00C82139">
      <w:pPr>
        <w:pStyle w:val="Puslapioinaostekstas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917" w:rsidRPr="00133917" w:rsidRDefault="00133917">
    <w:pPr>
      <w:pStyle w:val="Antrats"/>
      <w:rPr>
        <w:color w:val="C00000"/>
      </w:rPr>
    </w:pPr>
    <w:r w:rsidRPr="00133917">
      <w:rPr>
        <w:color w:val="C00000"/>
      </w:rPr>
      <w:t>PAPILDYTA 2015-09-18 INFORMACIJA APIE MOKINIŲ REGISTRĄ</w:t>
    </w:r>
  </w:p>
  <w:p w:rsidR="00133917" w:rsidRDefault="001339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FCB"/>
    <w:multiLevelType w:val="hybridMultilevel"/>
    <w:tmpl w:val="11B803E6"/>
    <w:lvl w:ilvl="0" w:tplc="11F65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EE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23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41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8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C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0C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01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2D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1130BB"/>
    <w:multiLevelType w:val="hybridMultilevel"/>
    <w:tmpl w:val="1EEA58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51D"/>
    <w:multiLevelType w:val="hybridMultilevel"/>
    <w:tmpl w:val="E99A6B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17A8"/>
    <w:multiLevelType w:val="hybridMultilevel"/>
    <w:tmpl w:val="5C24434A"/>
    <w:lvl w:ilvl="0" w:tplc="0427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255B4BDA"/>
    <w:multiLevelType w:val="hybridMultilevel"/>
    <w:tmpl w:val="54B4E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B7708"/>
    <w:multiLevelType w:val="hybridMultilevel"/>
    <w:tmpl w:val="CB6EEFDA"/>
    <w:lvl w:ilvl="0" w:tplc="F94458D2">
      <w:start w:val="1"/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  <w:b/>
        <w:color w:val="auto"/>
        <w:u w:val="none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6D5E7282"/>
    <w:multiLevelType w:val="hybridMultilevel"/>
    <w:tmpl w:val="4620C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63"/>
    <w:rsid w:val="00095722"/>
    <w:rsid w:val="000A75BB"/>
    <w:rsid w:val="000C3AE7"/>
    <w:rsid w:val="000D229C"/>
    <w:rsid w:val="00111326"/>
    <w:rsid w:val="00133917"/>
    <w:rsid w:val="00133EF9"/>
    <w:rsid w:val="0016236D"/>
    <w:rsid w:val="001A2A40"/>
    <w:rsid w:val="00202E1D"/>
    <w:rsid w:val="00207266"/>
    <w:rsid w:val="0026649D"/>
    <w:rsid w:val="003015F8"/>
    <w:rsid w:val="00345703"/>
    <w:rsid w:val="0037054D"/>
    <w:rsid w:val="003A7F16"/>
    <w:rsid w:val="003B4975"/>
    <w:rsid w:val="003E7D33"/>
    <w:rsid w:val="00464B26"/>
    <w:rsid w:val="0046554C"/>
    <w:rsid w:val="004A142E"/>
    <w:rsid w:val="004D6BD7"/>
    <w:rsid w:val="00502398"/>
    <w:rsid w:val="005639DC"/>
    <w:rsid w:val="005A35D9"/>
    <w:rsid w:val="005F30D5"/>
    <w:rsid w:val="00634B6E"/>
    <w:rsid w:val="006525AE"/>
    <w:rsid w:val="007B2782"/>
    <w:rsid w:val="00820243"/>
    <w:rsid w:val="00896DE9"/>
    <w:rsid w:val="008E4BE1"/>
    <w:rsid w:val="008E660D"/>
    <w:rsid w:val="00912D9D"/>
    <w:rsid w:val="00953E3F"/>
    <w:rsid w:val="00972111"/>
    <w:rsid w:val="00994F90"/>
    <w:rsid w:val="009E0827"/>
    <w:rsid w:val="00A12F32"/>
    <w:rsid w:val="00A3158B"/>
    <w:rsid w:val="00AE2438"/>
    <w:rsid w:val="00AE7804"/>
    <w:rsid w:val="00B047EB"/>
    <w:rsid w:val="00B0483C"/>
    <w:rsid w:val="00B80663"/>
    <w:rsid w:val="00BC6174"/>
    <w:rsid w:val="00C265EC"/>
    <w:rsid w:val="00C82139"/>
    <w:rsid w:val="00C84F7F"/>
    <w:rsid w:val="00CB1E5E"/>
    <w:rsid w:val="00D005C3"/>
    <w:rsid w:val="00D37A96"/>
    <w:rsid w:val="00D442F8"/>
    <w:rsid w:val="00DC741B"/>
    <w:rsid w:val="00E070AE"/>
    <w:rsid w:val="00E24374"/>
    <w:rsid w:val="00EE55C1"/>
    <w:rsid w:val="00EF6D50"/>
    <w:rsid w:val="00F6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1AAA5A-77F1-4116-B0DF-2DF976AA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0663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8066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43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2437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24374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24374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24374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2437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617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0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A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142E"/>
  </w:style>
  <w:style w:type="paragraph" w:styleId="Porat">
    <w:name w:val="footer"/>
    <w:basedOn w:val="prastasis"/>
    <w:link w:val="PoratDiagrama"/>
    <w:uiPriority w:val="99"/>
    <w:unhideWhenUsed/>
    <w:rsid w:val="004A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6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r.smm.lt" TargetMode="External"/><Relationship Id="rId13" Type="http://schemas.openxmlformats.org/officeDocument/2006/relationships/hyperlink" Target="http://www.aikos.smm.lt/vaik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as.emokykla.lt/mokiniuDB/Bendrai%20naudojami%20dokumenta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ena.vainoriene@itc.sm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zvydas.jablonskis@itc.sm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tprr.smm.l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c.smm.lt/ugdymas/neformalusis/krepselis.php" TargetMode="External"/><Relationship Id="rId1" Type="http://schemas.openxmlformats.org/officeDocument/2006/relationships/hyperlink" Target="http://www.upc.smm.lt/ugdymas/neformalusis/krepselis.ph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is.smm.lt" TargetMode="External"/><Relationship Id="rId1" Type="http://schemas.openxmlformats.org/officeDocument/2006/relationships/hyperlink" Target="http://www.itc.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BFEA-AEBA-4F36-AB8D-197338A6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3457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Šablinienė</dc:creator>
  <cp:keywords/>
  <dc:description/>
  <cp:lastModifiedBy>Donata Šablinienė</cp:lastModifiedBy>
  <cp:revision>13</cp:revision>
  <cp:lastPrinted>2015-09-11T08:20:00Z</cp:lastPrinted>
  <dcterms:created xsi:type="dcterms:W3CDTF">2015-09-11T06:36:00Z</dcterms:created>
  <dcterms:modified xsi:type="dcterms:W3CDTF">2015-09-18T10:53:00Z</dcterms:modified>
</cp:coreProperties>
</file>