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08" w:rsidRPr="004E2896" w:rsidRDefault="006E2808" w:rsidP="0054329D">
      <w:pPr>
        <w:ind w:left="11340"/>
      </w:pPr>
      <w:r>
        <w:t>PATVIRTINTA</w:t>
      </w:r>
    </w:p>
    <w:p w:rsidR="006E2808" w:rsidRPr="004E2896" w:rsidRDefault="006E2808" w:rsidP="0054329D">
      <w:pPr>
        <w:tabs>
          <w:tab w:val="left" w:pos="11199"/>
        </w:tabs>
        <w:ind w:left="11340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:rsidR="006E2808" w:rsidRDefault="009F4CCC" w:rsidP="0054329D">
      <w:pPr>
        <w:ind w:left="11340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A2363F">
        <w:t>2016 m. gruodžio 5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:rsidR="006E2808" w:rsidRDefault="006E2808" w:rsidP="0054329D">
      <w:pPr>
        <w:shd w:val="clear" w:color="auto" w:fill="FFFFFF"/>
        <w:ind w:left="11340"/>
      </w:pPr>
      <w:r w:rsidRPr="004E2896">
        <w:t xml:space="preserve">Nr. </w:t>
      </w:r>
      <w:fldSimple w:instr=" DOCPROPERTY  DLX:RegistrationNo  \* MERGEFORMAT ">
        <w:r w:rsidR="00A2363F">
          <w:t>DĮV-1753</w:t>
        </w:r>
      </w:fldSimple>
    </w:p>
    <w:p w:rsidR="006E2808" w:rsidRDefault="006E2808" w:rsidP="0054329D"/>
    <w:p w:rsidR="0054329D" w:rsidRPr="00050F14" w:rsidRDefault="0054329D" w:rsidP="0054329D">
      <w:pPr>
        <w:jc w:val="center"/>
        <w:rPr>
          <w:b/>
        </w:rPr>
      </w:pPr>
      <w:r w:rsidRPr="00050F14">
        <w:rPr>
          <w:b/>
        </w:rPr>
        <w:t>PARDUODAMO NEKILNOJAMOJO TURTO</w:t>
      </w:r>
      <w:r>
        <w:rPr>
          <w:b/>
        </w:rPr>
        <w:t xml:space="preserve"> – PIRTIES PASTATO </w:t>
      </w:r>
      <w:r w:rsidRPr="00050F14">
        <w:rPr>
          <w:b/>
        </w:rPr>
        <w:t>ŠALČININKŲ R. SAV.</w:t>
      </w:r>
      <w:r>
        <w:rPr>
          <w:b/>
        </w:rPr>
        <w:t xml:space="preserve">, BUTRIMONIŲ SEN., BUTRIMONIŲ K., BAŽNYČIOS G. 49 </w:t>
      </w:r>
      <w:r w:rsidRPr="00050F14">
        <w:rPr>
          <w:b/>
        </w:rPr>
        <w:t>VIEŠO AUKCIONO SĄLYGOS</w:t>
      </w:r>
    </w:p>
    <w:p w:rsidR="0054329D" w:rsidRPr="00050F14" w:rsidRDefault="0054329D" w:rsidP="0054329D">
      <w:pPr>
        <w:jc w:val="center"/>
        <w:rPr>
          <w:b/>
        </w:rPr>
      </w:pPr>
    </w:p>
    <w:tbl>
      <w:tblPr>
        <w:tblStyle w:val="Lentelstinklelis"/>
        <w:tblW w:w="13188" w:type="dxa"/>
        <w:jc w:val="center"/>
        <w:tblInd w:w="-121" w:type="dxa"/>
        <w:tblLayout w:type="fixed"/>
        <w:tblLook w:val="04A0"/>
      </w:tblPr>
      <w:tblGrid>
        <w:gridCol w:w="1577"/>
        <w:gridCol w:w="1507"/>
        <w:gridCol w:w="1530"/>
        <w:gridCol w:w="1260"/>
        <w:gridCol w:w="1260"/>
        <w:gridCol w:w="1530"/>
        <w:gridCol w:w="1350"/>
        <w:gridCol w:w="1710"/>
        <w:gridCol w:w="1464"/>
      </w:tblGrid>
      <w:tr w:rsidR="0054329D" w:rsidRPr="00355C21" w:rsidTr="00AE58DB">
        <w:trPr>
          <w:trHeight w:val="1043"/>
          <w:jc w:val="center"/>
        </w:trPr>
        <w:tc>
          <w:tcPr>
            <w:tcW w:w="13188" w:type="dxa"/>
            <w:gridSpan w:val="9"/>
            <w:shd w:val="clear" w:color="auto" w:fill="D9D9D9" w:themeFill="background1" w:themeFillShade="D9"/>
            <w:vAlign w:val="center"/>
          </w:tcPr>
          <w:p w:rsidR="0054329D" w:rsidRDefault="0054329D" w:rsidP="00AE58DB">
            <w:pPr>
              <w:jc w:val="center"/>
              <w:rPr>
                <w:b/>
                <w:lang w:val="lt-LT"/>
              </w:rPr>
            </w:pPr>
            <w:r w:rsidRPr="00050F14">
              <w:rPr>
                <w:b/>
                <w:lang w:val="lt-LT"/>
              </w:rPr>
              <w:t xml:space="preserve">Pirties pastatas (Unikalus numeris 4400-2504-2756, bendras plotas 92,76 kv. m, 1 aukšto, statybos metai 1970 m., sienos – plytos, naudojimo paskirtis – paslaugų, pažymėjimas plane 1L1/p) </w:t>
            </w:r>
          </w:p>
          <w:p w:rsidR="0054329D" w:rsidRPr="00355C21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50F14">
              <w:rPr>
                <w:b/>
                <w:lang w:val="lt-LT"/>
              </w:rPr>
              <w:t>Šalčininkų r. sav.</w:t>
            </w:r>
            <w:r>
              <w:rPr>
                <w:b/>
                <w:lang w:val="lt-LT"/>
              </w:rPr>
              <w:t>, Butrimonių sen., Butrimonių k., Bažnyčios g. 49</w:t>
            </w:r>
          </w:p>
        </w:tc>
      </w:tr>
      <w:tr w:rsidR="0054329D" w:rsidRPr="00B15ACE" w:rsidTr="0048247A">
        <w:trPr>
          <w:trHeight w:val="1583"/>
          <w:jc w:val="center"/>
        </w:trPr>
        <w:tc>
          <w:tcPr>
            <w:tcW w:w="1577" w:type="dxa"/>
            <w:shd w:val="clear" w:color="auto" w:fill="D9D9D9" w:themeFill="background1" w:themeFillShade="D9"/>
          </w:tcPr>
          <w:p w:rsidR="0054329D" w:rsidRPr="0048247A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48247A">
              <w:rPr>
                <w:rStyle w:val="Emfaz"/>
                <w:b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  <w:p w:rsidR="0054329D" w:rsidRPr="0048247A" w:rsidRDefault="0054329D" w:rsidP="00AE58DB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07" w:type="dxa"/>
            <w:shd w:val="clear" w:color="auto" w:fill="D9D9D9" w:themeFill="background1" w:themeFillShade="D9"/>
          </w:tcPr>
          <w:p w:rsidR="0054329D" w:rsidRPr="0048247A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48247A">
              <w:rPr>
                <w:rStyle w:val="Emfaz"/>
                <w:i w:val="0"/>
                <w:sz w:val="22"/>
                <w:szCs w:val="22"/>
                <w:lang w:val="lt-LT"/>
              </w:rPr>
              <w:t>Iš jos:</w:t>
            </w:r>
          </w:p>
          <w:p w:rsidR="0054329D" w:rsidRPr="0048247A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48247A">
              <w:rPr>
                <w:rStyle w:val="Emfaz"/>
                <w:i w:val="0"/>
                <w:sz w:val="22"/>
                <w:szCs w:val="22"/>
                <w:lang w:val="lt-LT"/>
              </w:rPr>
              <w:t>pradinė nekilnojamojo turto pardavimo kaina (Eur)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54329D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Iš jos: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žemės sklypo pradinė pardavimo kaina (Eur)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Iš jos: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  <w:lang w:val="lt-LT"/>
              </w:rPr>
              <w:t>žemės sklypo formavimo išlaidos (Eur)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Kainos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didinimo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intervalas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(Eur)</w:t>
            </w:r>
          </w:p>
          <w:p w:rsidR="0054329D" w:rsidRPr="00B15ACE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54329D" w:rsidRPr="00B15ACE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registravimo mokesčio dydis (Eur)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="0054329D" w:rsidRPr="00B15ACE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dalyvio garantinio įnašo dydis (Eur)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Aukciono dalyvių registravimo pradžia/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 w:rsidRPr="00B15ACE">
              <w:rPr>
                <w:color w:val="000000"/>
                <w:sz w:val="22"/>
                <w:szCs w:val="22"/>
              </w:rPr>
              <w:t>pabaiga (data ir laikas)</w:t>
            </w:r>
          </w:p>
          <w:p w:rsidR="0054329D" w:rsidRPr="00B15ACE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</w:p>
        </w:tc>
        <w:tc>
          <w:tcPr>
            <w:tcW w:w="1464" w:type="dxa"/>
            <w:shd w:val="clear" w:color="auto" w:fill="D9D9D9" w:themeFill="background1" w:themeFillShade="D9"/>
          </w:tcPr>
          <w:p w:rsidR="0054329D" w:rsidRPr="00B15ACE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B15ACE">
              <w:rPr>
                <w:color w:val="000000"/>
                <w:sz w:val="22"/>
                <w:szCs w:val="22"/>
              </w:rPr>
              <w:t xml:space="preserve">Aukciono 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r w:rsidRPr="00B15ACE">
              <w:rPr>
                <w:color w:val="000000"/>
                <w:sz w:val="22"/>
                <w:szCs w:val="22"/>
              </w:rPr>
              <w:t>data ir laikas</w:t>
            </w:r>
          </w:p>
        </w:tc>
      </w:tr>
      <w:tr w:rsidR="0054329D" w:rsidRPr="00B15ACE" w:rsidTr="0048247A">
        <w:trPr>
          <w:trHeight w:val="431"/>
          <w:jc w:val="center"/>
        </w:trPr>
        <w:tc>
          <w:tcPr>
            <w:tcW w:w="1577" w:type="dxa"/>
            <w:vAlign w:val="center"/>
          </w:tcPr>
          <w:p w:rsidR="0054329D" w:rsidRPr="0048247A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  <w:lang w:val="lt-LT"/>
              </w:rPr>
            </w:pPr>
            <w:r w:rsidRPr="0048247A">
              <w:rPr>
                <w:rStyle w:val="Emfaz"/>
                <w:b/>
                <w:i w:val="0"/>
                <w:sz w:val="22"/>
                <w:szCs w:val="22"/>
                <w:lang w:val="lt-LT"/>
              </w:rPr>
              <w:t>3620,00</w:t>
            </w:r>
          </w:p>
        </w:tc>
        <w:tc>
          <w:tcPr>
            <w:tcW w:w="1507" w:type="dxa"/>
            <w:vAlign w:val="center"/>
          </w:tcPr>
          <w:p w:rsidR="0054329D" w:rsidRPr="0048247A" w:rsidRDefault="0054329D" w:rsidP="00AE58DB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  <w:lang w:val="lt-LT"/>
              </w:rPr>
            </w:pPr>
            <w:r w:rsidRPr="0048247A">
              <w:rPr>
                <w:rStyle w:val="Emfaz"/>
                <w:i w:val="0"/>
                <w:sz w:val="22"/>
                <w:szCs w:val="22"/>
                <w:lang w:val="lt-LT"/>
              </w:rPr>
              <w:t>3620,00</w:t>
            </w:r>
          </w:p>
        </w:tc>
        <w:tc>
          <w:tcPr>
            <w:tcW w:w="1530" w:type="dxa"/>
            <w:vAlign w:val="center"/>
          </w:tcPr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vAlign w:val="center"/>
          </w:tcPr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  <w:lang w:val="lt-LT"/>
              </w:rPr>
              <w:t>-</w:t>
            </w:r>
          </w:p>
        </w:tc>
        <w:tc>
          <w:tcPr>
            <w:tcW w:w="1260" w:type="dxa"/>
            <w:vAlign w:val="center"/>
          </w:tcPr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530" w:type="dxa"/>
            <w:vAlign w:val="center"/>
          </w:tcPr>
          <w:p w:rsidR="0054329D" w:rsidRPr="00B15ACE" w:rsidRDefault="0054329D" w:rsidP="00AE58D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350" w:type="dxa"/>
            <w:vAlign w:val="center"/>
          </w:tcPr>
          <w:p w:rsidR="0054329D" w:rsidRPr="00B15ACE" w:rsidRDefault="0054329D" w:rsidP="00AE58DB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180,00</w:t>
            </w:r>
          </w:p>
        </w:tc>
        <w:tc>
          <w:tcPr>
            <w:tcW w:w="1710" w:type="dxa"/>
            <w:vAlign w:val="center"/>
          </w:tcPr>
          <w:p w:rsidR="0054329D" w:rsidRDefault="001A0345" w:rsidP="00AE5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  <w:r w:rsidR="0054329D">
              <w:rPr>
                <w:color w:val="000000"/>
                <w:sz w:val="22"/>
                <w:szCs w:val="22"/>
              </w:rPr>
              <w:t xml:space="preserve"> m. </w:t>
            </w:r>
            <w:r>
              <w:rPr>
                <w:color w:val="000000"/>
                <w:sz w:val="22"/>
                <w:szCs w:val="22"/>
              </w:rPr>
              <w:t>sausio 9-10</w:t>
            </w:r>
            <w:r w:rsidR="0054329D">
              <w:rPr>
                <w:color w:val="000000"/>
                <w:sz w:val="22"/>
                <w:szCs w:val="22"/>
              </w:rPr>
              <w:t xml:space="preserve"> dienomis </w:t>
            </w:r>
          </w:p>
          <w:p w:rsidR="0054329D" w:rsidRPr="00B15ACE" w:rsidRDefault="0054329D" w:rsidP="00AE58D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9.00-17.00 val.</w:t>
            </w:r>
          </w:p>
        </w:tc>
        <w:tc>
          <w:tcPr>
            <w:tcW w:w="1464" w:type="dxa"/>
            <w:vAlign w:val="center"/>
          </w:tcPr>
          <w:p w:rsidR="0054329D" w:rsidRPr="00B15ACE" w:rsidRDefault="0048247A" w:rsidP="001A0345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lang w:val="lt-LT"/>
              </w:rPr>
              <w:t>2017 m. sausio 11</w:t>
            </w:r>
            <w:r w:rsidR="001A0345">
              <w:rPr>
                <w:iCs/>
                <w:sz w:val="22"/>
                <w:lang w:val="lt-LT"/>
              </w:rPr>
              <w:t xml:space="preserve"> d. 10.30</w:t>
            </w:r>
            <w:r w:rsidR="0054329D" w:rsidRPr="002127B9">
              <w:rPr>
                <w:iCs/>
                <w:sz w:val="22"/>
                <w:lang w:val="lt-LT"/>
              </w:rPr>
              <w:t xml:space="preserve"> val.</w:t>
            </w:r>
          </w:p>
        </w:tc>
      </w:tr>
    </w:tbl>
    <w:p w:rsidR="0054329D" w:rsidRPr="005F64DA" w:rsidRDefault="0054329D" w:rsidP="0054329D">
      <w:pPr>
        <w:jc w:val="both"/>
      </w:pPr>
    </w:p>
    <w:tbl>
      <w:tblPr>
        <w:tblStyle w:val="Lentelstinklelis"/>
        <w:tblW w:w="0" w:type="auto"/>
        <w:jc w:val="center"/>
        <w:tblLook w:val="04A0"/>
      </w:tblPr>
      <w:tblGrid>
        <w:gridCol w:w="13176"/>
      </w:tblGrid>
      <w:tr w:rsidR="001A0345" w:rsidRPr="005F64DA" w:rsidTr="00AE58DB">
        <w:trPr>
          <w:jc w:val="center"/>
        </w:trPr>
        <w:tc>
          <w:tcPr>
            <w:tcW w:w="13176" w:type="dxa"/>
          </w:tcPr>
          <w:p w:rsidR="001A0345" w:rsidRDefault="001A0345" w:rsidP="00AE58DB">
            <w:pPr>
              <w:spacing w:line="276" w:lineRule="auto"/>
              <w:jc w:val="both"/>
              <w:rPr>
                <w:iCs/>
                <w:lang w:val="lt-LT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>
              <w:rPr>
                <w:color w:val="000000"/>
              </w:rPr>
              <w:t xml:space="preserve">Aukciono dalyvio registravimo mokestis ir garantinis įnašas turi būti sumokėti iki dokumentų pateikimo registruoti. Banko </w:t>
            </w:r>
            <w:r>
              <w:rPr>
                <w:iCs/>
                <w:lang w:val="lt-LT"/>
              </w:rPr>
              <w:t>s</w:t>
            </w:r>
            <w:r w:rsidRPr="00B25553">
              <w:rPr>
                <w:iCs/>
                <w:lang w:val="lt-LT"/>
              </w:rPr>
              <w:t>ąskaitos registravimo mokesčiui ir garantiniam į</w:t>
            </w:r>
            <w:r>
              <w:rPr>
                <w:iCs/>
                <w:lang w:val="lt-LT"/>
              </w:rPr>
              <w:t>našui sumokėti rekvizitai: Šalčininkų rajono</w:t>
            </w:r>
            <w:r w:rsidRPr="00B25553">
              <w:rPr>
                <w:iCs/>
                <w:lang w:val="lt-LT"/>
              </w:rPr>
              <w:t xml:space="preserve"> savivaldybės administracija (įmo</w:t>
            </w:r>
            <w:r>
              <w:rPr>
                <w:iCs/>
                <w:lang w:val="lt-LT"/>
              </w:rPr>
              <w:t xml:space="preserve">nės kodas 188718713), </w:t>
            </w:r>
            <w:r w:rsidRPr="00B25553">
              <w:rPr>
                <w:iCs/>
                <w:lang w:val="lt-LT"/>
              </w:rPr>
              <w:t>Nr. LT</w:t>
            </w:r>
            <w:r>
              <w:rPr>
                <w:iCs/>
                <w:lang w:val="lt-LT"/>
              </w:rPr>
              <w:t>98 4010 0444 0007 0035</w:t>
            </w:r>
            <w:r w:rsidRPr="00B25553">
              <w:rPr>
                <w:iCs/>
                <w:lang w:val="lt-LT"/>
              </w:rPr>
              <w:t xml:space="preserve">, AB </w:t>
            </w:r>
            <w:r>
              <w:rPr>
                <w:iCs/>
                <w:lang w:val="lt-LT"/>
              </w:rPr>
              <w:t>DNB bankas (banko kodas 40100</w:t>
            </w:r>
            <w:r w:rsidRPr="00B25553">
              <w:rPr>
                <w:iCs/>
                <w:lang w:val="lt-LT"/>
              </w:rPr>
              <w:t>).</w:t>
            </w:r>
          </w:p>
          <w:p w:rsidR="001A0345" w:rsidRPr="005F64DA" w:rsidRDefault="001A0345" w:rsidP="00AE58DB">
            <w:pPr>
              <w:spacing w:line="276" w:lineRule="auto"/>
              <w:jc w:val="center"/>
              <w:rPr>
                <w:i/>
                <w:iCs/>
                <w:color w:val="000000"/>
                <w:lang w:val="lt-LT"/>
              </w:rPr>
            </w:pPr>
          </w:p>
          <w:p w:rsidR="001A0345" w:rsidRPr="008875A9" w:rsidRDefault="001A0345" w:rsidP="00AE58DB">
            <w:pPr>
              <w:spacing w:line="276" w:lineRule="auto"/>
              <w:jc w:val="both"/>
              <w:rPr>
                <w:color w:val="333333"/>
                <w:szCs w:val="17"/>
                <w:shd w:val="clear" w:color="auto" w:fill="DFDEDE"/>
                <w:lang w:val="lt-LT"/>
              </w:rPr>
            </w:pPr>
            <w:r w:rsidRPr="005F64DA">
              <w:rPr>
                <w:color w:val="000000"/>
                <w:lang w:val="lt-LT"/>
              </w:rPr>
              <w:t xml:space="preserve">Asmenys, ketinantys dalyvauti aukcione, dokumentus registravimui pateikia Vilniaus g. 49, Šalčininkai, Šalčininkų rajono savivaldybės administracijos </w:t>
            </w:r>
            <w:r>
              <w:rPr>
                <w:color w:val="000000"/>
                <w:lang w:val="lt-LT"/>
              </w:rPr>
              <w:t xml:space="preserve">Turto valdymo </w:t>
            </w:r>
            <w:r w:rsidRPr="005F64DA">
              <w:rPr>
                <w:color w:val="000000"/>
                <w:lang w:val="lt-LT"/>
              </w:rPr>
              <w:t>skyriui (</w:t>
            </w:r>
            <w:r>
              <w:rPr>
                <w:color w:val="000000"/>
                <w:lang w:val="lt-LT"/>
              </w:rPr>
              <w:t>4</w:t>
            </w:r>
            <w:r w:rsidRPr="005F64DA">
              <w:rPr>
                <w:color w:val="000000"/>
                <w:lang w:val="lt-LT"/>
              </w:rPr>
              <w:t xml:space="preserve"> a.) </w:t>
            </w:r>
            <w:r w:rsidRPr="008875A9">
              <w:rPr>
                <w:color w:val="000000"/>
                <w:lang w:val="lt-LT"/>
              </w:rPr>
              <w:t>42</w:t>
            </w:r>
            <w:r>
              <w:rPr>
                <w:color w:val="000000"/>
                <w:lang w:val="lt-LT"/>
              </w:rPr>
              <w:t>4 kab.,  nuo 9.00 iki 17.00 val. (</w:t>
            </w:r>
            <w:r w:rsidRPr="008875A9">
              <w:rPr>
                <w:color w:val="000000"/>
                <w:lang w:val="lt-LT"/>
              </w:rPr>
              <w:t>p</w:t>
            </w:r>
            <w:r>
              <w:rPr>
                <w:color w:val="000000"/>
                <w:lang w:val="lt-LT"/>
              </w:rPr>
              <w:t>ietų pertrauka 12.00-12.45 val.).</w:t>
            </w:r>
            <w:r w:rsidRPr="008875A9">
              <w:rPr>
                <w:rStyle w:val="apple-converted-space"/>
                <w:color w:val="333333"/>
                <w:szCs w:val="17"/>
                <w:lang w:val="lt-LT"/>
              </w:rPr>
              <w:t> </w:t>
            </w:r>
            <w:r w:rsidRPr="008875A9">
              <w:rPr>
                <w:color w:val="333333"/>
                <w:szCs w:val="17"/>
                <w:shd w:val="clear" w:color="auto" w:fill="DFDEDE"/>
                <w:lang w:val="lt-LT"/>
              </w:rPr>
              <w:t xml:space="preserve"> </w:t>
            </w:r>
          </w:p>
          <w:p w:rsidR="001A0345" w:rsidRPr="003877C8" w:rsidRDefault="001A0345" w:rsidP="00AE58DB">
            <w:pPr>
              <w:spacing w:line="276" w:lineRule="auto"/>
              <w:jc w:val="both"/>
              <w:rPr>
                <w:color w:val="000000"/>
                <w:lang w:val="lt-LT"/>
              </w:rPr>
            </w:pPr>
          </w:p>
          <w:p w:rsidR="001A0345" w:rsidRPr="005F64DA" w:rsidRDefault="001A0345" w:rsidP="00AE58DB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>
              <w:rPr>
                <w:iCs/>
                <w:lang w:val="lt-LT"/>
              </w:rPr>
              <w:t>Aukcionas vyks 2017</w:t>
            </w:r>
            <w:r w:rsidRPr="0060703D">
              <w:rPr>
                <w:iCs/>
                <w:lang w:val="lt-LT"/>
              </w:rPr>
              <w:t xml:space="preserve"> m. </w:t>
            </w:r>
            <w:r>
              <w:rPr>
                <w:iCs/>
                <w:lang w:val="lt-LT"/>
              </w:rPr>
              <w:t xml:space="preserve">sausio 11 d. 10.30 </w:t>
            </w:r>
            <w:r w:rsidRPr="0060703D">
              <w:rPr>
                <w:iCs/>
                <w:lang w:val="lt-LT"/>
              </w:rPr>
              <w:t>val. aukciono dalyviams susirinkus į aukciono vykdymo vietą –</w:t>
            </w:r>
            <w:r w:rsidRPr="0060703D">
              <w:rPr>
                <w:color w:val="000000"/>
                <w:lang w:val="lt-LT"/>
              </w:rPr>
              <w:t xml:space="preserve"> Vilniaus g. 49, Šalčininkai, Šalčininkų rajono savivaldybės administracija, </w:t>
            </w:r>
            <w:r>
              <w:rPr>
                <w:color w:val="000000"/>
                <w:lang w:val="lt-LT"/>
              </w:rPr>
              <w:t>(</w:t>
            </w:r>
            <w:r w:rsidRPr="0060703D">
              <w:rPr>
                <w:color w:val="000000"/>
                <w:lang w:val="lt-LT"/>
              </w:rPr>
              <w:t>4 a.</w:t>
            </w:r>
            <w:r>
              <w:rPr>
                <w:color w:val="000000"/>
                <w:lang w:val="lt-LT"/>
              </w:rPr>
              <w:t>)</w:t>
            </w:r>
            <w:r w:rsidRPr="0060703D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>406 kab</w:t>
            </w:r>
            <w:r w:rsidRPr="0060703D">
              <w:rPr>
                <w:iCs/>
                <w:lang w:val="lt-LT"/>
              </w:rPr>
              <w:t>.</w:t>
            </w:r>
            <w:r>
              <w:rPr>
                <w:b/>
                <w:iCs/>
                <w:lang w:val="lt-LT"/>
              </w:rPr>
              <w:t xml:space="preserve"> </w:t>
            </w:r>
            <w:r w:rsidRPr="005F64DA">
              <w:rPr>
                <w:color w:val="000000"/>
                <w:lang w:val="lt-LT"/>
              </w:rPr>
              <w:t>Aukcionas vykdomas tiesiogiai, vadovaujantis Valstybės ir savivaldybių nekilnojamųjų daiktų pardavimo viešo aukciono būdu tvarkos aprašu, patvirtintu Lietuvos Respublikos Vyriausybės 2014-10-28 nutarimu Nr. 1178 (TAR, 2014, Nr. 2014-15252).</w:t>
            </w:r>
          </w:p>
        </w:tc>
      </w:tr>
      <w:tr w:rsidR="001A0345" w:rsidRPr="005F64DA" w:rsidTr="00AE58DB">
        <w:trPr>
          <w:jc w:val="center"/>
        </w:trPr>
        <w:tc>
          <w:tcPr>
            <w:tcW w:w="13176" w:type="dxa"/>
          </w:tcPr>
          <w:p w:rsidR="001A0345" w:rsidRPr="005F64DA" w:rsidRDefault="001A0345" w:rsidP="00AE58D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4E5A54">
              <w:rPr>
                <w:i/>
                <w:color w:val="000000"/>
                <w:lang w:val="lt-LT"/>
              </w:rPr>
              <w:t>Atsiskaitymo už aukcione įgytą nekilnojamąjį turtą terminas ir tvarka:</w:t>
            </w:r>
            <w:r w:rsidRPr="004E5A54">
              <w:rPr>
                <w:color w:val="000000"/>
                <w:lang w:val="lt-LT"/>
              </w:rPr>
              <w:t xml:space="preserve"> aukciono laimėtojas aukcionui pasibaigus, bet ne vėliau kaip </w:t>
            </w:r>
            <w:r w:rsidRPr="004E5A54">
              <w:rPr>
                <w:color w:val="000000"/>
                <w:lang w:val="lt-LT"/>
              </w:rPr>
              <w:lastRenderedPageBreak/>
              <w:t xml:space="preserve">kitą darbo dieną, privalo pasirašyti aukciono protokolą. Nekilnojamojo turto pirkimo-pardavimo sutartis su aukciono laimėtoju turi būti sudaryta per 30 dienų nuo pardavimo aukcione vykdymo dienos, o visa nekilnojamojo turto kaina sumokėta ne vėliau kaip per 10 dienų po nekilnojamojo turto pirkimo-pardavimo sutarties pasirašymo. </w:t>
            </w:r>
            <w:r w:rsidRPr="00B25553">
              <w:rPr>
                <w:lang w:val="lt-LT"/>
              </w:rPr>
              <w:t xml:space="preserve">Išlaidas, susijusias su turto perleidimu, sumoka pirkėjas. </w:t>
            </w:r>
          </w:p>
        </w:tc>
      </w:tr>
      <w:tr w:rsidR="001A0345" w:rsidRPr="000A57CD" w:rsidTr="00AE58DB">
        <w:trPr>
          <w:jc w:val="center"/>
        </w:trPr>
        <w:tc>
          <w:tcPr>
            <w:tcW w:w="13176" w:type="dxa"/>
          </w:tcPr>
          <w:p w:rsidR="001A0345" w:rsidRPr="000A57CD" w:rsidRDefault="001A0345" w:rsidP="00AE58DB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F352C0">
              <w:rPr>
                <w:i/>
                <w:color w:val="000000"/>
                <w:lang w:val="lt-LT"/>
              </w:rPr>
              <w:lastRenderedPageBreak/>
              <w:t xml:space="preserve">Kitos aukciono sąlygos: </w:t>
            </w:r>
            <w:r w:rsidRPr="00B25553">
              <w:rPr>
                <w:lang w:val="lt-LT"/>
              </w:rPr>
              <w:t>sumokėtas aukciono dalyvio registravimo mokestis negrąžinamas ir neįskaitomas į nekilnojamojo turto pardavimo kainą. Jeigu per 30 dienų nuo turto pardavimo aukcione</w:t>
            </w:r>
            <w:r>
              <w:rPr>
                <w:lang w:val="lt-LT"/>
              </w:rPr>
              <w:t xml:space="preserve"> vykdymo</w:t>
            </w:r>
            <w:r w:rsidRPr="00B25553">
              <w:rPr>
                <w:lang w:val="lt-LT"/>
              </w:rPr>
              <w:t xml:space="preserve">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A0345" w:rsidRPr="005F64DA" w:rsidTr="00AE58DB">
        <w:trPr>
          <w:jc w:val="center"/>
        </w:trPr>
        <w:tc>
          <w:tcPr>
            <w:tcW w:w="13176" w:type="dxa"/>
          </w:tcPr>
          <w:p w:rsidR="001A0345" w:rsidRPr="005F64DA" w:rsidRDefault="001A0345" w:rsidP="00AE58DB">
            <w:pPr>
              <w:spacing w:line="276" w:lineRule="auto"/>
              <w:jc w:val="both"/>
              <w:rPr>
                <w:i/>
                <w:color w:val="000000"/>
              </w:rPr>
            </w:pPr>
            <w:r>
              <w:rPr>
                <w:color w:val="000000"/>
                <w:lang w:val="lt-LT"/>
              </w:rPr>
              <w:t>V</w:t>
            </w:r>
            <w:r w:rsidRPr="000754C9">
              <w:rPr>
                <w:color w:val="000000"/>
                <w:lang w:val="lt-LT"/>
              </w:rPr>
              <w:t>iešo aukciono būdu parduo</w:t>
            </w:r>
            <w:r>
              <w:rPr>
                <w:color w:val="000000"/>
                <w:lang w:val="lt-LT"/>
              </w:rPr>
              <w:t>damo nekilnojamojo turto apžiūros</w:t>
            </w:r>
            <w:r w:rsidRPr="000754C9">
              <w:rPr>
                <w:color w:val="000000"/>
                <w:lang w:val="lt-LT"/>
              </w:rPr>
              <w:t xml:space="preserve"> </w:t>
            </w:r>
            <w:r>
              <w:rPr>
                <w:color w:val="000000"/>
                <w:lang w:val="lt-LT"/>
              </w:rPr>
              <w:t xml:space="preserve">laiką suderinti iš anksto  </w:t>
            </w:r>
            <w:r w:rsidRPr="00DA7F2D">
              <w:rPr>
                <w:color w:val="000000"/>
                <w:lang w:val="lt-LT"/>
              </w:rPr>
              <w:t xml:space="preserve">tel. </w:t>
            </w:r>
            <w:r>
              <w:rPr>
                <w:color w:val="000000"/>
              </w:rPr>
              <w:t xml:space="preserve">(8 380) 30196 arba tel. (8 380) 20221. </w:t>
            </w:r>
            <w:r w:rsidR="00C91D99">
              <w:rPr>
                <w:color w:val="000000"/>
              </w:rPr>
              <w:t>Apžiūrėti parduodamą nekilnojamąjį turtą galima iki 2017 m. sausio 6 d.</w:t>
            </w:r>
          </w:p>
        </w:tc>
      </w:tr>
      <w:tr w:rsidR="001A0345" w:rsidRPr="00E44469" w:rsidTr="00AE58DB">
        <w:trPr>
          <w:jc w:val="center"/>
        </w:trPr>
        <w:tc>
          <w:tcPr>
            <w:tcW w:w="13176" w:type="dxa"/>
          </w:tcPr>
          <w:p w:rsidR="001A0345" w:rsidRDefault="001A0345" w:rsidP="00AE58DB">
            <w:pPr>
              <w:jc w:val="both"/>
              <w:rPr>
                <w:color w:val="000000"/>
              </w:rPr>
            </w:pPr>
            <w:r w:rsidRPr="00355C21">
              <w:rPr>
                <w:i/>
                <w:color w:val="000000"/>
                <w:lang w:val="lt-LT"/>
              </w:rPr>
              <w:t>Dėl informacijos apie parduodamą turtą</w:t>
            </w:r>
            <w:r>
              <w:rPr>
                <w:i/>
                <w:color w:val="000000"/>
                <w:lang w:val="lt-LT"/>
              </w:rPr>
              <w:t>, registravimo į aukcioną ir sutarčių projektus</w:t>
            </w:r>
            <w:r w:rsidRPr="00355C21">
              <w:rPr>
                <w:i/>
                <w:color w:val="000000"/>
                <w:lang w:val="lt-LT"/>
              </w:rPr>
              <w:t xml:space="preserve"> kreiptis: </w:t>
            </w:r>
            <w:r w:rsidRPr="00E44469">
              <w:rPr>
                <w:color w:val="000000"/>
                <w:lang w:val="lt-LT"/>
              </w:rPr>
              <w:t xml:space="preserve">Turto valdymo skyriaus vedėja Galina Šamašova, 218 kab., tel. (8 380) 30196 el. paštas </w:t>
            </w:r>
            <w:hyperlink r:id="rId6" w:history="1">
              <w:r w:rsidRPr="00E44469">
                <w:rPr>
                  <w:rStyle w:val="Hipersaitas"/>
                  <w:lang w:val="lt-LT"/>
                </w:rPr>
                <w:t>galina.samasova@salcininkai.lt</w:t>
              </w:r>
            </w:hyperlink>
            <w:r w:rsidRPr="00E44469">
              <w:rPr>
                <w:color w:val="000000"/>
                <w:lang w:val="lt-LT"/>
              </w:rPr>
              <w:t xml:space="preserve">; Turto valdymo skyriaus vyriausioji specialistė Bernadeta Zuzo, 424 kab., tel. (8 380) 20221, el. paštas </w:t>
            </w:r>
            <w:hyperlink r:id="rId7" w:history="1">
              <w:r w:rsidRPr="00E44469">
                <w:rPr>
                  <w:rStyle w:val="Hipersaitas"/>
                </w:rPr>
                <w:t>bernadeta.zuzo@salcininkai.lt</w:t>
              </w:r>
            </w:hyperlink>
            <w:r w:rsidRPr="00E44469">
              <w:rPr>
                <w:color w:val="000000"/>
              </w:rPr>
              <w:t>.</w:t>
            </w:r>
          </w:p>
          <w:p w:rsidR="001A0345" w:rsidRPr="00E44469" w:rsidRDefault="001A0345" w:rsidP="00AE58DB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:rsidR="0054329D" w:rsidRDefault="0054329D" w:rsidP="0054329D">
      <w:pPr>
        <w:jc w:val="both"/>
        <w:rPr>
          <w:color w:val="000000"/>
        </w:rPr>
      </w:pPr>
    </w:p>
    <w:p w:rsidR="0054329D" w:rsidRDefault="0054329D" w:rsidP="0054329D"/>
    <w:sectPr w:rsidR="0054329D" w:rsidSect="0054329D">
      <w:pgSz w:w="16838" w:h="11906" w:orient="landscape"/>
      <w:pgMar w:top="85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613" w:rsidRDefault="00684613">
      <w:r>
        <w:separator/>
      </w:r>
    </w:p>
  </w:endnote>
  <w:endnote w:type="continuationSeparator" w:id="0">
    <w:p w:rsidR="00684613" w:rsidRDefault="00684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613" w:rsidRDefault="00684613">
      <w:r>
        <w:separator/>
      </w:r>
    </w:p>
  </w:footnote>
  <w:footnote w:type="continuationSeparator" w:id="0">
    <w:p w:rsidR="00684613" w:rsidRDefault="006846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296"/>
  <w:hyphenationZone w:val="396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A0316"/>
    <w:rsid w:val="0005081B"/>
    <w:rsid w:val="00061EFA"/>
    <w:rsid w:val="00152A6D"/>
    <w:rsid w:val="001A0345"/>
    <w:rsid w:val="00234D8D"/>
    <w:rsid w:val="002C65D4"/>
    <w:rsid w:val="0048247A"/>
    <w:rsid w:val="004C5B87"/>
    <w:rsid w:val="004E2896"/>
    <w:rsid w:val="0054329D"/>
    <w:rsid w:val="00563658"/>
    <w:rsid w:val="005962D2"/>
    <w:rsid w:val="00684613"/>
    <w:rsid w:val="006E2808"/>
    <w:rsid w:val="007A355D"/>
    <w:rsid w:val="00842D2B"/>
    <w:rsid w:val="00995B32"/>
    <w:rsid w:val="009F4CCC"/>
    <w:rsid w:val="00A015DE"/>
    <w:rsid w:val="00A2363F"/>
    <w:rsid w:val="00AD2C48"/>
    <w:rsid w:val="00AF48E1"/>
    <w:rsid w:val="00BA0316"/>
    <w:rsid w:val="00C64119"/>
    <w:rsid w:val="00C91D99"/>
    <w:rsid w:val="00D445CA"/>
    <w:rsid w:val="00D87C79"/>
    <w:rsid w:val="00E02F88"/>
    <w:rsid w:val="00EA0E47"/>
    <w:rsid w:val="00EF5B27"/>
    <w:rsid w:val="00F52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Emfaz">
    <w:name w:val="Emphasis"/>
    <w:qFormat/>
    <w:locked/>
    <w:rsid w:val="0054329D"/>
    <w:rPr>
      <w:i/>
      <w:iCs/>
    </w:rPr>
  </w:style>
  <w:style w:type="table" w:styleId="Lentelstinklelis">
    <w:name w:val="Table Grid"/>
    <w:basedOn w:val="prastojilentel"/>
    <w:locked/>
    <w:rsid w:val="0054329D"/>
    <w:rPr>
      <w:rFonts w:ascii="Times New Roman" w:eastAsia="Times New Roman" w:hAnsi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Numatytasispastraiposriftas"/>
    <w:rsid w:val="0054329D"/>
  </w:style>
  <w:style w:type="character" w:styleId="Hipersaitas">
    <w:name w:val="Hyperlink"/>
    <w:basedOn w:val="Numatytasispastraiposriftas"/>
    <w:uiPriority w:val="99"/>
    <w:unhideWhenUsed/>
    <w:rsid w:val="005432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2443</Words>
  <Characters>1394</Characters>
  <Application>Microsoft Office Word</Application>
  <DocSecurity>0</DocSecurity>
  <Lines>11</Lines>
  <Paragraphs>7</Paragraphs>
  <ScaleCrop>false</ScaleCrop>
  <Company>Salcininku raj. sav.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bernadeta_zuzo</cp:lastModifiedBy>
  <cp:revision>14</cp:revision>
  <dcterms:created xsi:type="dcterms:W3CDTF">2014-01-09T17:50:00Z</dcterms:created>
  <dcterms:modified xsi:type="dcterms:W3CDTF">2016-12-06T10:54:00Z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12/5/2016</vt:lpwstr>
  </property>
  <property fmtid="{D5CDD505-2E9C-101B-9397-08002B2CF9AE}" pid="3" name="DLX:RegistrationNo">
    <vt:lpwstr>DĮV-1753</vt:lpwstr>
  </property>
</Properties>
</file>