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4BC25" w14:textId="77777777" w:rsidR="00AD1010" w:rsidRPr="00EA0C95" w:rsidRDefault="00AD1010" w:rsidP="00AD1010">
      <w:pPr>
        <w:jc w:val="both"/>
      </w:pPr>
      <w:bookmarkStart w:id="0" w:name="_GoBack"/>
      <w:bookmarkEnd w:id="0"/>
      <w:r w:rsidRPr="00EA0C95">
        <w:tab/>
      </w:r>
      <w:r w:rsidRPr="00EA0C95">
        <w:tab/>
      </w:r>
      <w:r w:rsidRPr="00EA0C95">
        <w:tab/>
      </w:r>
      <w:r w:rsidRPr="00EA0C95">
        <w:tab/>
      </w:r>
      <w:r w:rsidRPr="00EA0C95">
        <w:tab/>
      </w:r>
      <w:r w:rsidRPr="00EA0C95">
        <w:tab/>
      </w:r>
      <w:r w:rsidRPr="00EA0C95">
        <w:tab/>
      </w:r>
      <w:r w:rsidRPr="00EA0C95">
        <w:tab/>
      </w:r>
      <w:r w:rsidRPr="00EA0C95">
        <w:tab/>
        <w:t>PATVIRTINTA</w:t>
      </w:r>
    </w:p>
    <w:p w14:paraId="2CB2DA2B" w14:textId="77777777" w:rsidR="002351EF" w:rsidRDefault="002351EF" w:rsidP="006B5310">
      <w:pPr>
        <w:jc w:val="both"/>
      </w:pPr>
      <w:r>
        <w:tab/>
      </w:r>
      <w:r>
        <w:tab/>
      </w:r>
      <w:r>
        <w:tab/>
      </w:r>
      <w:r>
        <w:tab/>
      </w:r>
      <w:r>
        <w:tab/>
      </w:r>
      <w:r>
        <w:tab/>
      </w:r>
      <w:r>
        <w:tab/>
      </w:r>
      <w:r>
        <w:tab/>
      </w:r>
      <w:r>
        <w:tab/>
        <w:t xml:space="preserve">Šalčininkų rajono </w:t>
      </w:r>
    </w:p>
    <w:p w14:paraId="2CB2DA2C" w14:textId="77777777" w:rsidR="002351EF" w:rsidRDefault="002351EF" w:rsidP="006B5310">
      <w:pPr>
        <w:jc w:val="both"/>
      </w:pPr>
      <w:r>
        <w:tab/>
      </w:r>
      <w:r>
        <w:tab/>
      </w:r>
      <w:r>
        <w:tab/>
      </w:r>
      <w:r>
        <w:tab/>
      </w:r>
      <w:r>
        <w:tab/>
      </w:r>
      <w:r>
        <w:tab/>
      </w:r>
      <w:r>
        <w:tab/>
      </w:r>
      <w:r>
        <w:tab/>
      </w:r>
      <w:r>
        <w:tab/>
        <w:t xml:space="preserve">savivaldybės tarybos </w:t>
      </w:r>
    </w:p>
    <w:p w14:paraId="2CB2DA2D" w14:textId="1CF4B668" w:rsidR="002351EF" w:rsidRDefault="002351EF" w:rsidP="006B5310">
      <w:pPr>
        <w:jc w:val="both"/>
      </w:pPr>
      <w:r>
        <w:tab/>
      </w:r>
      <w:r>
        <w:tab/>
      </w:r>
      <w:r>
        <w:tab/>
      </w:r>
      <w:r>
        <w:tab/>
      </w:r>
      <w:r>
        <w:tab/>
      </w:r>
      <w:r>
        <w:tab/>
      </w:r>
      <w:r>
        <w:tab/>
      </w:r>
      <w:r>
        <w:tab/>
      </w:r>
      <w:r>
        <w:tab/>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separate"/>
      </w:r>
      <w:r w:rsidR="00001F4D">
        <w:t>2016 m. gruodžio 20 d.</w:t>
      </w:r>
      <w:r>
        <w:fldChar w:fldCharType="end"/>
      </w:r>
    </w:p>
    <w:p w14:paraId="2CB2DA2E" w14:textId="5A044602" w:rsidR="002351EF" w:rsidRDefault="002351EF" w:rsidP="006B5310">
      <w:pPr>
        <w:ind w:left="5760" w:firstLine="720"/>
        <w:jc w:val="both"/>
      </w:pPr>
      <w:r>
        <w:t>sprendim</w:t>
      </w:r>
      <w:r w:rsidR="00AD1010">
        <w:t>u</w:t>
      </w:r>
      <w:r>
        <w:t xml:space="preserve"> Nr. </w:t>
      </w:r>
      <w:r w:rsidR="00F06FF8">
        <w:fldChar w:fldCharType="begin"/>
      </w:r>
      <w:r w:rsidR="00F06FF8">
        <w:instrText xml:space="preserve"> DOCPROPERTY  DLX:RegistrationNo  \* MERGEFORMAT </w:instrText>
      </w:r>
      <w:r w:rsidR="00F06FF8">
        <w:fldChar w:fldCharType="separate"/>
      </w:r>
      <w:r w:rsidR="00001F4D">
        <w:t>T-609</w:t>
      </w:r>
      <w:r w:rsidR="00F06FF8">
        <w:fldChar w:fldCharType="end"/>
      </w:r>
    </w:p>
    <w:p w14:paraId="24902104" w14:textId="47F8579A" w:rsidR="00AD1010" w:rsidRPr="00EA0C95" w:rsidRDefault="002351EF" w:rsidP="00AD1010">
      <w:pPr>
        <w:jc w:val="both"/>
        <w:rPr>
          <w:b/>
          <w:bCs/>
        </w:rPr>
      </w:pPr>
      <w:r>
        <w:tab/>
      </w:r>
      <w:r>
        <w:tab/>
      </w:r>
      <w:r>
        <w:tab/>
      </w:r>
      <w:r>
        <w:tab/>
      </w:r>
      <w:r>
        <w:tab/>
      </w:r>
      <w:r>
        <w:tab/>
      </w:r>
      <w:r>
        <w:tab/>
      </w:r>
      <w:r>
        <w:tab/>
      </w:r>
      <w:r>
        <w:tab/>
      </w:r>
    </w:p>
    <w:p w14:paraId="4B6E7106" w14:textId="77777777" w:rsidR="00AD1010" w:rsidRDefault="00AD1010" w:rsidP="00AD1010">
      <w:pPr>
        <w:jc w:val="center"/>
        <w:rPr>
          <w:b/>
        </w:rPr>
      </w:pPr>
    </w:p>
    <w:p w14:paraId="484F6966" w14:textId="2017C85E" w:rsidR="00AD1010" w:rsidRPr="00EA0C95" w:rsidRDefault="00AD1010" w:rsidP="00AD1010">
      <w:pPr>
        <w:jc w:val="center"/>
        <w:rPr>
          <w:b/>
        </w:rPr>
      </w:pPr>
      <w:r w:rsidRPr="00EA0C95">
        <w:rPr>
          <w:b/>
        </w:rPr>
        <w:t>ŠALČININKŲ RAJONO SAVIVALDYBĖS VIETINĖS RINKLIAVOS UŽ KOMUNALINIŲ ATLIEKŲ SURINKIMĄ IŠ ATLIEKŲ TURĖTOJŲ IR ATLIEKŲ TVARKYMĄ NUOSTATAI</w:t>
      </w:r>
    </w:p>
    <w:p w14:paraId="298B4AD1" w14:textId="77777777" w:rsidR="00AD1010" w:rsidRPr="00EA0C95" w:rsidRDefault="00AD1010" w:rsidP="00AD1010">
      <w:pPr>
        <w:tabs>
          <w:tab w:val="left" w:pos="1440"/>
        </w:tabs>
        <w:spacing w:before="360" w:after="240"/>
        <w:jc w:val="center"/>
        <w:rPr>
          <w:b/>
        </w:rPr>
      </w:pPr>
      <w:r w:rsidRPr="00EA0C95">
        <w:rPr>
          <w:b/>
        </w:rPr>
        <w:t>I. BENDROSIOS NUOSTATOS</w:t>
      </w:r>
    </w:p>
    <w:p w14:paraId="5FC208D1"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už komunalinių atliekų surinkimą iš atliekų turėtojų ir atliekų tvarkymą nuostatai (toliau – Nuostatai) reglamentuoja vietinės rinkliavos už komunalinių atliekų surinkimą iš atliekų turėtojų ir atliekų tvarkymą (toliau – Vietinė rinkliava) dydžių apskaičiavimą, atliekų turėtojų registro sudarymą, administravimo, mokėjimo, permokos grąžinimo, apskaitos, išieškojimo tvarką ir iš jos gautų savivaldybės biudžeto pajamų panaudojimą.</w:t>
      </w:r>
    </w:p>
    <w:p w14:paraId="31D93269" w14:textId="77777777" w:rsidR="00AD1010" w:rsidRPr="00EA0C95" w:rsidRDefault="00AD1010" w:rsidP="00AD1010">
      <w:pPr>
        <w:numPr>
          <w:ilvl w:val="0"/>
          <w:numId w:val="28"/>
        </w:numPr>
        <w:tabs>
          <w:tab w:val="left" w:pos="113"/>
          <w:tab w:val="left" w:pos="851"/>
        </w:tabs>
        <w:suppressAutoHyphens/>
        <w:ind w:left="0" w:firstLine="426"/>
        <w:jc w:val="both"/>
      </w:pPr>
      <w:r w:rsidRPr="00EA0C95">
        <w:t>Šie Nuostatai parengti vadovaujantis Lietuvos Respublikos vietos savivaldos įstatymu, Lietuvos Respublikos rinkliavų įstatymu, Lietuvos Respublikos atliekų tvarkymo įstatymu, Vietinės rinkliavos ar kitos įmokos už komunalinių atliekų surinkimą iš atliekų turėtojų ir atliekų tvarkymą dydžio nustatymo taisyklėmis, patvirtintomis Lietuvos Respublikos Vyriausybės 2013 m. liepos 24 d. nutarimu Nr. 711, Šalčininkų rajono savivaldybės atliekų tvarkymo taisyklėmis, patvirtintomis Šalčininkų rajono savivaldybės tarybos 2016 m. birželio 28 d. sprendimo Nr. T-495 1 punktu, ir kitais teisės aktais.</w:t>
      </w:r>
    </w:p>
    <w:p w14:paraId="746FC2FA"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Vietinė rinkliava už komunalinių atliekų tvarkymą nustatoma visiems Šalčininkų rajono savivaldybės komunalinių atliekų turėtojams. Mokant Vietinę rinkliavą, komunalinių atliekų turėtojams  atstovauja jų naudojamo nekilnojamojo turto objekto savininkas arba nekilnojamojo turto objekto savininko atstovas,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 </w:t>
      </w:r>
    </w:p>
    <w:p w14:paraId="7E97F30B"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nuostatai netaikomi juridiniams asmenims ir juridinių asmenų padaliniams, turintiems taršos integruotos prevencijos ir kontrolės leidimus ar taršos leidimus, kuriuose nustatyti atliekų tvarkymo reikalavimai negali būti įgyvendinti savivaldybės organizuojamoje komunalinių atliekų tvarkymo sistemoje.</w:t>
      </w:r>
    </w:p>
    <w:p w14:paraId="2653E183" w14:textId="77777777" w:rsidR="00AD1010" w:rsidRPr="00EA0C95" w:rsidRDefault="00AD1010" w:rsidP="00AD1010">
      <w:pPr>
        <w:numPr>
          <w:ilvl w:val="0"/>
          <w:numId w:val="28"/>
        </w:numPr>
        <w:tabs>
          <w:tab w:val="left" w:pos="113"/>
          <w:tab w:val="left" w:pos="851"/>
        </w:tabs>
        <w:suppressAutoHyphens/>
        <w:ind w:left="0" w:firstLine="426"/>
        <w:jc w:val="both"/>
      </w:pPr>
      <w:r w:rsidRPr="00EA0C95">
        <w:t>Nuostatai galioja visoje Šalčininkų rajono savivaldybės (toliau – Savivaldybė) teritorijoje.</w:t>
      </w:r>
    </w:p>
    <w:p w14:paraId="7AFF2372" w14:textId="77777777" w:rsidR="00AD1010" w:rsidRPr="00EA0C95" w:rsidRDefault="00AD1010" w:rsidP="00AD1010">
      <w:pPr>
        <w:tabs>
          <w:tab w:val="left" w:pos="1440"/>
        </w:tabs>
        <w:spacing w:before="360" w:after="240"/>
        <w:jc w:val="center"/>
        <w:rPr>
          <w:b/>
        </w:rPr>
      </w:pPr>
      <w:r w:rsidRPr="00EA0C95">
        <w:rPr>
          <w:b/>
        </w:rPr>
        <w:t>II. PAGRINDINĖS SĄVOKOS</w:t>
      </w:r>
    </w:p>
    <w:p w14:paraId="28FFC9D9" w14:textId="77777777" w:rsidR="00AD1010" w:rsidRPr="00EA0C95" w:rsidRDefault="00AD1010" w:rsidP="00AD1010">
      <w:pPr>
        <w:numPr>
          <w:ilvl w:val="0"/>
          <w:numId w:val="28"/>
        </w:numPr>
        <w:tabs>
          <w:tab w:val="left" w:pos="113"/>
          <w:tab w:val="left" w:pos="851"/>
        </w:tabs>
        <w:suppressAutoHyphens/>
        <w:ind w:left="0" w:firstLine="426"/>
        <w:jc w:val="both"/>
      </w:pPr>
      <w:r w:rsidRPr="00EA0C95">
        <w:t>Nuostatuose naudojamos šios sąvokos:</w:t>
      </w:r>
    </w:p>
    <w:p w14:paraId="77EF4001"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rPr>
          <w:b/>
        </w:rPr>
        <w:t>Apmokestinamasis parametras</w:t>
      </w:r>
      <w:r w:rsidRPr="00EA0C95">
        <w:t xml:space="preserve"> – parametras, pagal kurį nustatoma ir apskaičiuojama Vietinė rinkliava.</w:t>
      </w:r>
    </w:p>
    <w:p w14:paraId="30774CB7" w14:textId="77777777" w:rsidR="00AD1010" w:rsidRPr="00EA0C95" w:rsidRDefault="00AD1010" w:rsidP="00AD1010">
      <w:pPr>
        <w:numPr>
          <w:ilvl w:val="1"/>
          <w:numId w:val="28"/>
        </w:numPr>
        <w:tabs>
          <w:tab w:val="left" w:pos="0"/>
          <w:tab w:val="left" w:pos="113"/>
          <w:tab w:val="left" w:pos="993"/>
        </w:tabs>
        <w:suppressAutoHyphens/>
        <w:ind w:left="0" w:firstLine="426"/>
        <w:jc w:val="both"/>
        <w:rPr>
          <w:b/>
        </w:rPr>
      </w:pPr>
      <w:r w:rsidRPr="00EA0C95">
        <w:rPr>
          <w:b/>
        </w:rPr>
        <w:t>Komunalinės atliekos</w:t>
      </w:r>
      <w:r w:rsidRPr="00EA0C95">
        <w:t xml:space="preserve"> – buitinės (buityje susidarančios) ir kitokios atliekos, kurios savo pobūdžiu ar sudėtimi yra panašios į buitines atliekas.</w:t>
      </w:r>
    </w:p>
    <w:p w14:paraId="6BC6E71D"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rPr>
          <w:b/>
        </w:rPr>
        <w:t>Komunalinių atliekų tvarkymas</w:t>
      </w:r>
      <w:r w:rsidRPr="00EA0C95">
        <w:t xml:space="preserve"> - viešoji paslauga, apimanti komunalinių atliekų surinkimą, vežimą, naudojimą, šalinimą, šių veiklų organizavimą, stebėseną, šalinimo vietų vėlesnę priežiūrą.</w:t>
      </w:r>
    </w:p>
    <w:p w14:paraId="489D2D2F"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rPr>
          <w:b/>
        </w:rPr>
        <w:lastRenderedPageBreak/>
        <w:t xml:space="preserve">Registras </w:t>
      </w:r>
      <w:r w:rsidRPr="00EA0C95">
        <w:t>– Savivaldybės administracijos tvarkomas atliekų turėtojų registras.</w:t>
      </w:r>
    </w:p>
    <w:p w14:paraId="50DB4269"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rPr>
          <w:b/>
        </w:rPr>
        <w:t>Vietinė rinkliava už komunalinių atliekų surinkimą iš atliekų turėtojų ir atliekų tvarkymą</w:t>
      </w:r>
      <w:r w:rsidRPr="00EA0C95">
        <w:t xml:space="preserve"> – tai Savivaldybės tarybos sprendimu už komunalinių atliekų surinkimą iš atliekų turėtojų ir jų tvarkymą nustatyta privaloma įmoka, galiojanti Savivaldybės teritorijoje, kurią kiekvienas Nekilnojamojo turto objektų savininkas ar įgaliotas asmuo privalo sumokėti šiuose Nuostatuose nustatyta tvarka.</w:t>
      </w:r>
    </w:p>
    <w:p w14:paraId="068F83ED"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rPr>
          <w:rFonts w:ascii="Palemonas" w:hAnsi="Palemonas"/>
          <w:b/>
        </w:rPr>
        <w:t xml:space="preserve">Vietinės rinkliavos mokėtojas </w:t>
      </w:r>
      <w:r w:rsidRPr="00EA0C95">
        <w:rPr>
          <w:rFonts w:ascii="Palemonas" w:hAnsi="Palemonas"/>
        </w:rPr>
        <w:t>– nekilnojamojo turto objektų, esančių Savivaldybės teritorijoje, ir kurių rūšių sąrašą nustato Aplinkos ministerija, savininkas arba įgaliotas asmuo.</w:t>
      </w:r>
    </w:p>
    <w:p w14:paraId="4AC4BD0A"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Kitos Nuostatuose vartojamos sąvokos suprantamos taip, kaip jos yra apibrėžtos Lietuvos Respublikos teisės aktuose.</w:t>
      </w:r>
    </w:p>
    <w:p w14:paraId="78950D55" w14:textId="77777777" w:rsidR="00AD1010" w:rsidRPr="00EA0C95" w:rsidRDefault="00AD1010" w:rsidP="00AD1010">
      <w:pPr>
        <w:tabs>
          <w:tab w:val="left" w:pos="1440"/>
        </w:tabs>
        <w:spacing w:before="360" w:after="240"/>
        <w:jc w:val="center"/>
        <w:rPr>
          <w:b/>
        </w:rPr>
      </w:pPr>
      <w:r w:rsidRPr="00EA0C95">
        <w:rPr>
          <w:b/>
        </w:rPr>
        <w:t>III. VIETINĖS RINKLIAVOS DYDŽIŲ APSKAIČIAVIMAS</w:t>
      </w:r>
    </w:p>
    <w:p w14:paraId="092D7AE1"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dydžiai apskaičiuojami ir perskaičiuojami vadovaujantis Savivaldybės tarybos patvirtinta Šalčininkų rajono savivaldybės vietinės rinkliavos už komunalinių atliekų surinkimą iš atliekų turėtojų ir atliekų tvarkymą dydžių nustatymo metodika.</w:t>
      </w:r>
    </w:p>
    <w:p w14:paraId="30CFCD1A" w14:textId="77777777" w:rsidR="00AD1010" w:rsidRPr="00EA0C95" w:rsidRDefault="00AD1010" w:rsidP="00AD1010">
      <w:pPr>
        <w:numPr>
          <w:ilvl w:val="0"/>
          <w:numId w:val="28"/>
        </w:numPr>
        <w:tabs>
          <w:tab w:val="left" w:pos="113"/>
          <w:tab w:val="left" w:pos="851"/>
        </w:tabs>
        <w:suppressAutoHyphens/>
        <w:ind w:left="0" w:firstLine="426"/>
        <w:jc w:val="both"/>
      </w:pPr>
      <w:r w:rsidRPr="00EA0C95">
        <w:t>Savivaldybės tarybai Vietinės rinkliavos dydžių apskaičiavimą pateikia Savivaldybės administracija.</w:t>
      </w:r>
    </w:p>
    <w:p w14:paraId="2EFC1D3D"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Vietinės rinkliavos dydžiai nustatomi eurais be centų, kai Vietinės rinkliavos dydžiai yra lygūs arba didesni kaip 10 eurų. Kai Vietinės rinkliavos dydžiai yra mažesni kaip 10 eurų, jie nustatomi eurais su centais, vieno skaitmens po kablelio tikslumu. </w:t>
      </w:r>
    </w:p>
    <w:p w14:paraId="18FA68E1"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dydžius tvirtina Savivaldybės taryba teisės aktų nustatyta tvarka.</w:t>
      </w:r>
    </w:p>
    <w:p w14:paraId="599650A9" w14:textId="77777777" w:rsidR="00AD1010" w:rsidRPr="00EA0C95" w:rsidRDefault="00AD1010" w:rsidP="00AD1010">
      <w:pPr>
        <w:numPr>
          <w:ilvl w:val="0"/>
          <w:numId w:val="28"/>
        </w:numPr>
        <w:tabs>
          <w:tab w:val="left" w:pos="113"/>
          <w:tab w:val="left" w:pos="851"/>
        </w:tabs>
        <w:suppressAutoHyphens/>
        <w:ind w:left="0" w:firstLine="426"/>
        <w:jc w:val="both"/>
      </w:pPr>
      <w:r w:rsidRPr="00EA0C95">
        <w:t>Perskaičiavus būtinąsias sąnaudas, Savivaldybės taryba atskiru sprendimu gali Vietinės rinkliavos dydžius kartą per metus indeksuoti, taikydama metinį vartojimo kainų indeksą, jeigu jis didesnis negu 1,1.</w:t>
      </w:r>
    </w:p>
    <w:p w14:paraId="76A143D3"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Visą informaciją, susijusią su Vietinės rinkliavos dydžių nustatymu, Savivaldybės administracija privalo skelbti savo internetiniame tinklalapyje. </w:t>
      </w:r>
    </w:p>
    <w:p w14:paraId="23B3ED17" w14:textId="77777777" w:rsidR="00AD1010" w:rsidRPr="00EA0C95" w:rsidRDefault="00AD1010" w:rsidP="00AD1010">
      <w:pPr>
        <w:numPr>
          <w:ilvl w:val="0"/>
          <w:numId w:val="28"/>
        </w:numPr>
        <w:tabs>
          <w:tab w:val="left" w:pos="113"/>
          <w:tab w:val="left" w:pos="851"/>
        </w:tabs>
        <w:suppressAutoHyphens/>
        <w:ind w:left="0" w:firstLine="426"/>
        <w:jc w:val="both"/>
      </w:pPr>
      <w:r w:rsidRPr="00EA0C95">
        <w:t>Nekilnojamojo turto objektų kategorijoms taikomi Vietinės rinkliavos dydžiai bei apmokestinamieji parametrai, nurodyti Nuostatų 1 priede.</w:t>
      </w:r>
    </w:p>
    <w:p w14:paraId="489B5383" w14:textId="77777777" w:rsidR="00AD1010" w:rsidRPr="00EA0C95" w:rsidRDefault="00AD1010" w:rsidP="00AD1010">
      <w:pPr>
        <w:tabs>
          <w:tab w:val="left" w:pos="1440"/>
        </w:tabs>
        <w:spacing w:before="360" w:after="240"/>
        <w:jc w:val="center"/>
        <w:rPr>
          <w:b/>
        </w:rPr>
      </w:pPr>
      <w:r w:rsidRPr="00EA0C95">
        <w:rPr>
          <w:b/>
        </w:rPr>
        <w:t>IV. VIETINĖS RINKLIAVOS TAIKYMO TVARKA</w:t>
      </w:r>
    </w:p>
    <w:p w14:paraId="09DF9F5C" w14:textId="77777777" w:rsidR="00AD1010" w:rsidRPr="00EA0C95" w:rsidRDefault="00AD1010" w:rsidP="00AD1010">
      <w:pPr>
        <w:numPr>
          <w:ilvl w:val="0"/>
          <w:numId w:val="28"/>
        </w:numPr>
        <w:tabs>
          <w:tab w:val="left" w:pos="113"/>
          <w:tab w:val="left" w:pos="851"/>
        </w:tabs>
        <w:suppressAutoHyphens/>
        <w:ind w:left="0" w:firstLine="426"/>
        <w:jc w:val="both"/>
      </w:pPr>
      <w:r w:rsidRPr="00EA0C95">
        <w:t>Savivaldybės teritorijoje nustatoma Vietinė rinkliava, susidedanti iš dviejų dedamųjų – pastoviosios ir kintamosios.</w:t>
      </w:r>
    </w:p>
    <w:p w14:paraId="62F14CEF"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dydžiai (kintamoji ir pastovioji dalys) nustatomi pagal tikslinę nekilnojamojo turto objektų naudojimo paskirtį, nustatytas komunalinių atliekų susikaupimo normas, apmokestinamuosius parametrus bei priskirtas kintamas ir pastovias būtinąsias sąnaudas.</w:t>
      </w:r>
    </w:p>
    <w:p w14:paraId="5E2155B9"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Vietinės rinkliavos pastoviąją dalį moka visi nekilnojamojo turto objektų savininkai ar įgalioti asmenys. </w:t>
      </w:r>
    </w:p>
    <w:p w14:paraId="3FE27F6F" w14:textId="77777777" w:rsidR="00AD1010" w:rsidRPr="00EA0C95" w:rsidRDefault="00AD1010" w:rsidP="00AD1010">
      <w:pPr>
        <w:numPr>
          <w:ilvl w:val="0"/>
          <w:numId w:val="28"/>
        </w:numPr>
        <w:tabs>
          <w:tab w:val="left" w:pos="113"/>
          <w:tab w:val="left" w:pos="851"/>
        </w:tabs>
        <w:suppressAutoHyphens/>
        <w:ind w:left="0" w:firstLine="426"/>
        <w:jc w:val="both"/>
      </w:pPr>
      <w:r w:rsidRPr="00EA0C95">
        <w:t>Didžiausias Vietinės rinkliavos pastoviąja dalimi apmokestinamas pastatų plotas kiekvienai nekilnojamojo turto objektų kategorijai nurodytas Nuostatų 1 priede. Konkretaus Vietinės rinkliavos mokėtojo nekilnojamojo turto objektui taikant nustatytą maksimalų apmokestinamo ploto dydį, sumuojami tame pačiame žemės sklype ir (ar) tuo pačiu adresu esantys tos pačios naudojimo paskirties nekilnojamojo turto objektų plotai.</w:t>
      </w:r>
    </w:p>
    <w:p w14:paraId="6F3FAE5F"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kintamąją dalį moka nekilnojamojo turto objektų savininkai arba įgalioti asmenys, kuriems teikiama komunalinių atliekų paėmimo paslauga (t. y. iš kurių faktiškai yra paimamos mišrios komunalinės atliekos) ir atliekų tvarkymo paslauga.</w:t>
      </w:r>
    </w:p>
    <w:p w14:paraId="791165AC" w14:textId="77777777" w:rsidR="00AD1010" w:rsidRPr="00EA0C95" w:rsidRDefault="00AD1010" w:rsidP="00AD1010">
      <w:pPr>
        <w:numPr>
          <w:ilvl w:val="0"/>
          <w:numId w:val="28"/>
        </w:numPr>
        <w:tabs>
          <w:tab w:val="left" w:pos="113"/>
          <w:tab w:val="left" w:pos="851"/>
        </w:tabs>
        <w:suppressAutoHyphens/>
        <w:ind w:left="0" w:firstLine="426"/>
        <w:jc w:val="both"/>
      </w:pPr>
      <w:r w:rsidRPr="00EA0C95">
        <w:lastRenderedPageBreak/>
        <w:t xml:space="preserve">Vietinės rinkliavos įmoka už einamuosius metus apskaičiuojama kiekvienai Nekilnojamojo turto objektų kategorijai, nurodytai Nuostatų 1 priede. </w:t>
      </w:r>
    </w:p>
    <w:p w14:paraId="2B767EBB"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įmoka susideda iš apskaičiuotų Vietinės rinkliavos pastoviosios bei kintamosios dalių, kurios nustatomos, remiantis apmokestinamaisiais parametrais, priskirtais atitinkamai Nekilnojamojo turto objektų kategorijai pagal nekilnojamojo turto objektus, bei Nuostatų 1 priede pateiktais Vietinės rinkliavos dydžiais.</w:t>
      </w:r>
    </w:p>
    <w:p w14:paraId="7BE8A086"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Vietinės rinkliavos kintamosios dalies nemoka nekilnojamojo turto objektų savininkai arba jų įgalioti asmenys, deklaravę, kad tam tikrą laikotarpį (ne trumpesnį kaip vienas metų ketvirtis ir ne ilgesnį kaip vieneri metai) nebus naudojamasi nekilnojamojo turto objektu ir iš šio objekto tuo laikotarpiu mišrios komunalinės atliekos nebus surenkamos. Tokiu atveju Vietinės rinkliavos mokėtojas Savivaldybės administracijai pateikia deklaraciją apie nekilnojamojo turto objekto nenaudojimą (Nuostatų 2 priedas). </w:t>
      </w:r>
    </w:p>
    <w:p w14:paraId="266337A8" w14:textId="77777777" w:rsidR="00AD1010" w:rsidRPr="00EA0C95" w:rsidRDefault="00AD1010" w:rsidP="00AD1010">
      <w:pPr>
        <w:numPr>
          <w:ilvl w:val="0"/>
          <w:numId w:val="28"/>
        </w:numPr>
        <w:tabs>
          <w:tab w:val="left" w:pos="113"/>
          <w:tab w:val="left" w:pos="851"/>
        </w:tabs>
        <w:suppressAutoHyphens/>
        <w:ind w:left="0" w:firstLine="426"/>
        <w:jc w:val="both"/>
      </w:pPr>
      <w:r w:rsidRPr="00EA0C95">
        <w:t>Nekilnojamojo turto objektų savininkai ar įgalioti asmenys, deklaruodami, kad nesinaudoja ir nesinaudos nekilnojamuoju turtu, taip pat deklaruoja, kad naudojimosi šiuo nekilnojamojo turto objektu teisės nėra ir deklaruotą laikotarpį nebus perleistos tretiesiems asmenims ir nurodytu laikotarpiu nekilnojamojo turto objekte nėra bei deklaruotą laikotarpį nebus gyvenama arba vykdoma ūkinė veikla.</w:t>
      </w:r>
    </w:p>
    <w:p w14:paraId="475AEEFD" w14:textId="77777777" w:rsidR="00AD1010" w:rsidRPr="00EA0C95" w:rsidRDefault="00AD1010" w:rsidP="00AD1010">
      <w:pPr>
        <w:numPr>
          <w:ilvl w:val="0"/>
          <w:numId w:val="28"/>
        </w:numPr>
        <w:tabs>
          <w:tab w:val="left" w:pos="113"/>
          <w:tab w:val="left" w:pos="851"/>
        </w:tabs>
        <w:suppressAutoHyphens/>
        <w:ind w:left="0" w:firstLine="426"/>
        <w:jc w:val="both"/>
      </w:pPr>
      <w:r w:rsidRPr="00EA0C95">
        <w:t>Pasibaigus deklaruotam laikotarpiui, Vietinės rinkliavos mokėtojas, kurio nekilnojamojo turto  objektas buvo nenaudojamas ir pageidaujantis, kad jam būtų neskaičiuojama Vietinės rinkliavos kintamoji dalis, Savivaldybės administracijai pateikia prašymą (Nuostatų 3 priedas) kartu su:</w:t>
      </w:r>
    </w:p>
    <w:p w14:paraId="068F3A47"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 xml:space="preserve"> licencijuoto elektros energijos tiekėjo pažyma apie sunaudotą elektros energijos kiekį nekilnojamojo turto objekte arba seniūnijos pagal nekilnojamojo turto buvimo vietą pažyma, įrodančia nekilnojamojo turto objekto nenaudojimą (išskyrus gyvenamosios paskirties objektams);</w:t>
      </w:r>
    </w:p>
    <w:p w14:paraId="3FBB6B84"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 xml:space="preserve"> vandens tiekėjo pažyma apie suvartotą geriamo vandens kiekį už praėjusį deklaruotą laikotarpį, kai vanduo tiekiamas centralizuotai.</w:t>
      </w:r>
    </w:p>
    <w:p w14:paraId="141889DD"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kintamoji dalis neskaičiuojama tik tuo atveju, jeigu per vieną ketvirtį, už kurį Vietinės rinkliavos mokėtojas prašo netaikyti kintamosios dalies, nebuvo sunaudota daugiau nei 35 kWh elektros energijos (arba atitinkamai 140 kWh elektros energijos per metus). Suvartotas vandens kiekis per ketvirtį neturi viršyti 0,25 m</w:t>
      </w:r>
      <w:r w:rsidRPr="00EA0C95">
        <w:rPr>
          <w:vertAlign w:val="superscript"/>
        </w:rPr>
        <w:t>3</w:t>
      </w:r>
      <w:r w:rsidRPr="00EA0C95">
        <w:t xml:space="preserve"> arba atitinkamai per metus neturi viršyti 1 m</w:t>
      </w:r>
      <w:r w:rsidRPr="00EA0C95">
        <w:rPr>
          <w:vertAlign w:val="superscript"/>
        </w:rPr>
        <w:t>3</w:t>
      </w:r>
      <w:r w:rsidRPr="00EA0C95">
        <w:t>.</w:t>
      </w:r>
    </w:p>
    <w:p w14:paraId="0C6D8DC6"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Vietinės rinkliavos kintamoji dalis neskaičiuojama tik už praėjusių vienerių metų atitinkamus ketvirčius. Dėl Vietinės rinkliavos kintamosios dalies neskaičiavimo galima kreiptis iki kitų metų kovo 31 d. </w:t>
      </w:r>
    </w:p>
    <w:p w14:paraId="61E49807"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Daugiabučių namų butų savininkai ar įgalioti asmenys turi teisę tikslinti faktiškai gyvenančių gyventojų skaičių, pagal kurį skaičiuojama Vietinės rinkliavos kintamoji dalis, Savivaldybės administracijai pateikdami prašymą ir pridėdami faktinį gyventojų skaičių bute įrodančius dokumentus. </w:t>
      </w:r>
    </w:p>
    <w:p w14:paraId="19A9401A" w14:textId="77777777" w:rsidR="00AD1010" w:rsidRPr="00EA0C95" w:rsidRDefault="00AD1010" w:rsidP="00AD1010">
      <w:pPr>
        <w:tabs>
          <w:tab w:val="left" w:pos="1440"/>
        </w:tabs>
        <w:spacing w:before="360" w:after="240"/>
        <w:jc w:val="center"/>
        <w:rPr>
          <w:b/>
        </w:rPr>
      </w:pPr>
      <w:r w:rsidRPr="00EA0C95">
        <w:rPr>
          <w:b/>
        </w:rPr>
        <w:t>V. ATLIEKŲ TURĖTOJŲ REGISTRO SUDARYMAS</w:t>
      </w:r>
    </w:p>
    <w:p w14:paraId="0D0CED15" w14:textId="77777777" w:rsidR="00AD1010" w:rsidRPr="00EA0C95" w:rsidRDefault="00AD1010" w:rsidP="00AD1010">
      <w:pPr>
        <w:numPr>
          <w:ilvl w:val="0"/>
          <w:numId w:val="28"/>
        </w:numPr>
        <w:tabs>
          <w:tab w:val="left" w:pos="113"/>
          <w:tab w:val="left" w:pos="851"/>
        </w:tabs>
        <w:suppressAutoHyphens/>
        <w:ind w:left="0" w:firstLine="426"/>
        <w:jc w:val="both"/>
      </w:pPr>
      <w:r w:rsidRPr="00EA0C95">
        <w:t>Atliekų turėtojų registrą (toliau – Registras) tvarko Savivaldybės administracija.</w:t>
      </w:r>
    </w:p>
    <w:p w14:paraId="43EFE49E" w14:textId="77777777" w:rsidR="00AD1010" w:rsidRPr="00EA0C95" w:rsidRDefault="00AD1010" w:rsidP="00AD1010">
      <w:pPr>
        <w:numPr>
          <w:ilvl w:val="0"/>
          <w:numId w:val="28"/>
        </w:numPr>
        <w:tabs>
          <w:tab w:val="left" w:pos="113"/>
          <w:tab w:val="left" w:pos="851"/>
        </w:tabs>
        <w:suppressAutoHyphens/>
        <w:ind w:left="0" w:firstLine="426"/>
        <w:jc w:val="both"/>
      </w:pPr>
      <w:r w:rsidRPr="00EA0C95">
        <w:t>Atliekų turėtojų registro duomenys tvarkomi vadovaujantis Lietuvos Respublikos asmens duomenų teisinės apsaugos įstatymu.</w:t>
      </w:r>
    </w:p>
    <w:p w14:paraId="65225EC2"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Savivaldybės administracija, tvarkydama Registro duomenis teisės aktų nustatyta tvarka, gali naudotis VĮ Registrų centro Nekilnojamojo turto kadastro ir registro, Gyventojų registro, Mokesčių mokėtojų registro, Valstybinio socialinio draudimo fondo valdybos, Savivaldybės administracijos, rajono sodininkų ir garažų bendrijų, daugiabučių namų administratorių ir namų bendrijų pirmininkų, nekilnojamojo turto objektų savininkų bei kitų subjektų turimais duomenimis. </w:t>
      </w:r>
    </w:p>
    <w:p w14:paraId="729A1EC0" w14:textId="77777777" w:rsidR="00AD1010" w:rsidRPr="00EA0C95" w:rsidRDefault="00AD1010" w:rsidP="00AD1010">
      <w:pPr>
        <w:numPr>
          <w:ilvl w:val="0"/>
          <w:numId w:val="28"/>
        </w:numPr>
        <w:tabs>
          <w:tab w:val="left" w:pos="113"/>
          <w:tab w:val="left" w:pos="851"/>
        </w:tabs>
        <w:suppressAutoHyphens/>
        <w:ind w:left="0" w:firstLine="426"/>
        <w:jc w:val="both"/>
      </w:pPr>
      <w:bookmarkStart w:id="1" w:name="_Ref465332060"/>
      <w:r w:rsidRPr="00EA0C95">
        <w:t>Registre tvarkomi šie duomenys:</w:t>
      </w:r>
      <w:bookmarkEnd w:id="1"/>
    </w:p>
    <w:p w14:paraId="1D9AA9A2"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nekilnojamojo turto objekto adresas, naudojimo paskirtis, bendras plotas, unikalus numeris;</w:t>
      </w:r>
    </w:p>
    <w:p w14:paraId="516A6552"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nekilnojamojo turto objekte gyvenančių ir / arba gyvenamąją vietą deklaravusių asmenų skaičius;</w:t>
      </w:r>
    </w:p>
    <w:p w14:paraId="79BDE0D7"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lastRenderedPageBreak/>
        <w:t>nekilnojamojo turto objekte dirbančių ir / arba aptarnaujamų asmenų, ir / arba esančių vietų skaičius;</w:t>
      </w:r>
    </w:p>
    <w:p w14:paraId="04678115"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nekilnojamojo turto objekte vykdomos veiklos pobūdis;</w:t>
      </w:r>
    </w:p>
    <w:p w14:paraId="11CFC88A"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nekilnojamojo turto savininkų arba įgaliotų asmenų vardas, pavardė, gimimo data, deklaruotos gyvenamosios vietos adresas;</w:t>
      </w:r>
    </w:p>
    <w:p w14:paraId="6B4D1BAA"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 xml:space="preserve">nekilnojamojo turto savininkų arba įgaliotų asmenų pavadinimas, juridinio asmens kodas, buveinės adresas; </w:t>
      </w:r>
    </w:p>
    <w:p w14:paraId="082B382E"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atliekų turėtojo identifikavimo kodas;</w:t>
      </w:r>
    </w:p>
    <w:p w14:paraId="7D16F414"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nekilnojamojo turto objektui priskirtų individualių ir / arba bendro naudojimo mišrių komunalinių atliekų konteinerių skaičius, tūris (dydis), ištuštinimo dažnis, pastatymo data, pastatymo vieta;</w:t>
      </w:r>
    </w:p>
    <w:p w14:paraId="749EAC62"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nekilnojamojo turto objektui priskirtų konteinerių, skirtų pakuočių bei pakuočių atliekų, antrinių žaliavų, biologiškai skaidžių atliekų, tekstilės atliekų, maisto-virtuvės atliekų surinkimui, skaičius, tūris (dydis), ištuštinimo dažnis, pastatymo data, pastatymo vieta.</w:t>
      </w:r>
    </w:p>
    <w:p w14:paraId="06481508" w14:textId="77777777" w:rsidR="00AD1010" w:rsidRPr="00EA0C95" w:rsidRDefault="00AD1010" w:rsidP="00AD1010">
      <w:pPr>
        <w:numPr>
          <w:ilvl w:val="1"/>
          <w:numId w:val="28"/>
        </w:numPr>
        <w:tabs>
          <w:tab w:val="left" w:pos="0"/>
          <w:tab w:val="left" w:pos="113"/>
          <w:tab w:val="left" w:pos="993"/>
          <w:tab w:val="left" w:pos="1134"/>
        </w:tabs>
        <w:suppressAutoHyphens/>
        <w:ind w:left="0" w:firstLine="426"/>
        <w:jc w:val="both"/>
      </w:pPr>
      <w:r w:rsidRPr="00EA0C95">
        <w:t>kiti duomenys, būtini Registrui tvarkyti.</w:t>
      </w:r>
    </w:p>
    <w:p w14:paraId="165B76E7"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 Atliekų turėtojas apie pasikeitusius duomenis, nurodytus </w:t>
      </w:r>
      <w:r w:rsidRPr="00EA0C95">
        <w:fldChar w:fldCharType="begin"/>
      </w:r>
      <w:r w:rsidRPr="00EA0C95">
        <w:instrText xml:space="preserve"> REF _Ref465332060 \r \h </w:instrText>
      </w:r>
      <w:r>
        <w:instrText xml:space="preserve"> \* MERGEFORMAT </w:instrText>
      </w:r>
      <w:r w:rsidRPr="00EA0C95">
        <w:fldChar w:fldCharType="separate"/>
      </w:r>
      <w:r w:rsidR="00001F4D">
        <w:t>30</w:t>
      </w:r>
      <w:r w:rsidRPr="00EA0C95">
        <w:fldChar w:fldCharType="end"/>
      </w:r>
      <w:r w:rsidRPr="00EA0C95">
        <w:t xml:space="preserve"> punkte, privalo informuoti Savivaldybės administraciją raštu arba elektroniniu paštu ne vėliau kaip per 30 kalendorinių dienų nuo duomenų pasikeitimo dienos.</w:t>
      </w:r>
    </w:p>
    <w:p w14:paraId="4DED28B9" w14:textId="77777777" w:rsidR="00AD1010" w:rsidRPr="00EA0C95" w:rsidRDefault="00AD1010" w:rsidP="00AD1010">
      <w:pPr>
        <w:numPr>
          <w:ilvl w:val="0"/>
          <w:numId w:val="28"/>
        </w:numPr>
        <w:tabs>
          <w:tab w:val="left" w:pos="113"/>
          <w:tab w:val="left" w:pos="851"/>
        </w:tabs>
        <w:suppressAutoHyphens/>
        <w:ind w:left="0" w:firstLine="426"/>
        <w:jc w:val="both"/>
      </w:pPr>
      <w:r w:rsidRPr="00EA0C95">
        <w:t>Atliekų turėtojų prašymus, pretenzijas ir kitus klausimus, susijusius su Registro duomenų tikslinimu, nagrinėja Savivaldybės administracija.</w:t>
      </w:r>
    </w:p>
    <w:p w14:paraId="1E4032E0"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Registras gali būti papildytas duomenimis apie naudojamus nekilnojamojo turto registre neįregistruotus nekilnojamojo turto objektus, ne pagal paskirtį naudojamus nekilnojamojo turto objektus ir naudojamus nekilnojamojo turto objektus, kurių paveldėjimo dokumentai nesutvarkyti, vadovaujantis gauta informacija iš Savivaldybės administracijos, seniūnijų seniūnų, sodininkų ir garažų bendrijų pirmininkų, fizinių ir juridinių asmenų bei kitų šaltinių. </w:t>
      </w:r>
    </w:p>
    <w:p w14:paraId="1FEC83E8" w14:textId="77777777" w:rsidR="00AD1010" w:rsidRPr="00EA0C95" w:rsidRDefault="00AD1010" w:rsidP="00AD1010">
      <w:pPr>
        <w:numPr>
          <w:ilvl w:val="0"/>
          <w:numId w:val="28"/>
        </w:numPr>
        <w:tabs>
          <w:tab w:val="left" w:pos="113"/>
          <w:tab w:val="left" w:pos="851"/>
        </w:tabs>
        <w:suppressAutoHyphens/>
        <w:ind w:left="0" w:firstLine="426"/>
        <w:jc w:val="both"/>
      </w:pPr>
      <w:bookmarkStart w:id="2" w:name="_Ref465332113"/>
      <w:r w:rsidRPr="00EA0C95">
        <w:t>Registro duomenys nebenaudojami, kai:</w:t>
      </w:r>
      <w:bookmarkEnd w:id="2"/>
    </w:p>
    <w:p w14:paraId="4F8D2E87"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nekilnojamojo turto objektas yra fiziškai sunaikintas ir nebenaudojamas;</w:t>
      </w:r>
    </w:p>
    <w:p w14:paraId="763EC350"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fiziniam asmeniui mirus nėra turto paveldėtojų.</w:t>
      </w:r>
    </w:p>
    <w:p w14:paraId="60D7BED5"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Asmenys, norintys, kad jiems nuosavybės teise priklausantys ar kitu pagrindu teisėtai valdomi nekilnojamojo turto objektai šių Nuostatų </w:t>
      </w:r>
      <w:r w:rsidRPr="00EA0C95">
        <w:fldChar w:fldCharType="begin"/>
      </w:r>
      <w:r w:rsidRPr="00EA0C95">
        <w:instrText xml:space="preserve"> REF _Ref465332113 \r \h </w:instrText>
      </w:r>
      <w:r>
        <w:instrText xml:space="preserve"> \* MERGEFORMAT </w:instrText>
      </w:r>
      <w:r w:rsidRPr="00EA0C95">
        <w:fldChar w:fldCharType="separate"/>
      </w:r>
      <w:r w:rsidR="00001F4D">
        <w:t>34</w:t>
      </w:r>
      <w:r w:rsidRPr="00EA0C95">
        <w:fldChar w:fldCharType="end"/>
      </w:r>
      <w:r w:rsidRPr="00EA0C95">
        <w:t xml:space="preserve"> punkte nustatytais atvejais būtų neįtraukiami į Registro duomenų bazę, Savivaldybės administracijai turi pateikti:</w:t>
      </w:r>
    </w:p>
    <w:p w14:paraId="4FC0EB70"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Prašymą;</w:t>
      </w:r>
    </w:p>
    <w:p w14:paraId="3714FD68"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Vilniaus apskrities priešgaisrinės gelbėjimo valdybos pažymą ar kopiją, patvirtintą teisės aktų nustatyta tvarka, jeigu nekilnojamojo turto objektas yra sudegęs, Vilniaus apskrities teritorijų planavimo ir statybos valstybinės priežiūros skyriaus Statybos valstybinės priežiūros poskyrio vyriausiojo specialisto išduotą pažymą ar kopiją, patvirtintą teisės aktų nustatyta tvarka, jeigu objektas yra fiziškai sunaikintas (nugriautas), statinio techninės priežiūros patikrinimo aktą arba seniūnijos pagal nekilnojamojo turto buvimo vietą išduotą pažymą, jeigu objektas yra netinkamas naudoti pagal paskirtį.</w:t>
      </w:r>
    </w:p>
    <w:p w14:paraId="3B4A50D4" w14:textId="77777777" w:rsidR="00AD1010" w:rsidRPr="00EA0C95" w:rsidRDefault="00AD1010" w:rsidP="00AD1010">
      <w:pPr>
        <w:numPr>
          <w:ilvl w:val="0"/>
          <w:numId w:val="28"/>
        </w:numPr>
        <w:tabs>
          <w:tab w:val="left" w:pos="113"/>
          <w:tab w:val="left" w:pos="851"/>
        </w:tabs>
        <w:suppressAutoHyphens/>
        <w:ind w:left="0" w:firstLine="426"/>
        <w:jc w:val="both"/>
      </w:pPr>
      <w:r w:rsidRPr="00EA0C95">
        <w:t>Savivaldybės administracija gali priimti sprendimą dėl atliekų turėtojų duomenų tikslinimo šiais atvejais:</w:t>
      </w:r>
    </w:p>
    <w:p w14:paraId="2D0BAAE3"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atlikus patikrą vietoje ir nustačius faktinius duomenis, kurie skiriasi nuo Savivaldybės administracijos turimų duomenų;</w:t>
      </w:r>
    </w:p>
    <w:p w14:paraId="33A78016"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atlikus patikrą vietoje ir nustačius duomenis, kurie skiriasi pagal faktinę nekilnojamojo turto naudojimo paskirtį, jame vykdomos veikos pobūdį bei nustačius turto naudojimo intensyvumo faktą;</w:t>
      </w:r>
    </w:p>
    <w:p w14:paraId="3BE9999E"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atliekų turėtojui pateikus prašymą dėl duomenų tikslinimo ir prašyme pateiktą informaciją pagrindžiančius dokumentus;</w:t>
      </w:r>
    </w:p>
    <w:p w14:paraId="0BB72322"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kitais atvejais, kai gaunama informacija apie pasikeitusius duomenis.</w:t>
      </w:r>
    </w:p>
    <w:p w14:paraId="0BCB95F0"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Savivaldybės administracijai priėmus sprendimą dėl atliekų turėtojų duomenų tikslinimo, Vietinės rinkliavos įmokų dydžiai, remiantis gautais dokumentais, perskaičiuojami ir parengti </w:t>
      </w:r>
      <w:r w:rsidRPr="00EA0C95">
        <w:lastRenderedPageBreak/>
        <w:t>patikslinti mokėjimo pranešimai Nuostatuose nustatyta tvarka pateikiami Nekilnojamojo turto objekto savininkams ar įgaliotiems asmenims.</w:t>
      </w:r>
    </w:p>
    <w:p w14:paraId="1C43CFB6" w14:textId="77777777" w:rsidR="00AD1010" w:rsidRPr="00EA0C95" w:rsidRDefault="00AD1010" w:rsidP="00AD1010">
      <w:pPr>
        <w:tabs>
          <w:tab w:val="left" w:pos="1440"/>
        </w:tabs>
        <w:spacing w:before="360" w:after="240"/>
        <w:jc w:val="center"/>
        <w:rPr>
          <w:b/>
        </w:rPr>
      </w:pPr>
      <w:r w:rsidRPr="00EA0C95">
        <w:rPr>
          <w:b/>
        </w:rPr>
        <w:t>VI. VIETINĖS RINKLIAVOS MOKĖJIMO TVARKA</w:t>
      </w:r>
    </w:p>
    <w:p w14:paraId="70844372"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Vietinę rinkliavą privalo mokėti visi Savivaldybės teritorijoje esančio nekilnojamojo turto objektų, kurių kategorijų sąrašas nurodytas Nuostatų 1 priede, savininkai arba įgalioti asmenys.</w:t>
      </w:r>
    </w:p>
    <w:p w14:paraId="1D1C4D73"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mokėjimo pranešimai (toliau – Mokėjimo pranešimas) suformuojami remiantis Registro duomenimis.</w:t>
      </w:r>
    </w:p>
    <w:p w14:paraId="61D3F0F1" w14:textId="77777777" w:rsidR="00AD1010" w:rsidRPr="00EA0C95" w:rsidRDefault="00AD1010" w:rsidP="00AD1010">
      <w:pPr>
        <w:numPr>
          <w:ilvl w:val="0"/>
          <w:numId w:val="28"/>
        </w:numPr>
        <w:tabs>
          <w:tab w:val="left" w:pos="113"/>
          <w:tab w:val="left" w:pos="851"/>
        </w:tabs>
        <w:suppressAutoHyphens/>
        <w:ind w:left="0" w:firstLine="426"/>
        <w:jc w:val="both"/>
      </w:pPr>
      <w:r w:rsidRPr="00EA0C95">
        <w:t>Už Mokėjimo pranešimų parengimą atsakinga Savivaldybės administracija.</w:t>
      </w:r>
    </w:p>
    <w:p w14:paraId="1ACF4849" w14:textId="77777777" w:rsidR="00AD1010" w:rsidRPr="00EA0C95" w:rsidRDefault="00AD1010" w:rsidP="00AD1010">
      <w:pPr>
        <w:numPr>
          <w:ilvl w:val="0"/>
          <w:numId w:val="28"/>
        </w:numPr>
        <w:tabs>
          <w:tab w:val="left" w:pos="113"/>
          <w:tab w:val="left" w:pos="851"/>
        </w:tabs>
        <w:suppressAutoHyphens/>
        <w:ind w:left="0" w:firstLine="426"/>
        <w:jc w:val="both"/>
      </w:pPr>
      <w:bookmarkStart w:id="3" w:name="_Ref465332813"/>
      <w:r w:rsidRPr="00EA0C95">
        <w:t>Mokėjimo pranešimai nekilnojamojo turto objektų savininkams pateikiami:</w:t>
      </w:r>
      <w:bookmarkEnd w:id="3"/>
    </w:p>
    <w:p w14:paraId="1D14E03A"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 xml:space="preserve">nekilnojamojo turto objektų (išskyrus sodų ir garažų) savininkams ar įgaliotiems asmenims – iki vasario 28 d.; </w:t>
      </w:r>
    </w:p>
    <w:p w14:paraId="44EAE464"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 xml:space="preserve">sodų ir garažų paskirties nekilnojamojo turto objektų savininkams ar įgaliotiems asmenims –iki balandžio 1 d. </w:t>
      </w:r>
    </w:p>
    <w:p w14:paraId="0248A992" w14:textId="77777777" w:rsidR="00AD1010" w:rsidRPr="00EA0C95" w:rsidRDefault="00AD1010" w:rsidP="00AD1010">
      <w:pPr>
        <w:numPr>
          <w:ilvl w:val="0"/>
          <w:numId w:val="28"/>
        </w:numPr>
        <w:tabs>
          <w:tab w:val="left" w:pos="113"/>
          <w:tab w:val="left" w:pos="851"/>
        </w:tabs>
        <w:suppressAutoHyphens/>
        <w:ind w:left="0" w:firstLine="426"/>
        <w:jc w:val="both"/>
      </w:pPr>
      <w:bookmarkStart w:id="4" w:name="_Ref465332800"/>
      <w:r w:rsidRPr="00EA0C95">
        <w:t>Vietinė rinkliava mokama kas ketvirtį į pranešime nurodytą specialiąją sąskaitą:</w:t>
      </w:r>
      <w:bookmarkEnd w:id="4"/>
    </w:p>
    <w:p w14:paraId="389E0654"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už pirmąjį ketvirtį – iki balandžio 10 d.;</w:t>
      </w:r>
    </w:p>
    <w:p w14:paraId="21659884"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už antrąjį ketvirtį – iki liepos 10 d.;</w:t>
      </w:r>
    </w:p>
    <w:p w14:paraId="5198BBD2"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už trečiąjį ketvirtį – iki spalio 10 d.;</w:t>
      </w:r>
    </w:p>
    <w:p w14:paraId="6B6A4625"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už ketvirtąjį ketvirtį – iki sausio 10 d.</w:t>
      </w:r>
    </w:p>
    <w:p w14:paraId="6711F7FE" w14:textId="77777777" w:rsidR="00AD1010" w:rsidRPr="00EA0C95" w:rsidRDefault="00AD1010" w:rsidP="00AD1010">
      <w:pPr>
        <w:numPr>
          <w:ilvl w:val="0"/>
          <w:numId w:val="28"/>
        </w:numPr>
        <w:tabs>
          <w:tab w:val="left" w:pos="113"/>
          <w:tab w:val="left" w:pos="851"/>
        </w:tabs>
        <w:suppressAutoHyphens/>
        <w:ind w:left="0" w:firstLine="426"/>
        <w:jc w:val="both"/>
      </w:pPr>
      <w:r w:rsidRPr="00EA0C95">
        <w:t>Nekilnojamojo turto objektų savininkai ar įgalioti asmenys gali iš karto sumokėti visą metinę Vietinę rinkliavą.</w:t>
      </w:r>
    </w:p>
    <w:p w14:paraId="3763C389" w14:textId="77777777" w:rsidR="00AD1010" w:rsidRPr="00EA0C95" w:rsidRDefault="00AD1010" w:rsidP="00AD1010">
      <w:pPr>
        <w:numPr>
          <w:ilvl w:val="0"/>
          <w:numId w:val="28"/>
        </w:numPr>
        <w:tabs>
          <w:tab w:val="left" w:pos="113"/>
          <w:tab w:val="left" w:pos="851"/>
        </w:tabs>
        <w:suppressAutoHyphens/>
        <w:ind w:left="0" w:firstLine="426"/>
        <w:jc w:val="both"/>
      </w:pPr>
      <w:r w:rsidRPr="00EA0C95">
        <w:t>Mokėjimo pranešimai siunčiami Registro duomenų bazėje esančiu nekilnojamojo turto objekto adresu.</w:t>
      </w:r>
    </w:p>
    <w:p w14:paraId="095126B4" w14:textId="77777777" w:rsidR="00AD1010" w:rsidRPr="00EA0C95" w:rsidRDefault="00AD1010" w:rsidP="00AD1010">
      <w:pPr>
        <w:numPr>
          <w:ilvl w:val="0"/>
          <w:numId w:val="28"/>
        </w:numPr>
        <w:tabs>
          <w:tab w:val="left" w:pos="113"/>
          <w:tab w:val="left" w:pos="851"/>
        </w:tabs>
        <w:suppressAutoHyphens/>
        <w:ind w:left="0" w:firstLine="426"/>
        <w:jc w:val="both"/>
      </w:pPr>
      <w:r w:rsidRPr="00EA0C95">
        <w:t>Nekilnojamojo turto objekto savininkui ar įgaliotam asmeniui raštiškai pateikus prašymą mokėjimo pranešimas gali būti siunčiamas Vietinės rinkliavos mokėtojo ar įgalioto asmens nurodytu adresu ar elektroniniu paštu.</w:t>
      </w:r>
    </w:p>
    <w:p w14:paraId="09468942" w14:textId="77777777" w:rsidR="00AD1010" w:rsidRPr="00EA0C95" w:rsidRDefault="00AD1010" w:rsidP="00AD1010">
      <w:pPr>
        <w:numPr>
          <w:ilvl w:val="0"/>
          <w:numId w:val="28"/>
        </w:numPr>
        <w:tabs>
          <w:tab w:val="left" w:pos="113"/>
          <w:tab w:val="left" w:pos="851"/>
        </w:tabs>
        <w:suppressAutoHyphens/>
        <w:ind w:left="0" w:firstLine="426"/>
        <w:jc w:val="both"/>
      </w:pPr>
      <w:r w:rsidRPr="00EA0C95">
        <w:t>Mokėjimo pranešime nurodoma apskaičiuota įmoka, nepriemoka, bendra įmokos ir nepriemokos suma, įmokos kodas, identifikavimo kodas Registre, nekilnojamojo turto objekto adresas, atsiskaitomoji sąskaita, į kurią reikia sumokėti Vietinės rinkliavos įmoką, asmens, kuriam siunčiamas mokėjimo pranešimas: fizinio asmens - vardas, pavardė, juridinio asmens – pavadinimas, įmonės kodas.</w:t>
      </w:r>
    </w:p>
    <w:p w14:paraId="720C4F7D"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 rinkliava gali būti mokama tiesioginiu bankiniu pavedimu, pasinaudojant elektronine bankininkyste, grynaisiais pinigais banko, kredito, pašto skyriuose ar kitose įstaigose, kurios teikia tokio pobūdžio paslaugas. Savivaldybės administracija grynųjų pinigų įmokų nepriima.</w:t>
      </w:r>
    </w:p>
    <w:p w14:paraId="5D52562F" w14:textId="77777777" w:rsidR="00AD1010" w:rsidRPr="00EA0C95" w:rsidRDefault="00AD1010" w:rsidP="00AD1010">
      <w:pPr>
        <w:numPr>
          <w:ilvl w:val="0"/>
          <w:numId w:val="28"/>
        </w:numPr>
        <w:tabs>
          <w:tab w:val="left" w:pos="113"/>
          <w:tab w:val="left" w:pos="851"/>
        </w:tabs>
        <w:suppressAutoHyphens/>
        <w:ind w:left="0" w:firstLine="426"/>
        <w:jc w:val="both"/>
      </w:pPr>
      <w:r w:rsidRPr="00EA0C95">
        <w:t>Už įmokos priėmimo paslaugą moka nekilnojamojo turto objekto savininkas ar įgaliotas asmuo pagal bankų, pašto bei kitų įstaigų nustatytus tarifus.</w:t>
      </w:r>
    </w:p>
    <w:p w14:paraId="3AC138F1"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įmokos dydis perskaičiuojamas nekilnojamojo turto objekto savininkui ar įgaliotam asmeniui pateikus prašymą patikslinti duomenis Registre. Patikslintas Mokėjimo pranešimas arba motyvai, dėl kurių atsisakoma tikslinti Mokėjimo pranešimą, išsiunčiami pareiškėjui per 20 darbo dienų nuo prašymo dėl duomenų tikslinimo gavimo dienos.</w:t>
      </w:r>
    </w:p>
    <w:p w14:paraId="21B256A9" w14:textId="77777777" w:rsidR="00AD1010" w:rsidRPr="00EA0C95" w:rsidRDefault="00AD1010" w:rsidP="00AD1010">
      <w:pPr>
        <w:numPr>
          <w:ilvl w:val="0"/>
          <w:numId w:val="28"/>
        </w:numPr>
        <w:tabs>
          <w:tab w:val="left" w:pos="113"/>
          <w:tab w:val="left" w:pos="851"/>
        </w:tabs>
        <w:suppressAutoHyphens/>
        <w:ind w:left="0" w:firstLine="426"/>
        <w:jc w:val="both"/>
        <w:rPr>
          <w:strike/>
        </w:rPr>
      </w:pPr>
      <w:r w:rsidRPr="00EA0C95">
        <w:t>Praėjus nustatytiems Vietinės rinkliavos mokėjimo terminams, Savivaldybės administracija identifikuoja skolininkus ir pradeda skolų išieškojimo procedūras.</w:t>
      </w:r>
      <w:r w:rsidRPr="00EA0C95">
        <w:rPr>
          <w:highlight w:val="yellow"/>
        </w:rPr>
        <w:t xml:space="preserve"> </w:t>
      </w:r>
    </w:p>
    <w:p w14:paraId="51B35474" w14:textId="77777777" w:rsidR="00AD1010" w:rsidRPr="00EA0C95" w:rsidRDefault="00AD1010" w:rsidP="00AD1010">
      <w:pPr>
        <w:numPr>
          <w:ilvl w:val="0"/>
          <w:numId w:val="28"/>
        </w:numPr>
        <w:tabs>
          <w:tab w:val="left" w:pos="113"/>
          <w:tab w:val="left" w:pos="851"/>
        </w:tabs>
        <w:suppressAutoHyphens/>
        <w:ind w:left="0" w:firstLine="426"/>
        <w:jc w:val="both"/>
      </w:pPr>
      <w:r w:rsidRPr="00EA0C95">
        <w:t>Nekilnojamojo turto objekto savininkui ar įgaliotam asmeniui, sumokėjusiam Vietinę rinkliavą, ji nebus grąžinama, jei pasikeis nekilnojamojo turto objekto, už kurį buvo sumokėta Vietinė rinkliava, savininkas ar įgaliotas asmuo.</w:t>
      </w:r>
    </w:p>
    <w:p w14:paraId="67BBD5C8" w14:textId="77777777" w:rsidR="00AD1010" w:rsidRPr="00EA0C95" w:rsidRDefault="00AD1010" w:rsidP="00AD1010">
      <w:pPr>
        <w:tabs>
          <w:tab w:val="left" w:pos="1440"/>
        </w:tabs>
        <w:spacing w:before="360" w:after="240"/>
        <w:jc w:val="center"/>
        <w:rPr>
          <w:b/>
        </w:rPr>
      </w:pPr>
      <w:r w:rsidRPr="00EA0C95">
        <w:rPr>
          <w:b/>
        </w:rPr>
        <w:t>VII. VIETINĖS RINKLIAVOS PERMOKOS GRĄŽINIMO TVARKA</w:t>
      </w:r>
    </w:p>
    <w:p w14:paraId="2C054C39" w14:textId="77777777" w:rsidR="00AD1010" w:rsidRPr="00EA0C95" w:rsidRDefault="00AD1010" w:rsidP="00AD1010">
      <w:pPr>
        <w:numPr>
          <w:ilvl w:val="0"/>
          <w:numId w:val="28"/>
        </w:numPr>
        <w:tabs>
          <w:tab w:val="left" w:pos="113"/>
          <w:tab w:val="left" w:pos="851"/>
        </w:tabs>
        <w:suppressAutoHyphens/>
        <w:ind w:left="0" w:firstLine="426"/>
        <w:jc w:val="both"/>
      </w:pPr>
      <w:r w:rsidRPr="00EA0C95">
        <w:lastRenderedPageBreak/>
        <w:t xml:space="preserve">Nekilnojamojo turto objekto savininkui ar įgaliotam asmeniui, kuris turi įsiskolinimų, sumokėjus didesnę Vietinės rinkliavos įmoką, nei nurodyta Mokėjimo pranešime, permokėta suma padengiami nekilnojamojo turto objekto savininko ar įgalioto asmens įsiskolinimai. </w:t>
      </w:r>
    </w:p>
    <w:p w14:paraId="6249F621" w14:textId="4B66F416" w:rsidR="00AD1010" w:rsidRPr="00EA0C95" w:rsidRDefault="00AD1010" w:rsidP="00AD1010">
      <w:pPr>
        <w:numPr>
          <w:ilvl w:val="0"/>
          <w:numId w:val="28"/>
        </w:numPr>
        <w:tabs>
          <w:tab w:val="left" w:pos="113"/>
          <w:tab w:val="left" w:pos="851"/>
        </w:tabs>
        <w:suppressAutoHyphens/>
        <w:ind w:left="0" w:firstLine="426"/>
        <w:jc w:val="both"/>
      </w:pPr>
      <w:r w:rsidRPr="00EA0C95">
        <w:t>Nekilnojamojo turto objekto savininkui ar įgaliotam asmeniui sumokėjus didesnę Vietinės rinkliavos įmoką, nei nurodyta Mokėjimo pranešime, ar neteisingai apskaičiuotą arba neteisėtai išieškotą Vietinę rinkliavą, permokėta suma, jei nekilnojamojo turto objekto savininkas ar įgaliotas asmuo neturi įsiskolinimų, nekilnojamojo turto objekto savininkui ar įgaliotam asmeniui užskaitoma už būsimą laikotarpį arba grąžinama pavedimu į jo nurodytą atsiskaitomąją sąskaitą per 30 darbo dienų nuo prašymo gavimo dienos.</w:t>
      </w:r>
    </w:p>
    <w:p w14:paraId="4A743E82" w14:textId="77777777" w:rsidR="00AD1010" w:rsidRPr="00EA0C95" w:rsidRDefault="00AD1010" w:rsidP="00AD1010">
      <w:pPr>
        <w:numPr>
          <w:ilvl w:val="0"/>
          <w:numId w:val="28"/>
        </w:numPr>
        <w:tabs>
          <w:tab w:val="left" w:pos="113"/>
          <w:tab w:val="left" w:pos="851"/>
        </w:tabs>
        <w:suppressAutoHyphens/>
        <w:ind w:left="0" w:firstLine="426"/>
        <w:jc w:val="both"/>
      </w:pPr>
      <w:r w:rsidRPr="00EA0C95">
        <w:t>Nekilnojamojo turto objekto savininkas ar įgaliotas asmuo prašymą dėl Vietinės rinkliavos permokos grąžinimo gali pateikti Savivaldybės administracijai per 30 kalendorinių dienų nuo grąžinti prašomos Vietinės rinkliavos dalies sumokėjimo datos.</w:t>
      </w:r>
    </w:p>
    <w:p w14:paraId="688ED7FE" w14:textId="77777777" w:rsidR="00AD1010" w:rsidRPr="00EA0C95" w:rsidRDefault="00AD1010" w:rsidP="00AD1010">
      <w:pPr>
        <w:numPr>
          <w:ilvl w:val="0"/>
          <w:numId w:val="28"/>
        </w:numPr>
        <w:tabs>
          <w:tab w:val="left" w:pos="113"/>
          <w:tab w:val="left" w:pos="851"/>
        </w:tabs>
        <w:suppressAutoHyphens/>
        <w:ind w:left="0" w:firstLine="426"/>
        <w:jc w:val="both"/>
      </w:pPr>
      <w:r w:rsidRPr="00EA0C95">
        <w:t>Sprendimus dėl Vietinės rinkliavos ar jos permokos grąžinimo priima Savivaldybės administracija.</w:t>
      </w:r>
    </w:p>
    <w:p w14:paraId="4B011226" w14:textId="77777777" w:rsidR="00AD1010" w:rsidRPr="00EA0C95" w:rsidRDefault="00AD1010" w:rsidP="00AD1010">
      <w:pPr>
        <w:tabs>
          <w:tab w:val="left" w:pos="1440"/>
        </w:tabs>
        <w:spacing w:before="360" w:after="240"/>
        <w:jc w:val="center"/>
        <w:rPr>
          <w:b/>
        </w:rPr>
      </w:pPr>
      <w:r w:rsidRPr="00EA0C95">
        <w:rPr>
          <w:b/>
        </w:rPr>
        <w:t>VIII. VIETINĖS RINKLIAVOS IŠIEŠKOJIMAS</w:t>
      </w:r>
    </w:p>
    <w:p w14:paraId="032224B5" w14:textId="77777777" w:rsidR="00AD1010" w:rsidRPr="00EA0C95" w:rsidRDefault="00AD1010" w:rsidP="00AD1010">
      <w:pPr>
        <w:numPr>
          <w:ilvl w:val="0"/>
          <w:numId w:val="28"/>
        </w:numPr>
        <w:tabs>
          <w:tab w:val="left" w:pos="113"/>
          <w:tab w:val="left" w:pos="851"/>
        </w:tabs>
        <w:suppressAutoHyphens/>
        <w:ind w:left="0" w:firstLine="426"/>
        <w:jc w:val="both"/>
      </w:pPr>
      <w:r w:rsidRPr="00EA0C95">
        <w:t>Nesumokėta Vietinė rinkliava išieškoma Lietuvos Respublikos teisės aktų nustatyta tvarka, įskaitant neteisminį ir teisminį skolų išieškojimą, naudojantis skolų išieškojimo įmonių ir antstolių paslaugomis.</w:t>
      </w:r>
    </w:p>
    <w:p w14:paraId="4FE6F29E" w14:textId="77777777" w:rsidR="00AD1010" w:rsidRPr="00EA0C95" w:rsidRDefault="00AD1010" w:rsidP="00AD1010">
      <w:pPr>
        <w:tabs>
          <w:tab w:val="left" w:pos="1440"/>
        </w:tabs>
        <w:spacing w:before="360" w:after="240"/>
        <w:jc w:val="center"/>
        <w:rPr>
          <w:b/>
        </w:rPr>
      </w:pPr>
      <w:r w:rsidRPr="00EA0C95">
        <w:rPr>
          <w:b/>
        </w:rPr>
        <w:t>IX. VIETINĖS RINKLIAVOS APSKAITA</w:t>
      </w:r>
    </w:p>
    <w:p w14:paraId="69F68073" w14:textId="77777777" w:rsidR="00AD1010" w:rsidRPr="00EA0C95" w:rsidRDefault="00AD1010" w:rsidP="00AD1010">
      <w:pPr>
        <w:numPr>
          <w:ilvl w:val="0"/>
          <w:numId w:val="28"/>
        </w:numPr>
        <w:tabs>
          <w:tab w:val="left" w:pos="113"/>
          <w:tab w:val="left" w:pos="851"/>
        </w:tabs>
        <w:suppressAutoHyphens/>
        <w:ind w:left="0" w:firstLine="426"/>
        <w:jc w:val="both"/>
      </w:pPr>
      <w:r w:rsidRPr="00EA0C95">
        <w:t>Savivaldybės administracija organizuoja ir tvarko Vietinės rinkliavos apskaitą.</w:t>
      </w:r>
    </w:p>
    <w:p w14:paraId="30AA9F95"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Savivaldybės taryba teisės aktų nustatyta tvarka gali priimti sprendimą dėl beviltiškų skolų pripažinimo. </w:t>
      </w:r>
    </w:p>
    <w:p w14:paraId="1CB8EEDF" w14:textId="77777777" w:rsidR="00AD1010" w:rsidRPr="00EA0C95" w:rsidRDefault="00AD1010" w:rsidP="00AD1010">
      <w:pPr>
        <w:numPr>
          <w:ilvl w:val="0"/>
          <w:numId w:val="28"/>
        </w:numPr>
        <w:tabs>
          <w:tab w:val="left" w:pos="113"/>
          <w:tab w:val="left" w:pos="851"/>
        </w:tabs>
        <w:suppressAutoHyphens/>
        <w:ind w:left="0" w:firstLine="426"/>
        <w:jc w:val="both"/>
      </w:pPr>
      <w:r w:rsidRPr="00EA0C95">
        <w:t>Beviltiška pripažįstama ta nekilnojamojo turto objekto savininko ar įgalioto asmens mokestinė nepriemoka, kurios neįmanoma išieškoti dėl objektyvių priežasčių:</w:t>
      </w:r>
    </w:p>
    <w:p w14:paraId="7DB0AF62"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mirė nekilnojamojo turto objekto savininkas ar įgaliotas asmuo ir nėra paveldėtojų;</w:t>
      </w:r>
    </w:p>
    <w:p w14:paraId="7E4542A7"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nekilnojamojo turto objekto savininkas ar įgaliotas asmuo likviduotas;</w:t>
      </w:r>
    </w:p>
    <w:p w14:paraId="421AEAD7"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nekilnojamojo turto objekto savininkas ar įgaliotas asmuo yra bankrutavęs.</w:t>
      </w:r>
    </w:p>
    <w:p w14:paraId="1DB022C8" w14:textId="77777777" w:rsidR="00AD1010" w:rsidRPr="00EA0C95" w:rsidRDefault="00AD1010" w:rsidP="00AD1010">
      <w:pPr>
        <w:tabs>
          <w:tab w:val="left" w:pos="1440"/>
        </w:tabs>
        <w:spacing w:before="360" w:after="240"/>
        <w:jc w:val="center"/>
        <w:rPr>
          <w:b/>
        </w:rPr>
      </w:pPr>
      <w:r w:rsidRPr="00EA0C95">
        <w:rPr>
          <w:b/>
        </w:rPr>
        <w:t>X. VIETINĖS RINKLIAVOS RINKIMO KONTROLĖ IR ATSAKOMYBĖ</w:t>
      </w:r>
    </w:p>
    <w:p w14:paraId="093322FC"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rinkimą kontroliuoja Centralizuotas vidaus audito skyrius ir Savivaldybės administracija.</w:t>
      </w:r>
    </w:p>
    <w:p w14:paraId="09D1C63D"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Už Vietinės rinkliavos mokėjimą laiku atsakingi visi nekilnojamojo turto objektų savininkai ir įgalioti asmenys. </w:t>
      </w:r>
    </w:p>
    <w:p w14:paraId="4FAEB779" w14:textId="77777777" w:rsidR="00AD1010" w:rsidRPr="00EA0C95" w:rsidRDefault="00AD1010" w:rsidP="00AD1010">
      <w:pPr>
        <w:tabs>
          <w:tab w:val="left" w:pos="1440"/>
        </w:tabs>
        <w:spacing w:before="360" w:after="240"/>
        <w:jc w:val="center"/>
        <w:rPr>
          <w:b/>
        </w:rPr>
      </w:pPr>
      <w:r w:rsidRPr="00EA0C95">
        <w:rPr>
          <w:b/>
        </w:rPr>
        <w:t>XI. VIETINĖS RINKLIAVOS MOKĖTOJŲ TEISĖS IR PAREIGOS</w:t>
      </w:r>
    </w:p>
    <w:p w14:paraId="7CC18853"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Nekilnojamojo turto objektų savininkai ar įgalioti asmenys turi teisę susipažinti su visa informacija, kuri yra surinkta apie jį Registro duomenų bazėje, bei su visa informacija, susijusia su Vietinės rinkliavos dydžiais. </w:t>
      </w:r>
    </w:p>
    <w:p w14:paraId="2797E385" w14:textId="77777777" w:rsidR="00AD1010" w:rsidRPr="00EA0C95" w:rsidRDefault="00AD1010" w:rsidP="00AD1010">
      <w:pPr>
        <w:numPr>
          <w:ilvl w:val="0"/>
          <w:numId w:val="28"/>
        </w:numPr>
        <w:tabs>
          <w:tab w:val="left" w:pos="113"/>
          <w:tab w:val="left" w:pos="851"/>
        </w:tabs>
        <w:suppressAutoHyphens/>
        <w:ind w:left="0" w:firstLine="426"/>
        <w:jc w:val="both"/>
      </w:pPr>
      <w:r w:rsidRPr="00EA0C95">
        <w:t>Nekilnojamojo turto objektų savininkai ar įgalioti asmenys turi teisę:</w:t>
      </w:r>
    </w:p>
    <w:p w14:paraId="09003977"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pateikus pagrindžiančius dokumentus prašyti pakeisti ar patikslinti Registro duomenis, jeigu šie yra neteisingi;</w:t>
      </w:r>
    </w:p>
    <w:p w14:paraId="68A93D08"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lastRenderedPageBreak/>
        <w:t>pateikus pagrindžiančius dokumentus prašyti perskaičiuoti Vietinės rinkliavos įmokos dydį, jeigu jis paskaičiuotas netinkamai;</w:t>
      </w:r>
    </w:p>
    <w:p w14:paraId="3F973B97"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prašyti Mokėjimo pranešimus atsiųsti pagal nuolatinę arba deklaruotą gyvenamąją vietą;</w:t>
      </w:r>
    </w:p>
    <w:p w14:paraId="27D5E7F9"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pateikus prašymą gauti pažymas apie Vietinės rinkliavos apmokėjimą arba turimus įsiskolinimus.</w:t>
      </w:r>
    </w:p>
    <w:p w14:paraId="5431064F" w14:textId="77777777" w:rsidR="00AD1010" w:rsidRPr="00EA0C95" w:rsidRDefault="00AD1010" w:rsidP="00AD1010">
      <w:pPr>
        <w:numPr>
          <w:ilvl w:val="0"/>
          <w:numId w:val="28"/>
        </w:numPr>
        <w:tabs>
          <w:tab w:val="left" w:pos="113"/>
          <w:tab w:val="left" w:pos="851"/>
        </w:tabs>
        <w:suppressAutoHyphens/>
        <w:ind w:left="0" w:firstLine="426"/>
        <w:jc w:val="both"/>
      </w:pPr>
      <w:r w:rsidRPr="00EA0C95">
        <w:t>Nekilnojamojo turto objektų savininkai ar įgalioti asmenys privalo:</w:t>
      </w:r>
    </w:p>
    <w:p w14:paraId="77CBF025"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 xml:space="preserve">sumokėti Savivaldybės tarybos patvirtintą Vietinę rinkliavą pagal gautą Mokėjimo pranešimą iki Nuostatų </w:t>
      </w:r>
      <w:r w:rsidRPr="00EA0C95">
        <w:fldChar w:fldCharType="begin"/>
      </w:r>
      <w:r w:rsidRPr="00EA0C95">
        <w:instrText xml:space="preserve"> REF _Ref465332800 \r \h </w:instrText>
      </w:r>
      <w:r>
        <w:instrText xml:space="preserve"> \* MERGEFORMAT </w:instrText>
      </w:r>
      <w:r w:rsidRPr="00EA0C95">
        <w:fldChar w:fldCharType="separate"/>
      </w:r>
      <w:r w:rsidR="00001F4D">
        <w:t>42</w:t>
      </w:r>
      <w:r w:rsidRPr="00EA0C95">
        <w:fldChar w:fldCharType="end"/>
      </w:r>
      <w:r w:rsidRPr="00EA0C95">
        <w:t xml:space="preserve"> punkte nurodytos datos;</w:t>
      </w:r>
    </w:p>
    <w:p w14:paraId="65C8A769"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 xml:space="preserve">negavę Mokėjimo pranešimo iki </w:t>
      </w:r>
      <w:r w:rsidRPr="00EA0C95">
        <w:fldChar w:fldCharType="begin"/>
      </w:r>
      <w:r w:rsidRPr="00EA0C95">
        <w:instrText xml:space="preserve"> REF _Ref465332813 \r \h </w:instrText>
      </w:r>
      <w:r>
        <w:instrText xml:space="preserve"> \* MERGEFORMAT </w:instrText>
      </w:r>
      <w:r w:rsidRPr="00EA0C95">
        <w:fldChar w:fldCharType="separate"/>
      </w:r>
      <w:r w:rsidR="00001F4D">
        <w:t>41</w:t>
      </w:r>
      <w:r w:rsidRPr="00EA0C95">
        <w:fldChar w:fldCharType="end"/>
      </w:r>
      <w:r w:rsidRPr="00EA0C95">
        <w:t xml:space="preserve"> punkte nurodytos datos, informuoti Savivaldybės administraciją; </w:t>
      </w:r>
    </w:p>
    <w:p w14:paraId="5DCB5D9B"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 xml:space="preserve">pasikeitus nekilnojamojo turto objekto savininkui ar įgaliotam asmeniui, per 30 kalendorinių dienų pateikti Savivaldybės administracijai </w:t>
      </w:r>
      <w:r w:rsidRPr="00EA0C95">
        <w:fldChar w:fldCharType="begin"/>
      </w:r>
      <w:r w:rsidRPr="00EA0C95">
        <w:instrText xml:space="preserve"> REF _Ref465332060 \r \h </w:instrText>
      </w:r>
      <w:r>
        <w:instrText xml:space="preserve"> \* MERGEFORMAT </w:instrText>
      </w:r>
      <w:r w:rsidRPr="00EA0C95">
        <w:fldChar w:fldCharType="separate"/>
      </w:r>
      <w:r w:rsidR="00001F4D">
        <w:t>30</w:t>
      </w:r>
      <w:r w:rsidRPr="00EA0C95">
        <w:fldChar w:fldCharType="end"/>
      </w:r>
      <w:r w:rsidRPr="00EA0C95">
        <w:t xml:space="preserve"> punkte nurodytą informaciją; </w:t>
      </w:r>
    </w:p>
    <w:p w14:paraId="5DD2E3D1"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Savivaldybės administracijai paprašius, raštiškai teikti teisingą informaciją, reikalingą Vietinės rinkliavos dydžių apskaičiavimui;</w:t>
      </w:r>
    </w:p>
    <w:p w14:paraId="7E7AA0F7" w14:textId="77777777" w:rsidR="00AD1010" w:rsidRPr="00EA0C95" w:rsidRDefault="00AD1010" w:rsidP="00AD1010">
      <w:pPr>
        <w:numPr>
          <w:ilvl w:val="1"/>
          <w:numId w:val="28"/>
        </w:numPr>
        <w:tabs>
          <w:tab w:val="left" w:pos="0"/>
          <w:tab w:val="left" w:pos="113"/>
          <w:tab w:val="left" w:pos="993"/>
        </w:tabs>
        <w:suppressAutoHyphens/>
        <w:ind w:left="0" w:firstLine="426"/>
        <w:jc w:val="both"/>
      </w:pPr>
      <w:r w:rsidRPr="00EA0C95">
        <w:t>sudaryti Savivaldybės administracijos atstovams galimybę patikrinti nekilnojamojo objekto būklę, kai kyla abejonių dėl nekilnojamojo turto naudojimo paskirties, ploto ar kitų duomenų, kuriuos pateikė nekilnojamojo turto objekto savininkas ar įgaliotas asmuo.</w:t>
      </w:r>
    </w:p>
    <w:p w14:paraId="417E0DFB" w14:textId="77777777" w:rsidR="00AD1010" w:rsidRPr="00EA0C95" w:rsidRDefault="00AD1010" w:rsidP="00AD1010">
      <w:pPr>
        <w:numPr>
          <w:ilvl w:val="0"/>
          <w:numId w:val="28"/>
        </w:numPr>
        <w:tabs>
          <w:tab w:val="left" w:pos="113"/>
          <w:tab w:val="left" w:pos="851"/>
        </w:tabs>
        <w:suppressAutoHyphens/>
        <w:ind w:left="0" w:firstLine="426"/>
        <w:jc w:val="both"/>
      </w:pPr>
      <w:r w:rsidRPr="00EA0C95">
        <w:t>Nekilnojamojo turto objektų savininkai ar įgalioti asmenys, nepateikę duomenų arba pateikę neteisingus duomenis, pažeidžia šiuos Nuostatus ir už tai atsako Lietuvos Respublikos teisės aktų nustatyta tvarka.</w:t>
      </w:r>
    </w:p>
    <w:p w14:paraId="1BEB1F8A" w14:textId="77777777" w:rsidR="00AD1010" w:rsidRPr="00EA0C95" w:rsidRDefault="00AD1010" w:rsidP="00AD1010">
      <w:pPr>
        <w:tabs>
          <w:tab w:val="left" w:pos="1440"/>
        </w:tabs>
        <w:spacing w:before="360" w:after="240"/>
        <w:jc w:val="center"/>
        <w:rPr>
          <w:b/>
        </w:rPr>
      </w:pPr>
      <w:r w:rsidRPr="00EA0C95">
        <w:rPr>
          <w:b/>
        </w:rPr>
        <w:t>XII. VIETINĖS RINKLIAVOS LĖŠŲ PANAUDOJIMAS</w:t>
      </w:r>
    </w:p>
    <w:p w14:paraId="2625C44E"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lėšos naudojamos išimtinai komunalinių atliekų surinkimo iš atliekų turėtojų ir atliekų tvarkymo sistemos, Vietinės rinkliavos administravimo, visuomenės švietimo ir informavimo, infrastruktūros plėtros sąnaudoms padengti.</w:t>
      </w:r>
    </w:p>
    <w:p w14:paraId="11E8AFA4" w14:textId="77777777" w:rsidR="00AD1010" w:rsidRPr="00EA0C95" w:rsidRDefault="00AD1010" w:rsidP="00AD1010">
      <w:pPr>
        <w:tabs>
          <w:tab w:val="left" w:pos="1440"/>
        </w:tabs>
        <w:spacing w:before="360" w:after="240"/>
        <w:jc w:val="center"/>
        <w:rPr>
          <w:b/>
        </w:rPr>
      </w:pPr>
      <w:r w:rsidRPr="00EA0C95">
        <w:rPr>
          <w:b/>
        </w:rPr>
        <w:t>XIII. VIETINĖS RINKLIAVOS LENGVATOS</w:t>
      </w:r>
    </w:p>
    <w:p w14:paraId="26A6EF1C" w14:textId="77777777" w:rsidR="00AD1010" w:rsidRPr="00EA0C95" w:rsidRDefault="00AD1010" w:rsidP="00AD1010">
      <w:pPr>
        <w:numPr>
          <w:ilvl w:val="0"/>
          <w:numId w:val="28"/>
        </w:numPr>
        <w:tabs>
          <w:tab w:val="left" w:pos="113"/>
          <w:tab w:val="left" w:pos="851"/>
        </w:tabs>
        <w:suppressAutoHyphens/>
        <w:ind w:left="0" w:firstLine="426"/>
        <w:jc w:val="both"/>
      </w:pPr>
      <w:r w:rsidRPr="00EA0C95">
        <w:t xml:space="preserve">Vietinės rinkliavos lengvatas atskiru sprendimu nustato Savivaldybės Taryba. </w:t>
      </w:r>
    </w:p>
    <w:p w14:paraId="6D2FD86A" w14:textId="77777777" w:rsidR="00AD1010" w:rsidRPr="00EA0C95" w:rsidRDefault="00AD1010" w:rsidP="00AD1010">
      <w:pPr>
        <w:tabs>
          <w:tab w:val="left" w:pos="113"/>
          <w:tab w:val="left" w:pos="851"/>
        </w:tabs>
        <w:suppressAutoHyphens/>
        <w:jc w:val="both"/>
      </w:pPr>
    </w:p>
    <w:p w14:paraId="5F8E5324" w14:textId="47AECB68" w:rsidR="00AD1010" w:rsidRPr="00EA0C95" w:rsidRDefault="00AD1010" w:rsidP="00AD1010">
      <w:pPr>
        <w:tabs>
          <w:tab w:val="left" w:pos="1440"/>
        </w:tabs>
        <w:spacing w:before="360" w:after="240"/>
        <w:jc w:val="center"/>
        <w:rPr>
          <w:b/>
        </w:rPr>
      </w:pPr>
      <w:r w:rsidRPr="00EA0C95">
        <w:rPr>
          <w:b/>
        </w:rPr>
        <w:t>XIV. BAIGIAMOSIOS NUOSTATOS</w:t>
      </w:r>
    </w:p>
    <w:p w14:paraId="72187700" w14:textId="77777777" w:rsidR="00AD1010" w:rsidRPr="00EA0C95" w:rsidRDefault="00AD1010" w:rsidP="00AD1010">
      <w:pPr>
        <w:numPr>
          <w:ilvl w:val="0"/>
          <w:numId w:val="28"/>
        </w:numPr>
        <w:tabs>
          <w:tab w:val="left" w:pos="113"/>
          <w:tab w:val="left" w:pos="851"/>
        </w:tabs>
        <w:suppressAutoHyphens/>
        <w:ind w:left="0" w:firstLine="426"/>
        <w:jc w:val="both"/>
      </w:pPr>
      <w:r w:rsidRPr="00EA0C95">
        <w:t>Vietinės rinkliavos administravimo veiksmai, neaprašyti šiuose nuostatuose, atliekami vadovaujantis vietinių rinkliavų administravimo tvarką reglamentuojančiais bei kitais teisės aktais.</w:t>
      </w:r>
    </w:p>
    <w:p w14:paraId="2F9A1C8F" w14:textId="77777777" w:rsidR="00AD1010" w:rsidRPr="00EA0C95" w:rsidRDefault="00AD1010" w:rsidP="00AD1010">
      <w:pPr>
        <w:numPr>
          <w:ilvl w:val="0"/>
          <w:numId w:val="28"/>
        </w:numPr>
        <w:tabs>
          <w:tab w:val="left" w:pos="113"/>
          <w:tab w:val="left" w:pos="851"/>
        </w:tabs>
        <w:suppressAutoHyphens/>
        <w:ind w:left="0" w:firstLine="426"/>
        <w:jc w:val="both"/>
      </w:pPr>
      <w:r w:rsidRPr="00EA0C95">
        <w:t>Šių nuostatų įgyvendinimą kontroliuoja Savivaldybės taryba.</w:t>
      </w:r>
    </w:p>
    <w:p w14:paraId="4646609B" w14:textId="77777777" w:rsidR="00AD1010" w:rsidRPr="00EA0C95" w:rsidRDefault="00AD1010" w:rsidP="00AD1010">
      <w:pPr>
        <w:tabs>
          <w:tab w:val="left" w:pos="113"/>
          <w:tab w:val="left" w:pos="851"/>
        </w:tabs>
        <w:jc w:val="center"/>
      </w:pPr>
      <w:r w:rsidRPr="00EA0C95">
        <w:t>_______________________</w:t>
      </w:r>
    </w:p>
    <w:p w14:paraId="14F4FF2A" w14:textId="77777777" w:rsidR="00AD1010" w:rsidRPr="00EA0C95" w:rsidRDefault="00AD1010" w:rsidP="00AD1010">
      <w:pPr>
        <w:tabs>
          <w:tab w:val="left" w:pos="113"/>
          <w:tab w:val="left" w:pos="851"/>
        </w:tabs>
        <w:jc w:val="both"/>
      </w:pPr>
    </w:p>
    <w:p w14:paraId="15EDB478" w14:textId="77777777" w:rsidR="00AD1010" w:rsidRPr="00EA0C95" w:rsidRDefault="00AD1010" w:rsidP="00AD1010">
      <w:pPr>
        <w:tabs>
          <w:tab w:val="left" w:pos="113"/>
          <w:tab w:val="left" w:pos="851"/>
        </w:tabs>
        <w:jc w:val="both"/>
      </w:pPr>
    </w:p>
    <w:p w14:paraId="5B311AA3" w14:textId="77777777" w:rsidR="00AD1010" w:rsidRPr="00EA0C95" w:rsidRDefault="00AD1010" w:rsidP="00AD1010">
      <w:pPr>
        <w:tabs>
          <w:tab w:val="left" w:pos="113"/>
          <w:tab w:val="left" w:pos="851"/>
        </w:tabs>
        <w:jc w:val="both"/>
      </w:pPr>
    </w:p>
    <w:p w14:paraId="05D7BE27" w14:textId="77777777" w:rsidR="00AD1010" w:rsidRPr="00EA0C95" w:rsidRDefault="00AD1010" w:rsidP="00AD1010">
      <w:pPr>
        <w:tabs>
          <w:tab w:val="left" w:pos="113"/>
          <w:tab w:val="left" w:pos="851"/>
        </w:tabs>
        <w:jc w:val="center"/>
        <w:sectPr w:rsidR="00AD1010" w:rsidRPr="00EA0C95" w:rsidSect="001D505C">
          <w:headerReference w:type="default" r:id="rId7"/>
          <w:pgSz w:w="12240" w:h="15840"/>
          <w:pgMar w:top="1134" w:right="567" w:bottom="1134" w:left="1701" w:header="720" w:footer="720" w:gutter="0"/>
          <w:cols w:space="720"/>
          <w:titlePg/>
          <w:docGrid w:linePitch="360"/>
        </w:sectPr>
      </w:pPr>
    </w:p>
    <w:p w14:paraId="40A696F7" w14:textId="77777777" w:rsidR="00AD1010" w:rsidRPr="00EA0C95" w:rsidRDefault="00AD1010" w:rsidP="00AD1010">
      <w:pPr>
        <w:pStyle w:val="Pagrindiniotekstotrauka"/>
        <w:spacing w:after="0"/>
        <w:ind w:left="7938"/>
      </w:pPr>
      <w:r w:rsidRPr="00EA0C95">
        <w:lastRenderedPageBreak/>
        <w:t xml:space="preserve">Šalčininkų rajono savivaldybės vietinės rinkliavos už komunalinių atliekų surinkimą iš atliekų turėtojų ir atliekų tvarkymą nuostatų </w:t>
      </w:r>
    </w:p>
    <w:p w14:paraId="51FA4F6E" w14:textId="77777777" w:rsidR="00AD1010" w:rsidRPr="00EA0C95" w:rsidRDefault="00AD1010" w:rsidP="00AD1010">
      <w:pPr>
        <w:pStyle w:val="Pagrindiniotekstotrauka"/>
        <w:ind w:left="7938"/>
      </w:pPr>
      <w:r w:rsidRPr="00EA0C95">
        <w:t>1 priedas</w:t>
      </w:r>
    </w:p>
    <w:p w14:paraId="0AC616AA" w14:textId="77777777" w:rsidR="00AD1010" w:rsidRPr="00EA0C95" w:rsidRDefault="00AD1010" w:rsidP="00AD1010">
      <w:pPr>
        <w:tabs>
          <w:tab w:val="left" w:pos="1440"/>
        </w:tabs>
        <w:spacing w:before="360" w:after="240"/>
        <w:jc w:val="center"/>
        <w:rPr>
          <w:b/>
        </w:rPr>
      </w:pPr>
      <w:r w:rsidRPr="00EA0C95">
        <w:rPr>
          <w:b/>
        </w:rPr>
        <w:t>ŠALČININKŲ RAJONO SAVIVALDYBĖS VIETINĖS RINKLIAVOS UŽ KOMUNALINIŲ ATLIEKŲ SURINKIMĄ IŠ ATLIEKŲ TURĖTOJŲ IR ATLIEKŲ TVARKYMĄ DYDŽIAI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556"/>
        <w:gridCol w:w="3224"/>
        <w:gridCol w:w="3111"/>
        <w:gridCol w:w="2137"/>
        <w:gridCol w:w="1936"/>
      </w:tblGrid>
      <w:tr w:rsidR="00AD1010" w:rsidRPr="00EA0C95" w14:paraId="7BF1D443" w14:textId="77777777" w:rsidTr="00172D05">
        <w:trPr>
          <w:trHeight w:val="140"/>
          <w:tblHeader/>
        </w:trPr>
        <w:tc>
          <w:tcPr>
            <w:tcW w:w="299" w:type="pct"/>
            <w:vMerge w:val="restart"/>
            <w:shd w:val="clear" w:color="auto" w:fill="auto"/>
            <w:vAlign w:val="center"/>
          </w:tcPr>
          <w:p w14:paraId="6C603A38" w14:textId="77777777" w:rsidR="00AD1010" w:rsidRPr="00EA0C95" w:rsidRDefault="00AD1010" w:rsidP="00172D05">
            <w:r w:rsidRPr="00EA0C95">
              <w:t>Nr.</w:t>
            </w:r>
          </w:p>
        </w:tc>
        <w:tc>
          <w:tcPr>
            <w:tcW w:w="927" w:type="pct"/>
            <w:vMerge w:val="restart"/>
            <w:shd w:val="clear" w:color="auto" w:fill="auto"/>
            <w:vAlign w:val="center"/>
          </w:tcPr>
          <w:p w14:paraId="42A6549B" w14:textId="77777777" w:rsidR="00AD1010" w:rsidRPr="00EA0C95" w:rsidRDefault="00AD1010" w:rsidP="00172D05">
            <w:pPr>
              <w:jc w:val="center"/>
            </w:pPr>
            <w:r w:rsidRPr="00EA0C95">
              <w:rPr>
                <w:bCs/>
              </w:rPr>
              <w:t>Nekilnojamojo turto objektų kategorija</w:t>
            </w:r>
          </w:p>
        </w:tc>
        <w:tc>
          <w:tcPr>
            <w:tcW w:w="2297" w:type="pct"/>
            <w:gridSpan w:val="2"/>
            <w:shd w:val="clear" w:color="auto" w:fill="auto"/>
            <w:vAlign w:val="center"/>
          </w:tcPr>
          <w:p w14:paraId="02088545" w14:textId="77777777" w:rsidR="00AD1010" w:rsidRPr="00EA0C95" w:rsidRDefault="00AD1010" w:rsidP="00172D05">
            <w:pPr>
              <w:jc w:val="center"/>
            </w:pPr>
            <w:r w:rsidRPr="00EA0C95">
              <w:t>Apmokestinamieji parametrai</w:t>
            </w:r>
          </w:p>
        </w:tc>
        <w:tc>
          <w:tcPr>
            <w:tcW w:w="1477" w:type="pct"/>
            <w:gridSpan w:val="2"/>
            <w:shd w:val="clear" w:color="auto" w:fill="auto"/>
            <w:vAlign w:val="center"/>
          </w:tcPr>
          <w:p w14:paraId="1BED5C12" w14:textId="77777777" w:rsidR="00AD1010" w:rsidRPr="00EA0C95" w:rsidRDefault="00AD1010" w:rsidP="00172D05">
            <w:pPr>
              <w:jc w:val="center"/>
            </w:pPr>
            <w:r w:rsidRPr="00EA0C95">
              <w:t>Metiniai Vietinės rinkliavos dydžiai už apmokestinamąjį parametrą</w:t>
            </w:r>
          </w:p>
        </w:tc>
      </w:tr>
      <w:tr w:rsidR="00AD1010" w:rsidRPr="00EA0C95" w14:paraId="78B499C0" w14:textId="77777777" w:rsidTr="00172D05">
        <w:trPr>
          <w:trHeight w:val="307"/>
          <w:tblHeader/>
        </w:trPr>
        <w:tc>
          <w:tcPr>
            <w:tcW w:w="299" w:type="pct"/>
            <w:vMerge/>
            <w:shd w:val="clear" w:color="auto" w:fill="auto"/>
          </w:tcPr>
          <w:p w14:paraId="07690841" w14:textId="77777777" w:rsidR="00AD1010" w:rsidRPr="00EA0C95" w:rsidRDefault="00AD1010" w:rsidP="00172D05">
            <w:pPr>
              <w:jc w:val="center"/>
            </w:pPr>
          </w:p>
        </w:tc>
        <w:tc>
          <w:tcPr>
            <w:tcW w:w="927" w:type="pct"/>
            <w:vMerge/>
            <w:shd w:val="clear" w:color="auto" w:fill="auto"/>
            <w:vAlign w:val="center"/>
          </w:tcPr>
          <w:p w14:paraId="636E471B" w14:textId="77777777" w:rsidR="00AD1010" w:rsidRPr="00EA0C95" w:rsidRDefault="00AD1010" w:rsidP="00172D05">
            <w:pPr>
              <w:jc w:val="center"/>
            </w:pPr>
          </w:p>
        </w:tc>
        <w:tc>
          <w:tcPr>
            <w:tcW w:w="1169" w:type="pct"/>
            <w:shd w:val="clear" w:color="auto" w:fill="auto"/>
            <w:vAlign w:val="center"/>
          </w:tcPr>
          <w:p w14:paraId="18AAB811" w14:textId="77777777" w:rsidR="00AD1010" w:rsidRPr="00EA0C95" w:rsidRDefault="00AD1010" w:rsidP="00172D05">
            <w:pPr>
              <w:jc w:val="center"/>
            </w:pPr>
            <w:r w:rsidRPr="00EA0C95">
              <w:t>Pastovus apmokestinamasis parametras</w:t>
            </w:r>
          </w:p>
        </w:tc>
        <w:tc>
          <w:tcPr>
            <w:tcW w:w="1128" w:type="pct"/>
            <w:shd w:val="clear" w:color="auto" w:fill="auto"/>
            <w:vAlign w:val="center"/>
          </w:tcPr>
          <w:p w14:paraId="6864352C" w14:textId="77777777" w:rsidR="00AD1010" w:rsidRPr="00EA0C95" w:rsidRDefault="00AD1010" w:rsidP="00172D05">
            <w:pPr>
              <w:jc w:val="center"/>
            </w:pPr>
            <w:r w:rsidRPr="00EA0C95">
              <w:t>Kintamas apmokestinamasis parametras</w:t>
            </w:r>
          </w:p>
        </w:tc>
        <w:tc>
          <w:tcPr>
            <w:tcW w:w="775" w:type="pct"/>
            <w:shd w:val="clear" w:color="auto" w:fill="auto"/>
            <w:vAlign w:val="center"/>
          </w:tcPr>
          <w:p w14:paraId="6758C062" w14:textId="77777777" w:rsidR="00AD1010" w:rsidRPr="00EA0C95" w:rsidRDefault="00AD1010" w:rsidP="00172D05">
            <w:pPr>
              <w:jc w:val="center"/>
            </w:pPr>
            <w:r w:rsidRPr="00EA0C95">
              <w:t>Vietinės rinkliavos pastoviosios dalies dydis, Eur</w:t>
            </w:r>
          </w:p>
        </w:tc>
        <w:tc>
          <w:tcPr>
            <w:tcW w:w="702" w:type="pct"/>
            <w:shd w:val="clear" w:color="auto" w:fill="auto"/>
            <w:vAlign w:val="center"/>
          </w:tcPr>
          <w:p w14:paraId="52D962EA" w14:textId="77777777" w:rsidR="00AD1010" w:rsidRPr="00EA0C95" w:rsidRDefault="00AD1010" w:rsidP="00172D05">
            <w:pPr>
              <w:jc w:val="center"/>
            </w:pPr>
            <w:r w:rsidRPr="00EA0C95">
              <w:t>Vietinės rinkliavos kintamosios dalies dydis, Eur</w:t>
            </w:r>
          </w:p>
        </w:tc>
      </w:tr>
      <w:tr w:rsidR="00AD1010" w:rsidRPr="00EA0C95" w14:paraId="545934B3" w14:textId="77777777" w:rsidTr="00172D05">
        <w:trPr>
          <w:trHeight w:val="307"/>
        </w:trPr>
        <w:tc>
          <w:tcPr>
            <w:tcW w:w="299" w:type="pct"/>
            <w:shd w:val="clear" w:color="auto" w:fill="auto"/>
          </w:tcPr>
          <w:p w14:paraId="437B466C" w14:textId="77777777" w:rsidR="00AD1010" w:rsidRPr="00EA0C95" w:rsidRDefault="00AD1010" w:rsidP="00172D05">
            <w:pPr>
              <w:jc w:val="center"/>
            </w:pPr>
            <w:r w:rsidRPr="00EA0C95">
              <w:t>1.</w:t>
            </w:r>
          </w:p>
        </w:tc>
        <w:tc>
          <w:tcPr>
            <w:tcW w:w="927" w:type="pct"/>
            <w:shd w:val="clear" w:color="auto" w:fill="auto"/>
            <w:vAlign w:val="center"/>
          </w:tcPr>
          <w:p w14:paraId="6B4977D2" w14:textId="77777777" w:rsidR="00AD1010" w:rsidRPr="00EA0C95" w:rsidRDefault="00AD1010" w:rsidP="00172D05">
            <w:r w:rsidRPr="00EA0C95">
              <w:t>Gyvenamosios paskirties objektai</w:t>
            </w:r>
          </w:p>
        </w:tc>
        <w:tc>
          <w:tcPr>
            <w:tcW w:w="3774" w:type="pct"/>
            <w:gridSpan w:val="4"/>
            <w:shd w:val="clear" w:color="auto" w:fill="auto"/>
            <w:vAlign w:val="center"/>
          </w:tcPr>
          <w:p w14:paraId="7C86A447" w14:textId="77777777" w:rsidR="00AD1010" w:rsidRPr="00EA0C95" w:rsidRDefault="00AD1010" w:rsidP="00172D05">
            <w:pPr>
              <w:jc w:val="center"/>
            </w:pPr>
          </w:p>
        </w:tc>
      </w:tr>
      <w:tr w:rsidR="00AD1010" w:rsidRPr="00EA0C95" w14:paraId="45F1D76D" w14:textId="77777777" w:rsidTr="00172D05">
        <w:trPr>
          <w:trHeight w:val="998"/>
        </w:trPr>
        <w:tc>
          <w:tcPr>
            <w:tcW w:w="299" w:type="pct"/>
            <w:shd w:val="clear" w:color="auto" w:fill="auto"/>
            <w:vAlign w:val="center"/>
          </w:tcPr>
          <w:p w14:paraId="7D478912" w14:textId="77777777" w:rsidR="00AD1010" w:rsidRPr="00EA0C95" w:rsidRDefault="00AD1010" w:rsidP="00172D05">
            <w:r w:rsidRPr="00EA0C95">
              <w:t>1.1</w:t>
            </w:r>
          </w:p>
        </w:tc>
        <w:tc>
          <w:tcPr>
            <w:tcW w:w="927" w:type="pct"/>
            <w:shd w:val="clear" w:color="auto" w:fill="auto"/>
            <w:vAlign w:val="center"/>
          </w:tcPr>
          <w:p w14:paraId="3C6273C5" w14:textId="77777777" w:rsidR="00AD1010" w:rsidRPr="00EA0C95" w:rsidRDefault="00AD1010" w:rsidP="00172D05">
            <w:r w:rsidRPr="00EA0C95">
              <w:t>Daugiabučių namų gyvenamosios patalpos (butai) ir individualūs namai, kurie naudojasi bendrojo naudojimo konteineriais</w:t>
            </w:r>
          </w:p>
        </w:tc>
        <w:tc>
          <w:tcPr>
            <w:tcW w:w="1169" w:type="pct"/>
            <w:vMerge w:val="restart"/>
            <w:shd w:val="clear" w:color="auto" w:fill="auto"/>
            <w:vAlign w:val="center"/>
          </w:tcPr>
          <w:p w14:paraId="28002CB4"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vieno buto/namo bendrasis plotas 100 m</w:t>
            </w:r>
            <w:r w:rsidRPr="00EA0C95">
              <w:rPr>
                <w:color w:val="000000"/>
                <w:vertAlign w:val="superscript"/>
              </w:rPr>
              <w:t>2</w:t>
            </w:r>
            <w:r w:rsidRPr="00EA0C95">
              <w:rPr>
                <w:color w:val="000000"/>
              </w:rPr>
              <w:t>)</w:t>
            </w:r>
          </w:p>
        </w:tc>
        <w:tc>
          <w:tcPr>
            <w:tcW w:w="1128" w:type="pct"/>
            <w:shd w:val="clear" w:color="auto" w:fill="auto"/>
            <w:vAlign w:val="center"/>
          </w:tcPr>
          <w:p w14:paraId="29BFAA97" w14:textId="77777777" w:rsidR="00AD1010" w:rsidRPr="00EA0C95" w:rsidRDefault="00AD1010" w:rsidP="00172D05">
            <w:r w:rsidRPr="00EA0C95">
              <w:t xml:space="preserve">Gyventojas </w:t>
            </w:r>
          </w:p>
          <w:p w14:paraId="39003B59" w14:textId="77777777" w:rsidR="00AD1010" w:rsidRPr="00EA0C95" w:rsidRDefault="00AD1010" w:rsidP="00172D05"/>
        </w:tc>
        <w:tc>
          <w:tcPr>
            <w:tcW w:w="775" w:type="pct"/>
            <w:shd w:val="clear" w:color="auto" w:fill="auto"/>
            <w:vAlign w:val="center"/>
          </w:tcPr>
          <w:p w14:paraId="58F18CAA" w14:textId="77777777" w:rsidR="00AD1010" w:rsidRPr="00EA0C95" w:rsidRDefault="00AD1010" w:rsidP="00172D05">
            <w:pPr>
              <w:jc w:val="center"/>
            </w:pPr>
            <w:r w:rsidRPr="00EA0C95">
              <w:t>13</w:t>
            </w:r>
          </w:p>
        </w:tc>
        <w:tc>
          <w:tcPr>
            <w:tcW w:w="702" w:type="pct"/>
            <w:shd w:val="clear" w:color="auto" w:fill="auto"/>
            <w:vAlign w:val="center"/>
          </w:tcPr>
          <w:p w14:paraId="45AE2C9A" w14:textId="77777777" w:rsidR="00AD1010" w:rsidRPr="00EA0C95" w:rsidRDefault="00AD1010" w:rsidP="00172D05">
            <w:pPr>
              <w:jc w:val="center"/>
            </w:pPr>
            <w:r w:rsidRPr="00EA0C95">
              <w:t>24</w:t>
            </w:r>
          </w:p>
        </w:tc>
      </w:tr>
      <w:tr w:rsidR="00AD1010" w:rsidRPr="00EA0C95" w14:paraId="7D6CE3BB" w14:textId="77777777" w:rsidTr="00172D05">
        <w:trPr>
          <w:trHeight w:val="841"/>
        </w:trPr>
        <w:tc>
          <w:tcPr>
            <w:tcW w:w="299" w:type="pct"/>
            <w:vMerge w:val="restart"/>
            <w:shd w:val="clear" w:color="auto" w:fill="auto"/>
            <w:vAlign w:val="center"/>
          </w:tcPr>
          <w:p w14:paraId="69E25560" w14:textId="77777777" w:rsidR="00AD1010" w:rsidRPr="00EA0C95" w:rsidRDefault="00AD1010" w:rsidP="00172D05">
            <w:r w:rsidRPr="00EA0C95">
              <w:t>1.2</w:t>
            </w:r>
          </w:p>
        </w:tc>
        <w:tc>
          <w:tcPr>
            <w:tcW w:w="927" w:type="pct"/>
            <w:vMerge w:val="restart"/>
            <w:shd w:val="clear" w:color="auto" w:fill="auto"/>
            <w:vAlign w:val="center"/>
          </w:tcPr>
          <w:p w14:paraId="2AF2297B" w14:textId="77777777" w:rsidR="00AD1010" w:rsidRPr="00EA0C95" w:rsidRDefault="00AD1010" w:rsidP="00172D05">
            <w:r w:rsidRPr="00EA0C95">
              <w:t>Vieno ir dviejų butų individualūs namai, kurie naudojasi individualiais konteineriais</w:t>
            </w:r>
          </w:p>
        </w:tc>
        <w:tc>
          <w:tcPr>
            <w:tcW w:w="1169" w:type="pct"/>
            <w:vMerge/>
            <w:shd w:val="clear" w:color="auto" w:fill="auto"/>
            <w:vAlign w:val="center"/>
          </w:tcPr>
          <w:p w14:paraId="272E12DA" w14:textId="77777777" w:rsidR="00AD1010" w:rsidRPr="00EA0C95" w:rsidRDefault="00AD1010" w:rsidP="00172D05"/>
        </w:tc>
        <w:tc>
          <w:tcPr>
            <w:tcW w:w="1128" w:type="pct"/>
            <w:shd w:val="clear" w:color="auto" w:fill="auto"/>
            <w:vAlign w:val="center"/>
          </w:tcPr>
          <w:p w14:paraId="2D95ED65" w14:textId="77777777" w:rsidR="00AD1010" w:rsidRPr="00EA0C95" w:rsidRDefault="00AD1010" w:rsidP="00172D05">
            <w:r w:rsidRPr="00EA0C95">
              <w:t>0,12 m</w:t>
            </w:r>
            <w:r w:rsidRPr="00EA0C95">
              <w:rPr>
                <w:vertAlign w:val="superscript"/>
              </w:rPr>
              <w:t>3</w:t>
            </w:r>
            <w:r w:rsidRPr="00EA0C95">
              <w:t xml:space="preserve"> talpos konteinerio ištuštinimas, kai konteineris ištuštinamas  12 kartų per metus</w:t>
            </w:r>
          </w:p>
        </w:tc>
        <w:tc>
          <w:tcPr>
            <w:tcW w:w="775" w:type="pct"/>
            <w:shd w:val="clear" w:color="auto" w:fill="auto"/>
            <w:vAlign w:val="center"/>
          </w:tcPr>
          <w:p w14:paraId="6BC0F802" w14:textId="77777777" w:rsidR="00AD1010" w:rsidRPr="00EA0C95" w:rsidRDefault="00AD1010" w:rsidP="00172D05">
            <w:pPr>
              <w:jc w:val="center"/>
            </w:pPr>
            <w:r w:rsidRPr="00EA0C95">
              <w:t>13</w:t>
            </w:r>
          </w:p>
        </w:tc>
        <w:tc>
          <w:tcPr>
            <w:tcW w:w="702" w:type="pct"/>
            <w:shd w:val="clear" w:color="auto" w:fill="auto"/>
            <w:vAlign w:val="center"/>
          </w:tcPr>
          <w:p w14:paraId="64F74708" w14:textId="77777777" w:rsidR="00AD1010" w:rsidRPr="00EA0C95" w:rsidRDefault="00AD1010" w:rsidP="00172D05">
            <w:pPr>
              <w:jc w:val="center"/>
            </w:pPr>
            <w:r w:rsidRPr="00EA0C95">
              <w:t>28</w:t>
            </w:r>
          </w:p>
        </w:tc>
      </w:tr>
      <w:tr w:rsidR="00AD1010" w:rsidRPr="00EA0C95" w14:paraId="2B8A6A96" w14:textId="77777777" w:rsidTr="00172D05">
        <w:trPr>
          <w:trHeight w:val="787"/>
        </w:trPr>
        <w:tc>
          <w:tcPr>
            <w:tcW w:w="299" w:type="pct"/>
            <w:vMerge/>
            <w:shd w:val="clear" w:color="auto" w:fill="auto"/>
            <w:vAlign w:val="center"/>
          </w:tcPr>
          <w:p w14:paraId="5569775E" w14:textId="77777777" w:rsidR="00AD1010" w:rsidRPr="00EA0C95" w:rsidRDefault="00AD1010" w:rsidP="00172D05"/>
        </w:tc>
        <w:tc>
          <w:tcPr>
            <w:tcW w:w="927" w:type="pct"/>
            <w:vMerge/>
            <w:shd w:val="clear" w:color="auto" w:fill="auto"/>
            <w:vAlign w:val="center"/>
          </w:tcPr>
          <w:p w14:paraId="4A15237F" w14:textId="77777777" w:rsidR="00AD1010" w:rsidRPr="00EA0C95" w:rsidRDefault="00AD1010" w:rsidP="00172D05"/>
        </w:tc>
        <w:tc>
          <w:tcPr>
            <w:tcW w:w="1169" w:type="pct"/>
            <w:vMerge/>
            <w:shd w:val="clear" w:color="auto" w:fill="auto"/>
            <w:vAlign w:val="center"/>
          </w:tcPr>
          <w:p w14:paraId="27FF8A84" w14:textId="77777777" w:rsidR="00AD1010" w:rsidRPr="00EA0C95" w:rsidRDefault="00AD1010" w:rsidP="00172D05"/>
        </w:tc>
        <w:tc>
          <w:tcPr>
            <w:tcW w:w="1128" w:type="pct"/>
            <w:shd w:val="clear" w:color="auto" w:fill="auto"/>
            <w:vAlign w:val="center"/>
          </w:tcPr>
          <w:p w14:paraId="1171B975" w14:textId="77777777" w:rsidR="00AD1010" w:rsidRPr="00EA0C95" w:rsidRDefault="00AD1010" w:rsidP="00172D05">
            <w:r w:rsidRPr="00EA0C95">
              <w:t>0,24 m</w:t>
            </w:r>
            <w:r w:rsidRPr="00EA0C95">
              <w:rPr>
                <w:vertAlign w:val="superscript"/>
              </w:rPr>
              <w:t>3</w:t>
            </w:r>
            <w:r w:rsidRPr="00EA0C95">
              <w:t xml:space="preserve"> talpos konteinerio ištuštinimas, kai konteineris ištuštinamas 12 kartų per metus</w:t>
            </w:r>
          </w:p>
        </w:tc>
        <w:tc>
          <w:tcPr>
            <w:tcW w:w="775" w:type="pct"/>
            <w:shd w:val="clear" w:color="auto" w:fill="auto"/>
            <w:vAlign w:val="center"/>
          </w:tcPr>
          <w:p w14:paraId="52E46644" w14:textId="77777777" w:rsidR="00AD1010" w:rsidRPr="00EA0C95" w:rsidRDefault="00AD1010" w:rsidP="00172D05">
            <w:pPr>
              <w:jc w:val="center"/>
            </w:pPr>
            <w:r w:rsidRPr="00EA0C95">
              <w:t>13</w:t>
            </w:r>
          </w:p>
        </w:tc>
        <w:tc>
          <w:tcPr>
            <w:tcW w:w="702" w:type="pct"/>
            <w:shd w:val="clear" w:color="auto" w:fill="auto"/>
            <w:vAlign w:val="center"/>
          </w:tcPr>
          <w:p w14:paraId="1F34115A" w14:textId="77777777" w:rsidR="00AD1010" w:rsidRPr="00EA0C95" w:rsidRDefault="00AD1010" w:rsidP="00172D05">
            <w:pPr>
              <w:jc w:val="center"/>
            </w:pPr>
            <w:r w:rsidRPr="00EA0C95">
              <w:t>56</w:t>
            </w:r>
          </w:p>
        </w:tc>
      </w:tr>
      <w:tr w:rsidR="00AD1010" w:rsidRPr="00EA0C95" w14:paraId="198D2309" w14:textId="77777777" w:rsidTr="00172D05">
        <w:trPr>
          <w:trHeight w:val="140"/>
        </w:trPr>
        <w:tc>
          <w:tcPr>
            <w:tcW w:w="299" w:type="pct"/>
            <w:shd w:val="clear" w:color="auto" w:fill="auto"/>
            <w:vAlign w:val="center"/>
          </w:tcPr>
          <w:p w14:paraId="7827BB81" w14:textId="77777777" w:rsidR="00AD1010" w:rsidRPr="00EA0C95" w:rsidRDefault="00AD1010" w:rsidP="00172D05">
            <w:r w:rsidRPr="00EA0C95">
              <w:t>2.</w:t>
            </w:r>
          </w:p>
        </w:tc>
        <w:tc>
          <w:tcPr>
            <w:tcW w:w="927" w:type="pct"/>
            <w:shd w:val="clear" w:color="auto" w:fill="auto"/>
            <w:vAlign w:val="center"/>
          </w:tcPr>
          <w:p w14:paraId="27513ADA" w14:textId="77777777" w:rsidR="00AD1010" w:rsidRPr="00EA0C95" w:rsidRDefault="00AD1010" w:rsidP="00172D05">
            <w:r w:rsidRPr="00EA0C95">
              <w:t>Viešbučių paskirties objektai</w:t>
            </w:r>
          </w:p>
        </w:tc>
        <w:tc>
          <w:tcPr>
            <w:tcW w:w="1169" w:type="pct"/>
            <w:shd w:val="clear" w:color="auto" w:fill="auto"/>
            <w:vAlign w:val="center"/>
          </w:tcPr>
          <w:p w14:paraId="724B81C1" w14:textId="77777777" w:rsidR="00AD1010" w:rsidRPr="00EA0C95" w:rsidRDefault="00AD1010" w:rsidP="00172D05">
            <w:r w:rsidRPr="00EA0C95">
              <w:t>Bendrojo ploto 100 m</w:t>
            </w:r>
            <w:r w:rsidRPr="00EA0C95">
              <w:rPr>
                <w:vertAlign w:val="superscript"/>
              </w:rPr>
              <w:t>2</w:t>
            </w:r>
            <w:r w:rsidRPr="00EA0C95">
              <w:t xml:space="preserve"> (didžiausias apmokestinamas bendrasis plotas 500 m</w:t>
            </w:r>
            <w:r w:rsidRPr="00EA0C95">
              <w:rPr>
                <w:vertAlign w:val="superscript"/>
              </w:rPr>
              <w:t>2</w:t>
            </w:r>
            <w:r w:rsidRPr="00EA0C95">
              <w:t>)</w:t>
            </w:r>
          </w:p>
        </w:tc>
        <w:tc>
          <w:tcPr>
            <w:tcW w:w="1128" w:type="pct"/>
            <w:shd w:val="clear" w:color="auto" w:fill="auto"/>
            <w:vAlign w:val="center"/>
          </w:tcPr>
          <w:p w14:paraId="55BDAAAB" w14:textId="77777777" w:rsidR="00AD1010" w:rsidRPr="00EA0C95" w:rsidRDefault="00AD1010" w:rsidP="00172D05">
            <w:r w:rsidRPr="00EA0C95">
              <w:t>konteinerio ištuštinimas*</w:t>
            </w:r>
          </w:p>
        </w:tc>
        <w:tc>
          <w:tcPr>
            <w:tcW w:w="775" w:type="pct"/>
            <w:shd w:val="clear" w:color="auto" w:fill="auto"/>
            <w:vAlign w:val="center"/>
          </w:tcPr>
          <w:p w14:paraId="68494F24" w14:textId="77777777" w:rsidR="00AD1010" w:rsidRPr="00EA0C95" w:rsidRDefault="00AD1010" w:rsidP="00172D05">
            <w:pPr>
              <w:jc w:val="center"/>
            </w:pPr>
            <w:r w:rsidRPr="00EA0C95">
              <w:t>23</w:t>
            </w:r>
          </w:p>
        </w:tc>
        <w:tc>
          <w:tcPr>
            <w:tcW w:w="702" w:type="pct"/>
            <w:shd w:val="clear" w:color="auto" w:fill="auto"/>
            <w:vAlign w:val="center"/>
          </w:tcPr>
          <w:p w14:paraId="5F6DFCEE" w14:textId="77777777" w:rsidR="00AD1010" w:rsidRPr="00EA0C95" w:rsidRDefault="00AD1010" w:rsidP="00172D05">
            <w:pPr>
              <w:jc w:val="center"/>
            </w:pPr>
            <w:r w:rsidRPr="00EA0C95">
              <w:t>**</w:t>
            </w:r>
          </w:p>
        </w:tc>
      </w:tr>
      <w:tr w:rsidR="00AD1010" w:rsidRPr="00EA0C95" w14:paraId="43592593" w14:textId="77777777" w:rsidTr="00172D05">
        <w:trPr>
          <w:trHeight w:val="140"/>
        </w:trPr>
        <w:tc>
          <w:tcPr>
            <w:tcW w:w="299" w:type="pct"/>
            <w:shd w:val="clear" w:color="auto" w:fill="auto"/>
            <w:vAlign w:val="center"/>
          </w:tcPr>
          <w:p w14:paraId="5685CB50" w14:textId="77777777" w:rsidR="00AD1010" w:rsidRPr="00EA0C95" w:rsidRDefault="00AD1010" w:rsidP="00172D05">
            <w:r w:rsidRPr="00EA0C95">
              <w:t>3.</w:t>
            </w:r>
          </w:p>
        </w:tc>
        <w:tc>
          <w:tcPr>
            <w:tcW w:w="927" w:type="pct"/>
            <w:shd w:val="clear" w:color="auto" w:fill="auto"/>
            <w:vAlign w:val="center"/>
          </w:tcPr>
          <w:p w14:paraId="65D59AFF" w14:textId="77777777" w:rsidR="00AD1010" w:rsidRPr="00EA0C95" w:rsidRDefault="00AD1010" w:rsidP="00172D05">
            <w:r w:rsidRPr="00EA0C95">
              <w:t>Administracinės paskirties objektai</w:t>
            </w:r>
          </w:p>
        </w:tc>
        <w:tc>
          <w:tcPr>
            <w:tcW w:w="1169" w:type="pct"/>
            <w:shd w:val="clear" w:color="auto" w:fill="auto"/>
            <w:vAlign w:val="center"/>
          </w:tcPr>
          <w:p w14:paraId="4EA807CC"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400 m</w:t>
            </w:r>
            <w:r w:rsidRPr="00EA0C95">
              <w:rPr>
                <w:color w:val="000000"/>
                <w:vertAlign w:val="superscript"/>
              </w:rPr>
              <w:t>2</w:t>
            </w:r>
            <w:r w:rsidRPr="00EA0C95">
              <w:rPr>
                <w:color w:val="000000"/>
              </w:rPr>
              <w:t>)</w:t>
            </w:r>
          </w:p>
        </w:tc>
        <w:tc>
          <w:tcPr>
            <w:tcW w:w="1128" w:type="pct"/>
            <w:shd w:val="clear" w:color="auto" w:fill="auto"/>
            <w:vAlign w:val="center"/>
          </w:tcPr>
          <w:p w14:paraId="1F3FEAD0" w14:textId="77777777" w:rsidR="00AD1010" w:rsidRPr="00EA0C95" w:rsidRDefault="00AD1010" w:rsidP="00172D05">
            <w:r w:rsidRPr="00EA0C95">
              <w:t>konteinerio ištuštinimas*</w:t>
            </w:r>
          </w:p>
        </w:tc>
        <w:tc>
          <w:tcPr>
            <w:tcW w:w="775" w:type="pct"/>
            <w:shd w:val="clear" w:color="auto" w:fill="auto"/>
            <w:vAlign w:val="center"/>
          </w:tcPr>
          <w:p w14:paraId="721FEEE6" w14:textId="77777777" w:rsidR="00AD1010" w:rsidRPr="00EA0C95" w:rsidRDefault="00AD1010" w:rsidP="00172D05">
            <w:pPr>
              <w:jc w:val="center"/>
            </w:pPr>
            <w:r w:rsidRPr="00EA0C95">
              <w:t>23</w:t>
            </w:r>
          </w:p>
        </w:tc>
        <w:tc>
          <w:tcPr>
            <w:tcW w:w="702" w:type="pct"/>
            <w:shd w:val="clear" w:color="auto" w:fill="auto"/>
            <w:vAlign w:val="center"/>
          </w:tcPr>
          <w:p w14:paraId="4E1CD661" w14:textId="77777777" w:rsidR="00AD1010" w:rsidRPr="00EA0C95" w:rsidRDefault="00AD1010" w:rsidP="00172D05">
            <w:pPr>
              <w:jc w:val="center"/>
            </w:pPr>
            <w:r w:rsidRPr="00EA0C95">
              <w:t>**</w:t>
            </w:r>
          </w:p>
        </w:tc>
      </w:tr>
      <w:tr w:rsidR="00AD1010" w:rsidRPr="00EA0C95" w14:paraId="3721976F" w14:textId="77777777" w:rsidTr="00172D05">
        <w:trPr>
          <w:trHeight w:val="140"/>
        </w:trPr>
        <w:tc>
          <w:tcPr>
            <w:tcW w:w="299" w:type="pct"/>
            <w:shd w:val="clear" w:color="auto" w:fill="auto"/>
            <w:vAlign w:val="center"/>
          </w:tcPr>
          <w:p w14:paraId="4E03462D" w14:textId="77777777" w:rsidR="00AD1010" w:rsidRPr="00EA0C95" w:rsidRDefault="00AD1010" w:rsidP="00172D05">
            <w:r w:rsidRPr="00EA0C95">
              <w:t>4.</w:t>
            </w:r>
          </w:p>
        </w:tc>
        <w:tc>
          <w:tcPr>
            <w:tcW w:w="927" w:type="pct"/>
            <w:shd w:val="clear" w:color="auto" w:fill="auto"/>
            <w:vAlign w:val="center"/>
          </w:tcPr>
          <w:p w14:paraId="6EA81B04" w14:textId="77777777" w:rsidR="00AD1010" w:rsidRPr="00EA0C95" w:rsidRDefault="00AD1010" w:rsidP="00172D05">
            <w:r w:rsidRPr="00EA0C95">
              <w:t>Prekybos paskirties objektai</w:t>
            </w:r>
          </w:p>
        </w:tc>
        <w:tc>
          <w:tcPr>
            <w:tcW w:w="1169" w:type="pct"/>
            <w:shd w:val="clear" w:color="auto" w:fill="auto"/>
            <w:vAlign w:val="center"/>
          </w:tcPr>
          <w:p w14:paraId="42214D28"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w:t>
            </w:r>
            <w:r w:rsidRPr="00EA0C95">
              <w:rPr>
                <w:color w:val="000000"/>
              </w:rPr>
              <w:lastRenderedPageBreak/>
              <w:t>bendrasis plotas 250 m</w:t>
            </w:r>
            <w:r w:rsidRPr="00EA0C95">
              <w:rPr>
                <w:color w:val="000000"/>
                <w:vertAlign w:val="superscript"/>
              </w:rPr>
              <w:t>2</w:t>
            </w:r>
            <w:r w:rsidRPr="00EA0C95">
              <w:rPr>
                <w:color w:val="000000"/>
              </w:rPr>
              <w:t>)</w:t>
            </w:r>
          </w:p>
        </w:tc>
        <w:tc>
          <w:tcPr>
            <w:tcW w:w="1128" w:type="pct"/>
            <w:shd w:val="clear" w:color="auto" w:fill="auto"/>
            <w:vAlign w:val="center"/>
          </w:tcPr>
          <w:p w14:paraId="1299D62B" w14:textId="77777777" w:rsidR="00AD1010" w:rsidRPr="00EA0C95" w:rsidRDefault="00AD1010" w:rsidP="00172D05">
            <w:r w:rsidRPr="00EA0C95">
              <w:lastRenderedPageBreak/>
              <w:t>konteinerio ištuštinimas*</w:t>
            </w:r>
          </w:p>
        </w:tc>
        <w:tc>
          <w:tcPr>
            <w:tcW w:w="775" w:type="pct"/>
            <w:shd w:val="clear" w:color="auto" w:fill="auto"/>
            <w:vAlign w:val="center"/>
          </w:tcPr>
          <w:p w14:paraId="32B9F2E8" w14:textId="77777777" w:rsidR="00AD1010" w:rsidRPr="00EA0C95" w:rsidRDefault="00AD1010" w:rsidP="00172D05">
            <w:pPr>
              <w:jc w:val="center"/>
            </w:pPr>
            <w:r w:rsidRPr="00EA0C95">
              <w:t>23</w:t>
            </w:r>
          </w:p>
        </w:tc>
        <w:tc>
          <w:tcPr>
            <w:tcW w:w="702" w:type="pct"/>
            <w:shd w:val="clear" w:color="auto" w:fill="auto"/>
            <w:vAlign w:val="center"/>
          </w:tcPr>
          <w:p w14:paraId="22A88C78" w14:textId="77777777" w:rsidR="00AD1010" w:rsidRPr="00EA0C95" w:rsidRDefault="00AD1010" w:rsidP="00172D05">
            <w:pPr>
              <w:jc w:val="center"/>
            </w:pPr>
            <w:r w:rsidRPr="00EA0C95">
              <w:t>**</w:t>
            </w:r>
          </w:p>
        </w:tc>
      </w:tr>
      <w:tr w:rsidR="00AD1010" w:rsidRPr="00EA0C95" w14:paraId="05B5AF34" w14:textId="77777777" w:rsidTr="00172D05">
        <w:trPr>
          <w:trHeight w:val="802"/>
        </w:trPr>
        <w:tc>
          <w:tcPr>
            <w:tcW w:w="299" w:type="pct"/>
            <w:shd w:val="clear" w:color="auto" w:fill="auto"/>
            <w:vAlign w:val="center"/>
          </w:tcPr>
          <w:p w14:paraId="1EBB4DE0" w14:textId="77777777" w:rsidR="00AD1010" w:rsidRPr="00EA0C95" w:rsidRDefault="00AD1010" w:rsidP="00172D05">
            <w:r w:rsidRPr="00EA0C95">
              <w:t>5.</w:t>
            </w:r>
          </w:p>
        </w:tc>
        <w:tc>
          <w:tcPr>
            <w:tcW w:w="927" w:type="pct"/>
            <w:shd w:val="clear" w:color="auto" w:fill="auto"/>
            <w:vAlign w:val="center"/>
          </w:tcPr>
          <w:p w14:paraId="12A747F8" w14:textId="77777777" w:rsidR="00AD1010" w:rsidRPr="00EA0C95" w:rsidRDefault="00AD1010" w:rsidP="00172D05">
            <w:r w:rsidRPr="00EA0C95">
              <w:t>Paslaugų paskirties objektai</w:t>
            </w:r>
          </w:p>
        </w:tc>
        <w:tc>
          <w:tcPr>
            <w:tcW w:w="1169" w:type="pct"/>
            <w:shd w:val="clear" w:color="auto" w:fill="auto"/>
            <w:vAlign w:val="center"/>
          </w:tcPr>
          <w:p w14:paraId="3680B469"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200 m</w:t>
            </w:r>
            <w:r w:rsidRPr="00EA0C95">
              <w:rPr>
                <w:color w:val="000000"/>
                <w:vertAlign w:val="superscript"/>
              </w:rPr>
              <w:t>2</w:t>
            </w:r>
            <w:r w:rsidRPr="00EA0C95">
              <w:rPr>
                <w:color w:val="000000"/>
              </w:rPr>
              <w:t>)</w:t>
            </w:r>
          </w:p>
        </w:tc>
        <w:tc>
          <w:tcPr>
            <w:tcW w:w="1128" w:type="pct"/>
            <w:shd w:val="clear" w:color="auto" w:fill="auto"/>
            <w:vAlign w:val="center"/>
          </w:tcPr>
          <w:p w14:paraId="0295E648" w14:textId="77777777" w:rsidR="00AD1010" w:rsidRPr="00EA0C95" w:rsidRDefault="00AD1010" w:rsidP="00172D05">
            <w:r w:rsidRPr="00EA0C95">
              <w:t>konteinerio ištuštinimas*</w:t>
            </w:r>
          </w:p>
        </w:tc>
        <w:tc>
          <w:tcPr>
            <w:tcW w:w="775" w:type="pct"/>
            <w:shd w:val="clear" w:color="auto" w:fill="auto"/>
            <w:vAlign w:val="center"/>
          </w:tcPr>
          <w:p w14:paraId="4BB00C3B" w14:textId="77777777" w:rsidR="00AD1010" w:rsidRPr="00EA0C95" w:rsidRDefault="00AD1010" w:rsidP="00172D05">
            <w:pPr>
              <w:jc w:val="center"/>
            </w:pPr>
            <w:r w:rsidRPr="00EA0C95">
              <w:t>23</w:t>
            </w:r>
          </w:p>
        </w:tc>
        <w:tc>
          <w:tcPr>
            <w:tcW w:w="702" w:type="pct"/>
            <w:shd w:val="clear" w:color="auto" w:fill="auto"/>
            <w:vAlign w:val="center"/>
          </w:tcPr>
          <w:p w14:paraId="3BD2167E" w14:textId="77777777" w:rsidR="00AD1010" w:rsidRPr="00EA0C95" w:rsidRDefault="00AD1010" w:rsidP="00172D05">
            <w:pPr>
              <w:jc w:val="center"/>
            </w:pPr>
            <w:r w:rsidRPr="00EA0C95">
              <w:t>**</w:t>
            </w:r>
          </w:p>
        </w:tc>
      </w:tr>
      <w:tr w:rsidR="00AD1010" w:rsidRPr="00EA0C95" w14:paraId="181CF5FA" w14:textId="77777777" w:rsidTr="00172D05">
        <w:trPr>
          <w:trHeight w:val="802"/>
        </w:trPr>
        <w:tc>
          <w:tcPr>
            <w:tcW w:w="299" w:type="pct"/>
            <w:shd w:val="clear" w:color="auto" w:fill="auto"/>
            <w:vAlign w:val="center"/>
          </w:tcPr>
          <w:p w14:paraId="260EFFAF" w14:textId="77777777" w:rsidR="00AD1010" w:rsidRPr="00EA0C95" w:rsidRDefault="00AD1010" w:rsidP="00172D05">
            <w:r w:rsidRPr="00EA0C95">
              <w:t>6.</w:t>
            </w:r>
          </w:p>
        </w:tc>
        <w:tc>
          <w:tcPr>
            <w:tcW w:w="927" w:type="pct"/>
            <w:shd w:val="clear" w:color="auto" w:fill="auto"/>
            <w:vAlign w:val="center"/>
          </w:tcPr>
          <w:p w14:paraId="2873B358" w14:textId="77777777" w:rsidR="00AD1010" w:rsidRPr="00EA0C95" w:rsidRDefault="00AD1010" w:rsidP="00172D05">
            <w:r w:rsidRPr="00EA0C95">
              <w:t>Maitinimo paskirties objektai</w:t>
            </w:r>
          </w:p>
        </w:tc>
        <w:tc>
          <w:tcPr>
            <w:tcW w:w="1169" w:type="pct"/>
            <w:shd w:val="clear" w:color="auto" w:fill="auto"/>
            <w:vAlign w:val="center"/>
          </w:tcPr>
          <w:p w14:paraId="79B3F77B"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300 m</w:t>
            </w:r>
            <w:r w:rsidRPr="00EA0C95">
              <w:rPr>
                <w:color w:val="000000"/>
                <w:vertAlign w:val="superscript"/>
              </w:rPr>
              <w:t>2</w:t>
            </w:r>
            <w:r w:rsidRPr="00EA0C95">
              <w:rPr>
                <w:color w:val="000000"/>
              </w:rPr>
              <w:t>)</w:t>
            </w:r>
          </w:p>
        </w:tc>
        <w:tc>
          <w:tcPr>
            <w:tcW w:w="1128" w:type="pct"/>
            <w:shd w:val="clear" w:color="auto" w:fill="auto"/>
            <w:vAlign w:val="center"/>
          </w:tcPr>
          <w:p w14:paraId="082A1296" w14:textId="77777777" w:rsidR="00AD1010" w:rsidRPr="00EA0C95" w:rsidRDefault="00AD1010" w:rsidP="00172D05">
            <w:r w:rsidRPr="00EA0C95">
              <w:t>konteinerio ištuštinimas*</w:t>
            </w:r>
          </w:p>
        </w:tc>
        <w:tc>
          <w:tcPr>
            <w:tcW w:w="775" w:type="pct"/>
            <w:shd w:val="clear" w:color="auto" w:fill="auto"/>
            <w:vAlign w:val="center"/>
          </w:tcPr>
          <w:p w14:paraId="5117C35B" w14:textId="77777777" w:rsidR="00AD1010" w:rsidRPr="00EA0C95" w:rsidRDefault="00AD1010" w:rsidP="00172D05">
            <w:pPr>
              <w:jc w:val="center"/>
            </w:pPr>
            <w:r w:rsidRPr="00EA0C95">
              <w:t>23</w:t>
            </w:r>
          </w:p>
        </w:tc>
        <w:tc>
          <w:tcPr>
            <w:tcW w:w="702" w:type="pct"/>
            <w:shd w:val="clear" w:color="auto" w:fill="auto"/>
            <w:vAlign w:val="center"/>
          </w:tcPr>
          <w:p w14:paraId="17AE631C" w14:textId="77777777" w:rsidR="00AD1010" w:rsidRPr="00EA0C95" w:rsidRDefault="00AD1010" w:rsidP="00172D05">
            <w:pPr>
              <w:jc w:val="center"/>
            </w:pPr>
            <w:r w:rsidRPr="00EA0C95">
              <w:t>**</w:t>
            </w:r>
          </w:p>
        </w:tc>
      </w:tr>
      <w:tr w:rsidR="00AD1010" w:rsidRPr="00EA0C95" w14:paraId="4017D108" w14:textId="77777777" w:rsidTr="00172D05">
        <w:trPr>
          <w:trHeight w:val="784"/>
        </w:trPr>
        <w:tc>
          <w:tcPr>
            <w:tcW w:w="299" w:type="pct"/>
            <w:shd w:val="clear" w:color="auto" w:fill="auto"/>
            <w:vAlign w:val="center"/>
          </w:tcPr>
          <w:p w14:paraId="2A153244" w14:textId="77777777" w:rsidR="00AD1010" w:rsidRPr="00EA0C95" w:rsidRDefault="00AD1010" w:rsidP="00172D05">
            <w:r w:rsidRPr="00EA0C95">
              <w:t>7.</w:t>
            </w:r>
          </w:p>
        </w:tc>
        <w:tc>
          <w:tcPr>
            <w:tcW w:w="927" w:type="pct"/>
            <w:shd w:val="clear" w:color="auto" w:fill="auto"/>
            <w:vAlign w:val="center"/>
          </w:tcPr>
          <w:p w14:paraId="0A362842" w14:textId="77777777" w:rsidR="00AD1010" w:rsidRPr="00EA0C95" w:rsidRDefault="00AD1010" w:rsidP="00172D05">
            <w:r w:rsidRPr="00EA0C95">
              <w:t>Transporto paskirties objektai</w:t>
            </w:r>
          </w:p>
        </w:tc>
        <w:tc>
          <w:tcPr>
            <w:tcW w:w="1169" w:type="pct"/>
            <w:shd w:val="clear" w:color="auto" w:fill="auto"/>
            <w:vAlign w:val="center"/>
          </w:tcPr>
          <w:p w14:paraId="5AB31F60"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400 m</w:t>
            </w:r>
            <w:r w:rsidRPr="00EA0C95">
              <w:rPr>
                <w:color w:val="000000"/>
                <w:vertAlign w:val="superscript"/>
              </w:rPr>
              <w:t>2</w:t>
            </w:r>
            <w:r w:rsidRPr="00EA0C95">
              <w:rPr>
                <w:color w:val="000000"/>
              </w:rPr>
              <w:t>)</w:t>
            </w:r>
          </w:p>
        </w:tc>
        <w:tc>
          <w:tcPr>
            <w:tcW w:w="1128" w:type="pct"/>
            <w:shd w:val="clear" w:color="auto" w:fill="auto"/>
            <w:vAlign w:val="center"/>
          </w:tcPr>
          <w:p w14:paraId="24C796F2" w14:textId="77777777" w:rsidR="00AD1010" w:rsidRPr="00EA0C95" w:rsidRDefault="00AD1010" w:rsidP="00172D05">
            <w:r w:rsidRPr="00EA0C95">
              <w:t>konteinerio ištuštinimas*</w:t>
            </w:r>
          </w:p>
        </w:tc>
        <w:tc>
          <w:tcPr>
            <w:tcW w:w="775" w:type="pct"/>
            <w:shd w:val="clear" w:color="auto" w:fill="auto"/>
            <w:vAlign w:val="center"/>
          </w:tcPr>
          <w:p w14:paraId="17F67910" w14:textId="77777777" w:rsidR="00AD1010" w:rsidRPr="00EA0C95" w:rsidRDefault="00AD1010" w:rsidP="00172D05">
            <w:pPr>
              <w:jc w:val="center"/>
            </w:pPr>
            <w:r w:rsidRPr="00EA0C95">
              <w:t>23</w:t>
            </w:r>
          </w:p>
        </w:tc>
        <w:tc>
          <w:tcPr>
            <w:tcW w:w="702" w:type="pct"/>
            <w:shd w:val="clear" w:color="auto" w:fill="auto"/>
            <w:vAlign w:val="center"/>
          </w:tcPr>
          <w:p w14:paraId="658F28A9" w14:textId="77777777" w:rsidR="00AD1010" w:rsidRPr="00EA0C95" w:rsidRDefault="00AD1010" w:rsidP="00172D05">
            <w:pPr>
              <w:jc w:val="center"/>
            </w:pPr>
            <w:r w:rsidRPr="00EA0C95">
              <w:t>**</w:t>
            </w:r>
          </w:p>
        </w:tc>
      </w:tr>
      <w:tr w:rsidR="00AD1010" w:rsidRPr="00EA0C95" w14:paraId="6E8A09BE" w14:textId="77777777" w:rsidTr="00172D05">
        <w:trPr>
          <w:trHeight w:val="357"/>
        </w:trPr>
        <w:tc>
          <w:tcPr>
            <w:tcW w:w="299" w:type="pct"/>
            <w:shd w:val="clear" w:color="auto" w:fill="auto"/>
            <w:vAlign w:val="center"/>
          </w:tcPr>
          <w:p w14:paraId="6CBB007D" w14:textId="77777777" w:rsidR="00AD1010" w:rsidRPr="00EA0C95" w:rsidRDefault="00AD1010" w:rsidP="00172D05">
            <w:r w:rsidRPr="00EA0C95">
              <w:t>8.</w:t>
            </w:r>
          </w:p>
        </w:tc>
        <w:tc>
          <w:tcPr>
            <w:tcW w:w="927" w:type="pct"/>
            <w:shd w:val="clear" w:color="auto" w:fill="auto"/>
            <w:vAlign w:val="center"/>
          </w:tcPr>
          <w:p w14:paraId="5D0E9A6B" w14:textId="77777777" w:rsidR="00AD1010" w:rsidRPr="00EA0C95" w:rsidRDefault="00AD1010" w:rsidP="00172D05">
            <w:r w:rsidRPr="00EA0C95">
              <w:t>Garažų paskirties objektai, išskyrus garažus lengviesiems automobiliams, esančius namų valdoje</w:t>
            </w:r>
          </w:p>
        </w:tc>
        <w:tc>
          <w:tcPr>
            <w:tcW w:w="1169" w:type="pct"/>
            <w:shd w:val="clear" w:color="auto" w:fill="auto"/>
            <w:vAlign w:val="center"/>
          </w:tcPr>
          <w:p w14:paraId="1446E100" w14:textId="17BE1F56" w:rsidR="00AD1010" w:rsidRPr="00EA0C95" w:rsidRDefault="00AD1010" w:rsidP="00172D05">
            <w:r w:rsidRPr="00EA0C95">
              <w:t>Objektas (garažas)</w:t>
            </w:r>
          </w:p>
        </w:tc>
        <w:tc>
          <w:tcPr>
            <w:tcW w:w="1128" w:type="pct"/>
            <w:shd w:val="clear" w:color="auto" w:fill="auto"/>
            <w:vAlign w:val="center"/>
          </w:tcPr>
          <w:p w14:paraId="7E328693" w14:textId="73C4F5D0" w:rsidR="00AD1010" w:rsidRPr="00EA0C95" w:rsidRDefault="00AD1010" w:rsidP="00172D05">
            <w:r w:rsidRPr="00EA0C95">
              <w:t>Objektas (garažas)</w:t>
            </w:r>
          </w:p>
        </w:tc>
        <w:tc>
          <w:tcPr>
            <w:tcW w:w="775" w:type="pct"/>
            <w:shd w:val="clear" w:color="auto" w:fill="auto"/>
            <w:vAlign w:val="center"/>
          </w:tcPr>
          <w:p w14:paraId="7361C3D7" w14:textId="77777777" w:rsidR="00AD1010" w:rsidRPr="00EA0C95" w:rsidRDefault="00AD1010" w:rsidP="00172D05">
            <w:pPr>
              <w:jc w:val="center"/>
            </w:pPr>
            <w:r w:rsidRPr="00EA0C95">
              <w:t>8,3</w:t>
            </w:r>
          </w:p>
        </w:tc>
        <w:tc>
          <w:tcPr>
            <w:tcW w:w="702" w:type="pct"/>
            <w:shd w:val="clear" w:color="auto" w:fill="auto"/>
            <w:vAlign w:val="center"/>
          </w:tcPr>
          <w:p w14:paraId="08A2F47D" w14:textId="77777777" w:rsidR="00AD1010" w:rsidRPr="00EA0C95" w:rsidRDefault="00AD1010" w:rsidP="00172D05">
            <w:pPr>
              <w:jc w:val="center"/>
            </w:pPr>
            <w:r w:rsidRPr="00EA0C95">
              <w:t>30</w:t>
            </w:r>
          </w:p>
        </w:tc>
      </w:tr>
      <w:tr w:rsidR="00AD1010" w:rsidRPr="00EA0C95" w14:paraId="10474595" w14:textId="77777777" w:rsidTr="00172D05">
        <w:trPr>
          <w:trHeight w:val="858"/>
        </w:trPr>
        <w:tc>
          <w:tcPr>
            <w:tcW w:w="299" w:type="pct"/>
            <w:shd w:val="clear" w:color="auto" w:fill="auto"/>
            <w:vAlign w:val="center"/>
          </w:tcPr>
          <w:p w14:paraId="40A4AFEA" w14:textId="77777777" w:rsidR="00AD1010" w:rsidRPr="00EA0C95" w:rsidRDefault="00AD1010" w:rsidP="00172D05">
            <w:r w:rsidRPr="00EA0C95">
              <w:t>9</w:t>
            </w:r>
          </w:p>
        </w:tc>
        <w:tc>
          <w:tcPr>
            <w:tcW w:w="927" w:type="pct"/>
            <w:shd w:val="clear" w:color="auto" w:fill="auto"/>
            <w:vAlign w:val="center"/>
          </w:tcPr>
          <w:p w14:paraId="08FD8172" w14:textId="77777777" w:rsidR="00AD1010" w:rsidRPr="00EA0C95" w:rsidRDefault="00AD1010" w:rsidP="00172D05">
            <w:r w:rsidRPr="00EA0C95">
              <w:t>Gamybos, pramonės paskirties objektai</w:t>
            </w:r>
          </w:p>
        </w:tc>
        <w:tc>
          <w:tcPr>
            <w:tcW w:w="1169" w:type="pct"/>
            <w:shd w:val="clear" w:color="auto" w:fill="auto"/>
            <w:vAlign w:val="center"/>
          </w:tcPr>
          <w:p w14:paraId="005BB94D"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700 m</w:t>
            </w:r>
            <w:r w:rsidRPr="00EA0C95">
              <w:rPr>
                <w:color w:val="000000"/>
                <w:vertAlign w:val="superscript"/>
              </w:rPr>
              <w:t>2</w:t>
            </w:r>
            <w:r w:rsidRPr="00EA0C95">
              <w:rPr>
                <w:color w:val="000000"/>
              </w:rPr>
              <w:t>)</w:t>
            </w:r>
          </w:p>
        </w:tc>
        <w:tc>
          <w:tcPr>
            <w:tcW w:w="1128" w:type="pct"/>
            <w:shd w:val="clear" w:color="auto" w:fill="auto"/>
            <w:vAlign w:val="center"/>
          </w:tcPr>
          <w:p w14:paraId="59E06C01" w14:textId="77777777" w:rsidR="00AD1010" w:rsidRPr="00EA0C95" w:rsidRDefault="00AD1010" w:rsidP="00172D05">
            <w:r w:rsidRPr="00EA0C95">
              <w:t>konteinerio ištuštinimas*</w:t>
            </w:r>
          </w:p>
        </w:tc>
        <w:tc>
          <w:tcPr>
            <w:tcW w:w="775" w:type="pct"/>
            <w:shd w:val="clear" w:color="auto" w:fill="auto"/>
            <w:vAlign w:val="center"/>
          </w:tcPr>
          <w:p w14:paraId="119C4293" w14:textId="77777777" w:rsidR="00AD1010" w:rsidRPr="00EA0C95" w:rsidRDefault="00AD1010" w:rsidP="00172D05">
            <w:pPr>
              <w:jc w:val="center"/>
            </w:pPr>
            <w:r w:rsidRPr="00EA0C95">
              <w:t>23</w:t>
            </w:r>
          </w:p>
        </w:tc>
        <w:tc>
          <w:tcPr>
            <w:tcW w:w="702" w:type="pct"/>
            <w:shd w:val="clear" w:color="auto" w:fill="auto"/>
            <w:vAlign w:val="center"/>
          </w:tcPr>
          <w:p w14:paraId="32B2CBF5" w14:textId="77777777" w:rsidR="00AD1010" w:rsidRPr="00EA0C95" w:rsidRDefault="00AD1010" w:rsidP="00172D05">
            <w:pPr>
              <w:jc w:val="center"/>
            </w:pPr>
            <w:r w:rsidRPr="00EA0C95">
              <w:t>**</w:t>
            </w:r>
          </w:p>
        </w:tc>
      </w:tr>
      <w:tr w:rsidR="00AD1010" w:rsidRPr="00EA0C95" w14:paraId="0A09D7AA" w14:textId="77777777" w:rsidTr="00172D05">
        <w:trPr>
          <w:trHeight w:val="802"/>
        </w:trPr>
        <w:tc>
          <w:tcPr>
            <w:tcW w:w="299" w:type="pct"/>
            <w:shd w:val="clear" w:color="auto" w:fill="auto"/>
            <w:vAlign w:val="center"/>
          </w:tcPr>
          <w:p w14:paraId="194514DC" w14:textId="77777777" w:rsidR="00AD1010" w:rsidRPr="00EA0C95" w:rsidRDefault="00AD1010" w:rsidP="00172D05">
            <w:r w:rsidRPr="00EA0C95">
              <w:t>10.</w:t>
            </w:r>
          </w:p>
        </w:tc>
        <w:tc>
          <w:tcPr>
            <w:tcW w:w="927" w:type="pct"/>
            <w:shd w:val="clear" w:color="auto" w:fill="auto"/>
            <w:vAlign w:val="center"/>
          </w:tcPr>
          <w:p w14:paraId="0A3E0A73" w14:textId="77777777" w:rsidR="00AD1010" w:rsidRPr="00EA0C95" w:rsidRDefault="00AD1010" w:rsidP="00172D05">
            <w:r w:rsidRPr="00EA0C95">
              <w:t>Sandėliavimo paskirties objektai</w:t>
            </w:r>
          </w:p>
        </w:tc>
        <w:tc>
          <w:tcPr>
            <w:tcW w:w="1169" w:type="pct"/>
            <w:shd w:val="clear" w:color="auto" w:fill="auto"/>
            <w:vAlign w:val="center"/>
          </w:tcPr>
          <w:p w14:paraId="09239F0B"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400 m</w:t>
            </w:r>
            <w:r w:rsidRPr="00EA0C95">
              <w:rPr>
                <w:color w:val="000000"/>
                <w:vertAlign w:val="superscript"/>
              </w:rPr>
              <w:t>2</w:t>
            </w:r>
            <w:r w:rsidRPr="00EA0C95">
              <w:rPr>
                <w:color w:val="000000"/>
              </w:rPr>
              <w:t>)</w:t>
            </w:r>
          </w:p>
        </w:tc>
        <w:tc>
          <w:tcPr>
            <w:tcW w:w="1128" w:type="pct"/>
            <w:shd w:val="clear" w:color="auto" w:fill="auto"/>
            <w:vAlign w:val="center"/>
          </w:tcPr>
          <w:p w14:paraId="3699247D" w14:textId="77777777" w:rsidR="00AD1010" w:rsidRPr="00EA0C95" w:rsidRDefault="00AD1010" w:rsidP="00172D05">
            <w:r w:rsidRPr="00EA0C95">
              <w:t>konteinerio ištuštinimas*</w:t>
            </w:r>
          </w:p>
        </w:tc>
        <w:tc>
          <w:tcPr>
            <w:tcW w:w="775" w:type="pct"/>
            <w:shd w:val="clear" w:color="auto" w:fill="auto"/>
            <w:vAlign w:val="center"/>
          </w:tcPr>
          <w:p w14:paraId="2C19B1CB" w14:textId="77777777" w:rsidR="00AD1010" w:rsidRPr="00EA0C95" w:rsidRDefault="00AD1010" w:rsidP="00172D05">
            <w:pPr>
              <w:jc w:val="center"/>
            </w:pPr>
            <w:r w:rsidRPr="00EA0C95">
              <w:t>23</w:t>
            </w:r>
          </w:p>
        </w:tc>
        <w:tc>
          <w:tcPr>
            <w:tcW w:w="702" w:type="pct"/>
            <w:shd w:val="clear" w:color="auto" w:fill="auto"/>
            <w:vAlign w:val="center"/>
          </w:tcPr>
          <w:p w14:paraId="70C67F2D" w14:textId="77777777" w:rsidR="00AD1010" w:rsidRPr="00EA0C95" w:rsidRDefault="00AD1010" w:rsidP="00172D05">
            <w:pPr>
              <w:jc w:val="center"/>
            </w:pPr>
            <w:r w:rsidRPr="00EA0C95">
              <w:t>**</w:t>
            </w:r>
          </w:p>
        </w:tc>
      </w:tr>
      <w:tr w:rsidR="00AD1010" w:rsidRPr="00EA0C95" w14:paraId="5BD9C747" w14:textId="77777777" w:rsidTr="00172D05">
        <w:trPr>
          <w:trHeight w:val="784"/>
        </w:trPr>
        <w:tc>
          <w:tcPr>
            <w:tcW w:w="299" w:type="pct"/>
            <w:shd w:val="clear" w:color="auto" w:fill="auto"/>
            <w:vAlign w:val="center"/>
          </w:tcPr>
          <w:p w14:paraId="36A3410B" w14:textId="77777777" w:rsidR="00AD1010" w:rsidRPr="00EA0C95" w:rsidRDefault="00AD1010" w:rsidP="00172D05">
            <w:r w:rsidRPr="00EA0C95">
              <w:t>11.</w:t>
            </w:r>
          </w:p>
        </w:tc>
        <w:tc>
          <w:tcPr>
            <w:tcW w:w="927" w:type="pct"/>
            <w:shd w:val="clear" w:color="auto" w:fill="auto"/>
            <w:vAlign w:val="center"/>
          </w:tcPr>
          <w:p w14:paraId="300303E3" w14:textId="77777777" w:rsidR="00AD1010" w:rsidRPr="00EA0C95" w:rsidRDefault="00AD1010" w:rsidP="00172D05">
            <w:r w:rsidRPr="00EA0C95">
              <w:t>Kultūros paskirties objektai</w:t>
            </w:r>
          </w:p>
        </w:tc>
        <w:tc>
          <w:tcPr>
            <w:tcW w:w="1169" w:type="pct"/>
            <w:shd w:val="clear" w:color="auto" w:fill="auto"/>
            <w:vAlign w:val="center"/>
          </w:tcPr>
          <w:p w14:paraId="7EB8DA7A"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500 m</w:t>
            </w:r>
            <w:r w:rsidRPr="00EA0C95">
              <w:rPr>
                <w:color w:val="000000"/>
                <w:vertAlign w:val="superscript"/>
              </w:rPr>
              <w:t>2</w:t>
            </w:r>
            <w:r w:rsidRPr="00EA0C95">
              <w:rPr>
                <w:color w:val="000000"/>
              </w:rPr>
              <w:t>)</w:t>
            </w:r>
          </w:p>
        </w:tc>
        <w:tc>
          <w:tcPr>
            <w:tcW w:w="1128" w:type="pct"/>
            <w:shd w:val="clear" w:color="auto" w:fill="auto"/>
            <w:vAlign w:val="center"/>
          </w:tcPr>
          <w:p w14:paraId="14A2714F" w14:textId="77777777" w:rsidR="00AD1010" w:rsidRPr="00EA0C95" w:rsidRDefault="00AD1010" w:rsidP="00172D05">
            <w:r w:rsidRPr="00EA0C95">
              <w:t>konteinerio ištuštinimas*</w:t>
            </w:r>
          </w:p>
        </w:tc>
        <w:tc>
          <w:tcPr>
            <w:tcW w:w="775" w:type="pct"/>
            <w:shd w:val="clear" w:color="auto" w:fill="auto"/>
            <w:vAlign w:val="center"/>
          </w:tcPr>
          <w:p w14:paraId="36E1A842" w14:textId="77777777" w:rsidR="00AD1010" w:rsidRPr="00EA0C95" w:rsidRDefault="00AD1010" w:rsidP="00172D05">
            <w:pPr>
              <w:jc w:val="center"/>
            </w:pPr>
            <w:r w:rsidRPr="00EA0C95">
              <w:t>23</w:t>
            </w:r>
          </w:p>
        </w:tc>
        <w:tc>
          <w:tcPr>
            <w:tcW w:w="702" w:type="pct"/>
            <w:shd w:val="clear" w:color="auto" w:fill="auto"/>
            <w:vAlign w:val="center"/>
          </w:tcPr>
          <w:p w14:paraId="0A00CD89" w14:textId="77777777" w:rsidR="00AD1010" w:rsidRPr="00EA0C95" w:rsidRDefault="00AD1010" w:rsidP="00172D05">
            <w:pPr>
              <w:jc w:val="center"/>
            </w:pPr>
            <w:r w:rsidRPr="00EA0C95">
              <w:t>**</w:t>
            </w:r>
          </w:p>
        </w:tc>
      </w:tr>
      <w:tr w:rsidR="00AD1010" w:rsidRPr="00EA0C95" w14:paraId="2FBF63EF" w14:textId="77777777" w:rsidTr="00172D05">
        <w:trPr>
          <w:trHeight w:val="802"/>
        </w:trPr>
        <w:tc>
          <w:tcPr>
            <w:tcW w:w="299" w:type="pct"/>
            <w:shd w:val="clear" w:color="auto" w:fill="auto"/>
            <w:vAlign w:val="center"/>
          </w:tcPr>
          <w:p w14:paraId="4CBEC5B6" w14:textId="77777777" w:rsidR="00AD1010" w:rsidRPr="00EA0C95" w:rsidRDefault="00AD1010" w:rsidP="00172D05">
            <w:r w:rsidRPr="00EA0C95">
              <w:t>12.</w:t>
            </w:r>
          </w:p>
        </w:tc>
        <w:tc>
          <w:tcPr>
            <w:tcW w:w="927" w:type="pct"/>
            <w:shd w:val="clear" w:color="auto" w:fill="auto"/>
            <w:vAlign w:val="center"/>
          </w:tcPr>
          <w:p w14:paraId="4DB3A591" w14:textId="77777777" w:rsidR="00AD1010" w:rsidRPr="00EA0C95" w:rsidRDefault="00AD1010" w:rsidP="00172D05">
            <w:r w:rsidRPr="00EA0C95">
              <w:t>Mokslo paskirties objektai</w:t>
            </w:r>
          </w:p>
        </w:tc>
        <w:tc>
          <w:tcPr>
            <w:tcW w:w="1169" w:type="pct"/>
            <w:shd w:val="clear" w:color="auto" w:fill="auto"/>
            <w:vAlign w:val="center"/>
          </w:tcPr>
          <w:p w14:paraId="7FE38C54"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1800 m</w:t>
            </w:r>
            <w:r w:rsidRPr="00EA0C95">
              <w:rPr>
                <w:color w:val="000000"/>
                <w:vertAlign w:val="superscript"/>
              </w:rPr>
              <w:t>2</w:t>
            </w:r>
            <w:r w:rsidRPr="00EA0C95">
              <w:rPr>
                <w:color w:val="000000"/>
              </w:rPr>
              <w:t>)</w:t>
            </w:r>
          </w:p>
        </w:tc>
        <w:tc>
          <w:tcPr>
            <w:tcW w:w="1128" w:type="pct"/>
            <w:shd w:val="clear" w:color="auto" w:fill="auto"/>
            <w:vAlign w:val="center"/>
          </w:tcPr>
          <w:p w14:paraId="578B7EDB" w14:textId="77777777" w:rsidR="00AD1010" w:rsidRPr="00EA0C95" w:rsidRDefault="00AD1010" w:rsidP="00172D05">
            <w:r w:rsidRPr="00EA0C95">
              <w:t>konteinerio ištuštinimas*</w:t>
            </w:r>
          </w:p>
        </w:tc>
        <w:tc>
          <w:tcPr>
            <w:tcW w:w="775" w:type="pct"/>
            <w:shd w:val="clear" w:color="auto" w:fill="auto"/>
            <w:vAlign w:val="center"/>
          </w:tcPr>
          <w:p w14:paraId="1D8E79A4" w14:textId="77777777" w:rsidR="00AD1010" w:rsidRPr="00EA0C95" w:rsidRDefault="00AD1010" w:rsidP="00172D05">
            <w:pPr>
              <w:jc w:val="center"/>
            </w:pPr>
            <w:r w:rsidRPr="00EA0C95">
              <w:t>23</w:t>
            </w:r>
          </w:p>
        </w:tc>
        <w:tc>
          <w:tcPr>
            <w:tcW w:w="702" w:type="pct"/>
            <w:shd w:val="clear" w:color="auto" w:fill="auto"/>
            <w:vAlign w:val="center"/>
          </w:tcPr>
          <w:p w14:paraId="7DDD597F" w14:textId="77777777" w:rsidR="00AD1010" w:rsidRPr="00EA0C95" w:rsidRDefault="00AD1010" w:rsidP="00172D05">
            <w:pPr>
              <w:jc w:val="center"/>
            </w:pPr>
            <w:r w:rsidRPr="00EA0C95">
              <w:t>**</w:t>
            </w:r>
          </w:p>
        </w:tc>
      </w:tr>
      <w:tr w:rsidR="00AD1010" w:rsidRPr="00EA0C95" w14:paraId="3568DFEE" w14:textId="77777777" w:rsidTr="00172D05">
        <w:trPr>
          <w:trHeight w:val="802"/>
        </w:trPr>
        <w:tc>
          <w:tcPr>
            <w:tcW w:w="299" w:type="pct"/>
            <w:shd w:val="clear" w:color="auto" w:fill="auto"/>
            <w:vAlign w:val="center"/>
          </w:tcPr>
          <w:p w14:paraId="5C6998F8" w14:textId="77777777" w:rsidR="00AD1010" w:rsidRPr="00EA0C95" w:rsidRDefault="00AD1010" w:rsidP="00172D05">
            <w:r w:rsidRPr="00EA0C95">
              <w:t>13.</w:t>
            </w:r>
          </w:p>
        </w:tc>
        <w:tc>
          <w:tcPr>
            <w:tcW w:w="927" w:type="pct"/>
            <w:shd w:val="clear" w:color="auto" w:fill="auto"/>
            <w:vAlign w:val="center"/>
          </w:tcPr>
          <w:p w14:paraId="5A1E576E" w14:textId="77777777" w:rsidR="00AD1010" w:rsidRPr="00EA0C95" w:rsidRDefault="00AD1010" w:rsidP="00172D05">
            <w:r w:rsidRPr="00EA0C95">
              <w:t>Gydymo paskirties objektai</w:t>
            </w:r>
          </w:p>
        </w:tc>
        <w:tc>
          <w:tcPr>
            <w:tcW w:w="1169" w:type="pct"/>
            <w:shd w:val="clear" w:color="auto" w:fill="auto"/>
            <w:vAlign w:val="center"/>
          </w:tcPr>
          <w:p w14:paraId="590D0208"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600 m</w:t>
            </w:r>
            <w:r w:rsidRPr="00EA0C95">
              <w:rPr>
                <w:color w:val="000000"/>
                <w:vertAlign w:val="superscript"/>
              </w:rPr>
              <w:t>2</w:t>
            </w:r>
            <w:r w:rsidRPr="00EA0C95">
              <w:rPr>
                <w:color w:val="000000"/>
              </w:rPr>
              <w:t>)</w:t>
            </w:r>
          </w:p>
        </w:tc>
        <w:tc>
          <w:tcPr>
            <w:tcW w:w="1128" w:type="pct"/>
            <w:shd w:val="clear" w:color="auto" w:fill="auto"/>
            <w:vAlign w:val="center"/>
          </w:tcPr>
          <w:p w14:paraId="6313DC66" w14:textId="77777777" w:rsidR="00AD1010" w:rsidRPr="00EA0C95" w:rsidRDefault="00AD1010" w:rsidP="00172D05">
            <w:r w:rsidRPr="00EA0C95">
              <w:t>konteinerio ištuštinimas*</w:t>
            </w:r>
          </w:p>
        </w:tc>
        <w:tc>
          <w:tcPr>
            <w:tcW w:w="775" w:type="pct"/>
            <w:shd w:val="clear" w:color="auto" w:fill="auto"/>
            <w:vAlign w:val="center"/>
          </w:tcPr>
          <w:p w14:paraId="0BFB19B0" w14:textId="77777777" w:rsidR="00AD1010" w:rsidRPr="00EA0C95" w:rsidRDefault="00AD1010" w:rsidP="00172D05">
            <w:pPr>
              <w:jc w:val="center"/>
            </w:pPr>
            <w:r w:rsidRPr="00EA0C95">
              <w:t>23</w:t>
            </w:r>
          </w:p>
        </w:tc>
        <w:tc>
          <w:tcPr>
            <w:tcW w:w="702" w:type="pct"/>
            <w:shd w:val="clear" w:color="auto" w:fill="auto"/>
            <w:vAlign w:val="center"/>
          </w:tcPr>
          <w:p w14:paraId="3B15263E" w14:textId="77777777" w:rsidR="00AD1010" w:rsidRPr="00EA0C95" w:rsidRDefault="00AD1010" w:rsidP="00172D05">
            <w:pPr>
              <w:jc w:val="center"/>
            </w:pPr>
            <w:r w:rsidRPr="00EA0C95">
              <w:t>**</w:t>
            </w:r>
          </w:p>
        </w:tc>
      </w:tr>
      <w:tr w:rsidR="00AD1010" w:rsidRPr="00EA0C95" w14:paraId="175F375C" w14:textId="77777777" w:rsidTr="00172D05">
        <w:trPr>
          <w:trHeight w:val="802"/>
        </w:trPr>
        <w:tc>
          <w:tcPr>
            <w:tcW w:w="299" w:type="pct"/>
            <w:shd w:val="clear" w:color="auto" w:fill="auto"/>
            <w:vAlign w:val="center"/>
          </w:tcPr>
          <w:p w14:paraId="13638B46" w14:textId="77777777" w:rsidR="00AD1010" w:rsidRPr="00EA0C95" w:rsidRDefault="00AD1010" w:rsidP="00172D05">
            <w:r w:rsidRPr="00EA0C95">
              <w:lastRenderedPageBreak/>
              <w:t>14.</w:t>
            </w:r>
          </w:p>
        </w:tc>
        <w:tc>
          <w:tcPr>
            <w:tcW w:w="927" w:type="pct"/>
            <w:shd w:val="clear" w:color="auto" w:fill="auto"/>
            <w:vAlign w:val="center"/>
          </w:tcPr>
          <w:p w14:paraId="6CE2BFCA" w14:textId="77777777" w:rsidR="00AD1010" w:rsidRPr="00EA0C95" w:rsidRDefault="00AD1010" w:rsidP="00172D05">
            <w:r w:rsidRPr="00EA0C95">
              <w:t>Poilsio paskirties objektai</w:t>
            </w:r>
          </w:p>
        </w:tc>
        <w:tc>
          <w:tcPr>
            <w:tcW w:w="1169" w:type="pct"/>
            <w:shd w:val="clear" w:color="auto" w:fill="auto"/>
            <w:vAlign w:val="center"/>
          </w:tcPr>
          <w:p w14:paraId="51E48D89"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100 m</w:t>
            </w:r>
            <w:r w:rsidRPr="00EA0C95">
              <w:rPr>
                <w:color w:val="000000"/>
                <w:vertAlign w:val="superscript"/>
              </w:rPr>
              <w:t>2</w:t>
            </w:r>
            <w:r w:rsidRPr="00EA0C95">
              <w:rPr>
                <w:color w:val="000000"/>
              </w:rPr>
              <w:t>)</w:t>
            </w:r>
          </w:p>
        </w:tc>
        <w:tc>
          <w:tcPr>
            <w:tcW w:w="1128" w:type="pct"/>
            <w:shd w:val="clear" w:color="auto" w:fill="auto"/>
            <w:vAlign w:val="center"/>
          </w:tcPr>
          <w:p w14:paraId="4816A300" w14:textId="77777777" w:rsidR="00AD1010" w:rsidRPr="00EA0C95" w:rsidRDefault="00AD1010" w:rsidP="00172D05">
            <w:r w:rsidRPr="00EA0C95">
              <w:t>konteinerio ištuštinimas*</w:t>
            </w:r>
          </w:p>
        </w:tc>
        <w:tc>
          <w:tcPr>
            <w:tcW w:w="775" w:type="pct"/>
            <w:shd w:val="clear" w:color="auto" w:fill="auto"/>
            <w:vAlign w:val="center"/>
          </w:tcPr>
          <w:p w14:paraId="277815DC" w14:textId="77777777" w:rsidR="00AD1010" w:rsidRPr="00EA0C95" w:rsidRDefault="00AD1010" w:rsidP="00172D05">
            <w:pPr>
              <w:jc w:val="center"/>
            </w:pPr>
            <w:r w:rsidRPr="00EA0C95">
              <w:t>23</w:t>
            </w:r>
          </w:p>
        </w:tc>
        <w:tc>
          <w:tcPr>
            <w:tcW w:w="702" w:type="pct"/>
            <w:shd w:val="clear" w:color="auto" w:fill="auto"/>
            <w:vAlign w:val="center"/>
          </w:tcPr>
          <w:p w14:paraId="44EB711D" w14:textId="77777777" w:rsidR="00AD1010" w:rsidRPr="00EA0C95" w:rsidRDefault="00AD1010" w:rsidP="00172D05">
            <w:pPr>
              <w:jc w:val="center"/>
            </w:pPr>
            <w:r w:rsidRPr="00EA0C95">
              <w:t>**</w:t>
            </w:r>
          </w:p>
        </w:tc>
      </w:tr>
      <w:tr w:rsidR="00AD1010" w:rsidRPr="00EA0C95" w14:paraId="59C1B982" w14:textId="77777777" w:rsidTr="00172D05">
        <w:trPr>
          <w:trHeight w:val="528"/>
        </w:trPr>
        <w:tc>
          <w:tcPr>
            <w:tcW w:w="299" w:type="pct"/>
            <w:shd w:val="clear" w:color="auto" w:fill="auto"/>
            <w:vAlign w:val="center"/>
          </w:tcPr>
          <w:p w14:paraId="3ADB8563" w14:textId="77777777" w:rsidR="00AD1010" w:rsidRPr="00EA0C95" w:rsidRDefault="00AD1010" w:rsidP="00172D05">
            <w:r w:rsidRPr="00EA0C95">
              <w:t>15.</w:t>
            </w:r>
          </w:p>
        </w:tc>
        <w:tc>
          <w:tcPr>
            <w:tcW w:w="927" w:type="pct"/>
            <w:shd w:val="clear" w:color="auto" w:fill="auto"/>
            <w:vAlign w:val="center"/>
          </w:tcPr>
          <w:p w14:paraId="1298ECF3" w14:textId="77777777" w:rsidR="00AD1010" w:rsidRPr="00EA0C95" w:rsidRDefault="00AD1010" w:rsidP="00172D05">
            <w:r w:rsidRPr="00EA0C95">
              <w:t>Sporto paskirties objektai</w:t>
            </w:r>
          </w:p>
        </w:tc>
        <w:tc>
          <w:tcPr>
            <w:tcW w:w="1169" w:type="pct"/>
            <w:shd w:val="clear" w:color="auto" w:fill="auto"/>
            <w:vAlign w:val="center"/>
          </w:tcPr>
          <w:p w14:paraId="0FC6F2C8"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800 m</w:t>
            </w:r>
            <w:r w:rsidRPr="00EA0C95">
              <w:rPr>
                <w:color w:val="000000"/>
                <w:vertAlign w:val="superscript"/>
              </w:rPr>
              <w:t>2</w:t>
            </w:r>
            <w:r w:rsidRPr="00EA0C95">
              <w:rPr>
                <w:color w:val="000000"/>
              </w:rPr>
              <w:t>)</w:t>
            </w:r>
          </w:p>
        </w:tc>
        <w:tc>
          <w:tcPr>
            <w:tcW w:w="1128" w:type="pct"/>
            <w:shd w:val="clear" w:color="auto" w:fill="auto"/>
            <w:vAlign w:val="center"/>
          </w:tcPr>
          <w:p w14:paraId="5E5CA797" w14:textId="77777777" w:rsidR="00AD1010" w:rsidRPr="00EA0C95" w:rsidRDefault="00AD1010" w:rsidP="00172D05">
            <w:r w:rsidRPr="00EA0C95">
              <w:t>konteinerio ištuštinimas*</w:t>
            </w:r>
          </w:p>
        </w:tc>
        <w:tc>
          <w:tcPr>
            <w:tcW w:w="775" w:type="pct"/>
            <w:shd w:val="clear" w:color="auto" w:fill="auto"/>
            <w:vAlign w:val="center"/>
          </w:tcPr>
          <w:p w14:paraId="239629E4" w14:textId="77777777" w:rsidR="00AD1010" w:rsidRPr="00EA0C95" w:rsidRDefault="00AD1010" w:rsidP="00172D05">
            <w:pPr>
              <w:jc w:val="center"/>
            </w:pPr>
            <w:r w:rsidRPr="00EA0C95">
              <w:t>23</w:t>
            </w:r>
          </w:p>
        </w:tc>
        <w:tc>
          <w:tcPr>
            <w:tcW w:w="702" w:type="pct"/>
            <w:shd w:val="clear" w:color="auto" w:fill="auto"/>
            <w:vAlign w:val="center"/>
          </w:tcPr>
          <w:p w14:paraId="52D1E818" w14:textId="77777777" w:rsidR="00AD1010" w:rsidRPr="00EA0C95" w:rsidRDefault="00AD1010" w:rsidP="00172D05">
            <w:pPr>
              <w:jc w:val="center"/>
            </w:pPr>
            <w:r w:rsidRPr="00EA0C95">
              <w:t>**</w:t>
            </w:r>
          </w:p>
        </w:tc>
      </w:tr>
      <w:tr w:rsidR="00AD1010" w:rsidRPr="00EA0C95" w14:paraId="19AEDE75" w14:textId="77777777" w:rsidTr="00172D05">
        <w:trPr>
          <w:trHeight w:val="140"/>
        </w:trPr>
        <w:tc>
          <w:tcPr>
            <w:tcW w:w="299" w:type="pct"/>
            <w:shd w:val="clear" w:color="auto" w:fill="auto"/>
            <w:vAlign w:val="center"/>
          </w:tcPr>
          <w:p w14:paraId="77F6936E" w14:textId="77777777" w:rsidR="00AD1010" w:rsidRPr="00EA0C95" w:rsidRDefault="00AD1010" w:rsidP="00172D05">
            <w:r w:rsidRPr="00EA0C95">
              <w:t>16.</w:t>
            </w:r>
          </w:p>
        </w:tc>
        <w:tc>
          <w:tcPr>
            <w:tcW w:w="927" w:type="pct"/>
            <w:shd w:val="clear" w:color="auto" w:fill="auto"/>
            <w:vAlign w:val="center"/>
          </w:tcPr>
          <w:p w14:paraId="4982CFAE" w14:textId="77777777" w:rsidR="00AD1010" w:rsidRPr="00EA0C95" w:rsidRDefault="00AD1010" w:rsidP="00172D05">
            <w:r w:rsidRPr="00EA0C95">
              <w:t>Religinės paskirties objektai</w:t>
            </w:r>
          </w:p>
        </w:tc>
        <w:tc>
          <w:tcPr>
            <w:tcW w:w="1169" w:type="pct"/>
            <w:shd w:val="clear" w:color="auto" w:fill="auto"/>
            <w:vAlign w:val="center"/>
          </w:tcPr>
          <w:p w14:paraId="3A6635A1"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250 m</w:t>
            </w:r>
            <w:r w:rsidRPr="00EA0C95">
              <w:rPr>
                <w:color w:val="000000"/>
                <w:vertAlign w:val="superscript"/>
              </w:rPr>
              <w:t>2</w:t>
            </w:r>
            <w:r w:rsidRPr="00EA0C95">
              <w:rPr>
                <w:color w:val="000000"/>
              </w:rPr>
              <w:t>)</w:t>
            </w:r>
          </w:p>
        </w:tc>
        <w:tc>
          <w:tcPr>
            <w:tcW w:w="1128" w:type="pct"/>
            <w:shd w:val="clear" w:color="auto" w:fill="auto"/>
            <w:vAlign w:val="center"/>
          </w:tcPr>
          <w:p w14:paraId="7E243F25" w14:textId="77777777" w:rsidR="00AD1010" w:rsidRPr="00EA0C95" w:rsidRDefault="00AD1010" w:rsidP="00172D05">
            <w:r w:rsidRPr="00EA0C95">
              <w:t>konteinerio ištuštinimas*</w:t>
            </w:r>
          </w:p>
        </w:tc>
        <w:tc>
          <w:tcPr>
            <w:tcW w:w="775" w:type="pct"/>
            <w:shd w:val="clear" w:color="auto" w:fill="auto"/>
            <w:vAlign w:val="center"/>
          </w:tcPr>
          <w:p w14:paraId="4F977097" w14:textId="77777777" w:rsidR="00AD1010" w:rsidRPr="00EA0C95" w:rsidRDefault="00AD1010" w:rsidP="00172D05">
            <w:pPr>
              <w:jc w:val="center"/>
            </w:pPr>
            <w:r w:rsidRPr="00EA0C95">
              <w:t>23</w:t>
            </w:r>
          </w:p>
        </w:tc>
        <w:tc>
          <w:tcPr>
            <w:tcW w:w="702" w:type="pct"/>
            <w:shd w:val="clear" w:color="auto" w:fill="auto"/>
            <w:vAlign w:val="center"/>
          </w:tcPr>
          <w:p w14:paraId="7FC73E52" w14:textId="77777777" w:rsidR="00AD1010" w:rsidRPr="00EA0C95" w:rsidRDefault="00AD1010" w:rsidP="00172D05">
            <w:pPr>
              <w:jc w:val="center"/>
            </w:pPr>
            <w:r w:rsidRPr="00EA0C95">
              <w:t>**</w:t>
            </w:r>
          </w:p>
        </w:tc>
      </w:tr>
      <w:tr w:rsidR="00AD1010" w:rsidRPr="00EA0C95" w14:paraId="2B47FD8D" w14:textId="77777777" w:rsidTr="00172D05">
        <w:trPr>
          <w:trHeight w:val="140"/>
        </w:trPr>
        <w:tc>
          <w:tcPr>
            <w:tcW w:w="299" w:type="pct"/>
            <w:shd w:val="clear" w:color="auto" w:fill="auto"/>
            <w:vAlign w:val="center"/>
          </w:tcPr>
          <w:p w14:paraId="6498DBFC" w14:textId="77777777" w:rsidR="00AD1010" w:rsidRPr="00EA0C95" w:rsidRDefault="00AD1010" w:rsidP="00172D05">
            <w:r w:rsidRPr="00EA0C95">
              <w:t>17.</w:t>
            </w:r>
          </w:p>
        </w:tc>
        <w:tc>
          <w:tcPr>
            <w:tcW w:w="927" w:type="pct"/>
            <w:shd w:val="clear" w:color="auto" w:fill="auto"/>
            <w:vAlign w:val="center"/>
          </w:tcPr>
          <w:p w14:paraId="573C3633" w14:textId="77777777" w:rsidR="00AD1010" w:rsidRPr="00EA0C95" w:rsidRDefault="00AD1010" w:rsidP="00172D05">
            <w:r w:rsidRPr="00EA0C95">
              <w:t>Specialiosios paskirties objektai</w:t>
            </w:r>
          </w:p>
        </w:tc>
        <w:tc>
          <w:tcPr>
            <w:tcW w:w="1169" w:type="pct"/>
            <w:shd w:val="clear" w:color="auto" w:fill="auto"/>
            <w:vAlign w:val="center"/>
          </w:tcPr>
          <w:p w14:paraId="3BF832B2"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300 m</w:t>
            </w:r>
            <w:r w:rsidRPr="00EA0C95">
              <w:rPr>
                <w:color w:val="000000"/>
                <w:vertAlign w:val="superscript"/>
              </w:rPr>
              <w:t>2</w:t>
            </w:r>
            <w:r w:rsidRPr="00EA0C95">
              <w:rPr>
                <w:color w:val="000000"/>
              </w:rPr>
              <w:t>)</w:t>
            </w:r>
          </w:p>
        </w:tc>
        <w:tc>
          <w:tcPr>
            <w:tcW w:w="1128" w:type="pct"/>
            <w:shd w:val="clear" w:color="auto" w:fill="auto"/>
            <w:vAlign w:val="center"/>
          </w:tcPr>
          <w:p w14:paraId="3BBDAD48" w14:textId="77777777" w:rsidR="00AD1010" w:rsidRPr="00EA0C95" w:rsidRDefault="00AD1010" w:rsidP="00172D05">
            <w:r w:rsidRPr="00EA0C95">
              <w:t>konteinerio ištuštinimas*</w:t>
            </w:r>
          </w:p>
        </w:tc>
        <w:tc>
          <w:tcPr>
            <w:tcW w:w="775" w:type="pct"/>
            <w:shd w:val="clear" w:color="auto" w:fill="auto"/>
            <w:vAlign w:val="center"/>
          </w:tcPr>
          <w:p w14:paraId="76AD7C18" w14:textId="77777777" w:rsidR="00AD1010" w:rsidRPr="00EA0C95" w:rsidRDefault="00AD1010" w:rsidP="00172D05">
            <w:pPr>
              <w:jc w:val="center"/>
            </w:pPr>
            <w:r w:rsidRPr="00EA0C95">
              <w:t>23</w:t>
            </w:r>
          </w:p>
        </w:tc>
        <w:tc>
          <w:tcPr>
            <w:tcW w:w="702" w:type="pct"/>
            <w:shd w:val="clear" w:color="auto" w:fill="auto"/>
            <w:vAlign w:val="center"/>
          </w:tcPr>
          <w:p w14:paraId="787E95DB" w14:textId="77777777" w:rsidR="00AD1010" w:rsidRPr="00EA0C95" w:rsidRDefault="00AD1010" w:rsidP="00172D05">
            <w:pPr>
              <w:jc w:val="center"/>
            </w:pPr>
            <w:r w:rsidRPr="00EA0C95">
              <w:t>**</w:t>
            </w:r>
          </w:p>
        </w:tc>
      </w:tr>
      <w:tr w:rsidR="00AD1010" w:rsidRPr="00EA0C95" w14:paraId="6B27497B" w14:textId="77777777" w:rsidTr="00172D05">
        <w:trPr>
          <w:trHeight w:val="140"/>
        </w:trPr>
        <w:tc>
          <w:tcPr>
            <w:tcW w:w="299" w:type="pct"/>
            <w:shd w:val="clear" w:color="auto" w:fill="auto"/>
            <w:vAlign w:val="center"/>
          </w:tcPr>
          <w:p w14:paraId="03D6E1F8" w14:textId="77777777" w:rsidR="00AD1010" w:rsidRPr="00EA0C95" w:rsidRDefault="00AD1010" w:rsidP="00172D05">
            <w:r w:rsidRPr="00EA0C95">
              <w:t>18.</w:t>
            </w:r>
          </w:p>
        </w:tc>
        <w:tc>
          <w:tcPr>
            <w:tcW w:w="927" w:type="pct"/>
            <w:shd w:val="clear" w:color="auto" w:fill="auto"/>
            <w:vAlign w:val="center"/>
          </w:tcPr>
          <w:p w14:paraId="65A78F1A" w14:textId="77777777" w:rsidR="00AD1010" w:rsidRPr="00EA0C95" w:rsidRDefault="00AD1010" w:rsidP="00172D05">
            <w:pPr>
              <w:rPr>
                <w:color w:val="FF0000"/>
              </w:rPr>
            </w:pPr>
            <w:r w:rsidRPr="00EA0C95">
              <w:t>Sodų paskirties objektai (sodo sklypai su pastatais, kuriuose nėra nuolat gyvenama)</w:t>
            </w:r>
          </w:p>
        </w:tc>
        <w:tc>
          <w:tcPr>
            <w:tcW w:w="1169" w:type="pct"/>
            <w:shd w:val="clear" w:color="auto" w:fill="auto"/>
            <w:vAlign w:val="center"/>
          </w:tcPr>
          <w:p w14:paraId="6829D87F" w14:textId="66172904" w:rsidR="00AD1010" w:rsidRPr="00EA0C95" w:rsidRDefault="00AD1010" w:rsidP="00172D05">
            <w:pPr>
              <w:rPr>
                <w:color w:val="FF0000"/>
              </w:rPr>
            </w:pPr>
            <w:r w:rsidRPr="00EA0C95">
              <w:t>Objektas (sodų valda)</w:t>
            </w:r>
          </w:p>
        </w:tc>
        <w:tc>
          <w:tcPr>
            <w:tcW w:w="1128" w:type="pct"/>
            <w:shd w:val="clear" w:color="auto" w:fill="auto"/>
            <w:vAlign w:val="center"/>
          </w:tcPr>
          <w:p w14:paraId="28636A3D" w14:textId="218D736B" w:rsidR="00AD1010" w:rsidRPr="00EA0C95" w:rsidRDefault="00AD1010" w:rsidP="00172D05">
            <w:pPr>
              <w:rPr>
                <w:color w:val="FF0000"/>
              </w:rPr>
            </w:pPr>
            <w:r w:rsidRPr="00EA0C95">
              <w:t>Objektas (sodų valda)</w:t>
            </w:r>
          </w:p>
        </w:tc>
        <w:tc>
          <w:tcPr>
            <w:tcW w:w="775" w:type="pct"/>
            <w:shd w:val="clear" w:color="auto" w:fill="auto"/>
            <w:vAlign w:val="center"/>
          </w:tcPr>
          <w:p w14:paraId="08EF616F" w14:textId="77777777" w:rsidR="00AD1010" w:rsidRPr="00EA0C95" w:rsidRDefault="00AD1010" w:rsidP="00172D05">
            <w:pPr>
              <w:jc w:val="center"/>
            </w:pPr>
            <w:r w:rsidRPr="00EA0C95">
              <w:t>11</w:t>
            </w:r>
          </w:p>
        </w:tc>
        <w:tc>
          <w:tcPr>
            <w:tcW w:w="702" w:type="pct"/>
            <w:shd w:val="clear" w:color="auto" w:fill="auto"/>
            <w:vAlign w:val="center"/>
          </w:tcPr>
          <w:p w14:paraId="6279866F" w14:textId="77777777" w:rsidR="00AD1010" w:rsidRPr="00EA0C95" w:rsidRDefault="00AD1010" w:rsidP="00172D05">
            <w:pPr>
              <w:jc w:val="center"/>
            </w:pPr>
            <w:r w:rsidRPr="00EA0C95">
              <w:t>20</w:t>
            </w:r>
          </w:p>
        </w:tc>
      </w:tr>
      <w:tr w:rsidR="00AD1010" w:rsidRPr="00EA0C95" w14:paraId="18C1F2B6" w14:textId="77777777" w:rsidTr="00172D05">
        <w:trPr>
          <w:trHeight w:val="140"/>
        </w:trPr>
        <w:tc>
          <w:tcPr>
            <w:tcW w:w="299" w:type="pct"/>
            <w:shd w:val="clear" w:color="auto" w:fill="auto"/>
            <w:vAlign w:val="center"/>
          </w:tcPr>
          <w:p w14:paraId="5D3AE8DF" w14:textId="77777777" w:rsidR="00AD1010" w:rsidRPr="00EA0C95" w:rsidRDefault="00AD1010" w:rsidP="00172D05">
            <w:r w:rsidRPr="00EA0C95">
              <w:t>19.</w:t>
            </w:r>
          </w:p>
        </w:tc>
        <w:tc>
          <w:tcPr>
            <w:tcW w:w="927" w:type="pct"/>
            <w:shd w:val="clear" w:color="auto" w:fill="auto"/>
            <w:vAlign w:val="center"/>
          </w:tcPr>
          <w:p w14:paraId="38049026" w14:textId="77777777" w:rsidR="00AD1010" w:rsidRPr="00EA0C95" w:rsidRDefault="00AD1010" w:rsidP="00172D05">
            <w:r w:rsidRPr="00EA0C95">
              <w:t>Kiti objektai</w:t>
            </w:r>
          </w:p>
        </w:tc>
        <w:tc>
          <w:tcPr>
            <w:tcW w:w="1169" w:type="pct"/>
            <w:shd w:val="clear" w:color="auto" w:fill="auto"/>
            <w:vAlign w:val="center"/>
          </w:tcPr>
          <w:p w14:paraId="221AD32E" w14:textId="77777777" w:rsidR="00AD1010" w:rsidRPr="00EA0C95" w:rsidRDefault="00AD1010" w:rsidP="00172D05">
            <w:pPr>
              <w:jc w:val="center"/>
            </w:pPr>
          </w:p>
        </w:tc>
        <w:tc>
          <w:tcPr>
            <w:tcW w:w="1128" w:type="pct"/>
            <w:shd w:val="clear" w:color="auto" w:fill="auto"/>
            <w:vAlign w:val="center"/>
          </w:tcPr>
          <w:p w14:paraId="7A244939" w14:textId="77777777" w:rsidR="00AD1010" w:rsidRPr="00EA0C95" w:rsidRDefault="00AD1010" w:rsidP="00172D05">
            <w:pPr>
              <w:jc w:val="center"/>
            </w:pPr>
          </w:p>
        </w:tc>
        <w:tc>
          <w:tcPr>
            <w:tcW w:w="775" w:type="pct"/>
            <w:shd w:val="clear" w:color="auto" w:fill="auto"/>
            <w:vAlign w:val="center"/>
          </w:tcPr>
          <w:p w14:paraId="5D1A14C7" w14:textId="77777777" w:rsidR="00AD1010" w:rsidRPr="00EA0C95" w:rsidRDefault="00AD1010" w:rsidP="00172D05">
            <w:pPr>
              <w:jc w:val="center"/>
            </w:pPr>
          </w:p>
        </w:tc>
        <w:tc>
          <w:tcPr>
            <w:tcW w:w="702" w:type="pct"/>
            <w:shd w:val="clear" w:color="auto" w:fill="auto"/>
            <w:vAlign w:val="center"/>
          </w:tcPr>
          <w:p w14:paraId="4C9C06E9" w14:textId="77777777" w:rsidR="00AD1010" w:rsidRPr="00EA0C95" w:rsidRDefault="00AD1010" w:rsidP="00172D05">
            <w:pPr>
              <w:jc w:val="center"/>
            </w:pPr>
          </w:p>
        </w:tc>
      </w:tr>
      <w:tr w:rsidR="00AD1010" w:rsidRPr="00EA0C95" w14:paraId="36DC5C59" w14:textId="77777777" w:rsidTr="00172D05">
        <w:trPr>
          <w:trHeight w:val="140"/>
        </w:trPr>
        <w:tc>
          <w:tcPr>
            <w:tcW w:w="299" w:type="pct"/>
            <w:shd w:val="clear" w:color="auto" w:fill="auto"/>
            <w:vAlign w:val="center"/>
          </w:tcPr>
          <w:p w14:paraId="6388F054" w14:textId="77777777" w:rsidR="00AD1010" w:rsidRPr="00EA0C95" w:rsidRDefault="00AD1010" w:rsidP="00172D05">
            <w:r w:rsidRPr="00EA0C95">
              <w:t>19.1</w:t>
            </w:r>
          </w:p>
        </w:tc>
        <w:tc>
          <w:tcPr>
            <w:tcW w:w="927" w:type="pct"/>
            <w:shd w:val="clear" w:color="auto" w:fill="auto"/>
          </w:tcPr>
          <w:p w14:paraId="1778B9E8" w14:textId="77777777" w:rsidR="00AD1010" w:rsidRPr="00EA0C95" w:rsidRDefault="00AD1010" w:rsidP="00172D05">
            <w:r w:rsidRPr="00EA0C95">
              <w:rPr>
                <w:color w:val="000000"/>
                <w:lang w:eastAsia="lt-LT"/>
              </w:rPr>
              <w:t>Kitos (ūkio) paskirties objektai</w:t>
            </w:r>
          </w:p>
        </w:tc>
        <w:tc>
          <w:tcPr>
            <w:tcW w:w="1169" w:type="pct"/>
            <w:shd w:val="clear" w:color="auto" w:fill="auto"/>
            <w:vAlign w:val="center"/>
          </w:tcPr>
          <w:p w14:paraId="0D80C8A2"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300 m</w:t>
            </w:r>
            <w:r w:rsidRPr="00EA0C95">
              <w:rPr>
                <w:color w:val="000000"/>
                <w:vertAlign w:val="superscript"/>
              </w:rPr>
              <w:t>2</w:t>
            </w:r>
            <w:r w:rsidRPr="00EA0C95">
              <w:rPr>
                <w:color w:val="000000"/>
              </w:rPr>
              <w:t>)</w:t>
            </w:r>
          </w:p>
        </w:tc>
        <w:tc>
          <w:tcPr>
            <w:tcW w:w="1128" w:type="pct"/>
            <w:shd w:val="clear" w:color="auto" w:fill="auto"/>
            <w:vAlign w:val="center"/>
          </w:tcPr>
          <w:p w14:paraId="209DB00B" w14:textId="77777777" w:rsidR="00AD1010" w:rsidRPr="00EA0C95" w:rsidRDefault="00AD1010" w:rsidP="00172D05">
            <w:r w:rsidRPr="00EA0C95">
              <w:t>konteinerio ištuštinimas*</w:t>
            </w:r>
          </w:p>
        </w:tc>
        <w:tc>
          <w:tcPr>
            <w:tcW w:w="775" w:type="pct"/>
            <w:shd w:val="clear" w:color="auto" w:fill="auto"/>
            <w:vAlign w:val="center"/>
          </w:tcPr>
          <w:p w14:paraId="5C774A85" w14:textId="77777777" w:rsidR="00AD1010" w:rsidRPr="00EA0C95" w:rsidRDefault="00AD1010" w:rsidP="00172D05">
            <w:pPr>
              <w:jc w:val="center"/>
            </w:pPr>
            <w:r w:rsidRPr="00EA0C95">
              <w:t>23</w:t>
            </w:r>
          </w:p>
        </w:tc>
        <w:tc>
          <w:tcPr>
            <w:tcW w:w="702" w:type="pct"/>
            <w:shd w:val="clear" w:color="auto" w:fill="auto"/>
            <w:vAlign w:val="center"/>
          </w:tcPr>
          <w:p w14:paraId="6772B6D1" w14:textId="77777777" w:rsidR="00AD1010" w:rsidRPr="00EA0C95" w:rsidRDefault="00AD1010" w:rsidP="00172D05">
            <w:pPr>
              <w:jc w:val="center"/>
            </w:pPr>
            <w:r w:rsidRPr="00EA0C95">
              <w:t>**</w:t>
            </w:r>
          </w:p>
        </w:tc>
      </w:tr>
      <w:tr w:rsidR="00AD1010" w:rsidRPr="00EA0C95" w14:paraId="51FAFB3B" w14:textId="77777777" w:rsidTr="00172D05">
        <w:trPr>
          <w:trHeight w:val="140"/>
        </w:trPr>
        <w:tc>
          <w:tcPr>
            <w:tcW w:w="299" w:type="pct"/>
            <w:shd w:val="clear" w:color="auto" w:fill="auto"/>
            <w:vAlign w:val="center"/>
          </w:tcPr>
          <w:p w14:paraId="3ECF95CD" w14:textId="77777777" w:rsidR="00AD1010" w:rsidRPr="00EA0C95" w:rsidRDefault="00AD1010" w:rsidP="00172D05">
            <w:r w:rsidRPr="00EA0C95">
              <w:t>19.2</w:t>
            </w:r>
          </w:p>
        </w:tc>
        <w:tc>
          <w:tcPr>
            <w:tcW w:w="927" w:type="pct"/>
            <w:shd w:val="clear" w:color="auto" w:fill="auto"/>
          </w:tcPr>
          <w:p w14:paraId="3CB2C0A6" w14:textId="77777777" w:rsidR="00AD1010" w:rsidRPr="00EA0C95" w:rsidRDefault="00AD1010" w:rsidP="00172D05">
            <w:r w:rsidRPr="00EA0C95">
              <w:rPr>
                <w:color w:val="000000"/>
                <w:lang w:eastAsia="lt-LT"/>
              </w:rPr>
              <w:t>Kitos (žemės ūkio pastatui) paskirties objektai</w:t>
            </w:r>
          </w:p>
        </w:tc>
        <w:tc>
          <w:tcPr>
            <w:tcW w:w="1169" w:type="pct"/>
            <w:shd w:val="clear" w:color="auto" w:fill="auto"/>
            <w:vAlign w:val="center"/>
          </w:tcPr>
          <w:p w14:paraId="30957EB7"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750 m</w:t>
            </w:r>
            <w:r w:rsidRPr="00EA0C95">
              <w:rPr>
                <w:color w:val="000000"/>
                <w:vertAlign w:val="superscript"/>
              </w:rPr>
              <w:t>2</w:t>
            </w:r>
            <w:r w:rsidRPr="00EA0C95">
              <w:rPr>
                <w:color w:val="000000"/>
              </w:rPr>
              <w:t>)</w:t>
            </w:r>
          </w:p>
        </w:tc>
        <w:tc>
          <w:tcPr>
            <w:tcW w:w="1128" w:type="pct"/>
            <w:shd w:val="clear" w:color="auto" w:fill="auto"/>
            <w:vAlign w:val="center"/>
          </w:tcPr>
          <w:p w14:paraId="722B0739" w14:textId="77777777" w:rsidR="00AD1010" w:rsidRPr="00EA0C95" w:rsidRDefault="00AD1010" w:rsidP="00172D05">
            <w:r w:rsidRPr="00EA0C95">
              <w:t>konteinerio ištuštinimas*</w:t>
            </w:r>
          </w:p>
        </w:tc>
        <w:tc>
          <w:tcPr>
            <w:tcW w:w="775" w:type="pct"/>
            <w:shd w:val="clear" w:color="auto" w:fill="auto"/>
            <w:vAlign w:val="center"/>
          </w:tcPr>
          <w:p w14:paraId="77C10041" w14:textId="77777777" w:rsidR="00AD1010" w:rsidRPr="00EA0C95" w:rsidRDefault="00AD1010" w:rsidP="00172D05">
            <w:pPr>
              <w:jc w:val="center"/>
            </w:pPr>
            <w:r w:rsidRPr="00EA0C95">
              <w:t>23</w:t>
            </w:r>
          </w:p>
        </w:tc>
        <w:tc>
          <w:tcPr>
            <w:tcW w:w="702" w:type="pct"/>
            <w:shd w:val="clear" w:color="auto" w:fill="auto"/>
            <w:vAlign w:val="center"/>
          </w:tcPr>
          <w:p w14:paraId="4233A2D7" w14:textId="77777777" w:rsidR="00AD1010" w:rsidRPr="00EA0C95" w:rsidRDefault="00AD1010" w:rsidP="00172D05">
            <w:pPr>
              <w:jc w:val="center"/>
            </w:pPr>
            <w:r w:rsidRPr="00EA0C95">
              <w:t>**</w:t>
            </w:r>
          </w:p>
        </w:tc>
      </w:tr>
      <w:tr w:rsidR="00AD1010" w:rsidRPr="00EA0C95" w14:paraId="0DD8C251" w14:textId="77777777" w:rsidTr="00172D05">
        <w:trPr>
          <w:trHeight w:val="140"/>
        </w:trPr>
        <w:tc>
          <w:tcPr>
            <w:tcW w:w="299" w:type="pct"/>
            <w:shd w:val="clear" w:color="auto" w:fill="auto"/>
            <w:vAlign w:val="center"/>
          </w:tcPr>
          <w:p w14:paraId="2484DA35" w14:textId="77777777" w:rsidR="00AD1010" w:rsidRPr="00EA0C95" w:rsidRDefault="00AD1010" w:rsidP="00172D05">
            <w:r w:rsidRPr="00EA0C95">
              <w:t>19.3</w:t>
            </w:r>
          </w:p>
        </w:tc>
        <w:tc>
          <w:tcPr>
            <w:tcW w:w="927" w:type="pct"/>
            <w:shd w:val="clear" w:color="auto" w:fill="auto"/>
          </w:tcPr>
          <w:p w14:paraId="17B3D994" w14:textId="77777777" w:rsidR="00AD1010" w:rsidRPr="00EA0C95" w:rsidRDefault="00AD1010" w:rsidP="00172D05">
            <w:r w:rsidRPr="00EA0C95">
              <w:rPr>
                <w:color w:val="000000"/>
                <w:lang w:eastAsia="lt-LT"/>
              </w:rPr>
              <w:t>Kitos (šiltnamių) paskirties objektai</w:t>
            </w:r>
          </w:p>
        </w:tc>
        <w:tc>
          <w:tcPr>
            <w:tcW w:w="1169" w:type="pct"/>
            <w:shd w:val="clear" w:color="auto" w:fill="auto"/>
            <w:vAlign w:val="center"/>
          </w:tcPr>
          <w:p w14:paraId="69AED0B0"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2000 m</w:t>
            </w:r>
            <w:r w:rsidRPr="00EA0C95">
              <w:rPr>
                <w:color w:val="000000"/>
                <w:vertAlign w:val="superscript"/>
              </w:rPr>
              <w:t>2</w:t>
            </w:r>
            <w:r w:rsidRPr="00EA0C95">
              <w:rPr>
                <w:color w:val="000000"/>
              </w:rPr>
              <w:t>)</w:t>
            </w:r>
          </w:p>
        </w:tc>
        <w:tc>
          <w:tcPr>
            <w:tcW w:w="1128" w:type="pct"/>
            <w:shd w:val="clear" w:color="auto" w:fill="auto"/>
            <w:vAlign w:val="center"/>
          </w:tcPr>
          <w:p w14:paraId="7288EC8A" w14:textId="77777777" w:rsidR="00AD1010" w:rsidRPr="00EA0C95" w:rsidRDefault="00AD1010" w:rsidP="00172D05">
            <w:r w:rsidRPr="00EA0C95">
              <w:t>konteinerio ištuštinimas*</w:t>
            </w:r>
          </w:p>
        </w:tc>
        <w:tc>
          <w:tcPr>
            <w:tcW w:w="775" w:type="pct"/>
            <w:shd w:val="clear" w:color="auto" w:fill="auto"/>
            <w:vAlign w:val="center"/>
          </w:tcPr>
          <w:p w14:paraId="09E76CF6" w14:textId="77777777" w:rsidR="00AD1010" w:rsidRPr="00EA0C95" w:rsidRDefault="00AD1010" w:rsidP="00172D05">
            <w:pPr>
              <w:jc w:val="center"/>
            </w:pPr>
            <w:r w:rsidRPr="00EA0C95">
              <w:t>23</w:t>
            </w:r>
          </w:p>
        </w:tc>
        <w:tc>
          <w:tcPr>
            <w:tcW w:w="702" w:type="pct"/>
            <w:shd w:val="clear" w:color="auto" w:fill="auto"/>
            <w:vAlign w:val="center"/>
          </w:tcPr>
          <w:p w14:paraId="0E4BD28A" w14:textId="77777777" w:rsidR="00AD1010" w:rsidRPr="00EA0C95" w:rsidRDefault="00AD1010" w:rsidP="00172D05">
            <w:pPr>
              <w:jc w:val="center"/>
            </w:pPr>
            <w:r w:rsidRPr="00EA0C95">
              <w:t>**</w:t>
            </w:r>
          </w:p>
        </w:tc>
      </w:tr>
      <w:tr w:rsidR="00AD1010" w:rsidRPr="00EA0C95" w14:paraId="7B3910E6" w14:textId="77777777" w:rsidTr="00172D05">
        <w:trPr>
          <w:trHeight w:val="140"/>
        </w:trPr>
        <w:tc>
          <w:tcPr>
            <w:tcW w:w="299" w:type="pct"/>
            <w:shd w:val="clear" w:color="auto" w:fill="auto"/>
            <w:vAlign w:val="center"/>
          </w:tcPr>
          <w:p w14:paraId="4FA34A28" w14:textId="77777777" w:rsidR="00AD1010" w:rsidRPr="00EA0C95" w:rsidRDefault="00AD1010" w:rsidP="00172D05">
            <w:r w:rsidRPr="00EA0C95">
              <w:t>19.4</w:t>
            </w:r>
          </w:p>
        </w:tc>
        <w:tc>
          <w:tcPr>
            <w:tcW w:w="927" w:type="pct"/>
            <w:shd w:val="clear" w:color="auto" w:fill="auto"/>
          </w:tcPr>
          <w:p w14:paraId="4660CB3B" w14:textId="77777777" w:rsidR="00AD1010" w:rsidRPr="00EA0C95" w:rsidRDefault="00AD1010" w:rsidP="00172D05">
            <w:r w:rsidRPr="00EA0C95">
              <w:rPr>
                <w:color w:val="000000"/>
                <w:lang w:eastAsia="lt-LT"/>
              </w:rPr>
              <w:t>Kitos (fermų) paskirties objektai</w:t>
            </w:r>
          </w:p>
        </w:tc>
        <w:tc>
          <w:tcPr>
            <w:tcW w:w="1169" w:type="pct"/>
            <w:shd w:val="clear" w:color="auto" w:fill="auto"/>
            <w:vAlign w:val="center"/>
          </w:tcPr>
          <w:p w14:paraId="0A616317"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700 m</w:t>
            </w:r>
            <w:r w:rsidRPr="00EA0C95">
              <w:rPr>
                <w:color w:val="000000"/>
                <w:vertAlign w:val="superscript"/>
              </w:rPr>
              <w:t>2</w:t>
            </w:r>
            <w:r w:rsidRPr="00EA0C95">
              <w:rPr>
                <w:color w:val="000000"/>
              </w:rPr>
              <w:t>)</w:t>
            </w:r>
          </w:p>
        </w:tc>
        <w:tc>
          <w:tcPr>
            <w:tcW w:w="1128" w:type="pct"/>
            <w:shd w:val="clear" w:color="auto" w:fill="auto"/>
            <w:vAlign w:val="center"/>
          </w:tcPr>
          <w:p w14:paraId="552315DD" w14:textId="77777777" w:rsidR="00AD1010" w:rsidRPr="00EA0C95" w:rsidRDefault="00AD1010" w:rsidP="00172D05">
            <w:r w:rsidRPr="00EA0C95">
              <w:t>konteinerio ištuštinimas*</w:t>
            </w:r>
          </w:p>
        </w:tc>
        <w:tc>
          <w:tcPr>
            <w:tcW w:w="775" w:type="pct"/>
            <w:shd w:val="clear" w:color="auto" w:fill="auto"/>
            <w:vAlign w:val="center"/>
          </w:tcPr>
          <w:p w14:paraId="3E0A9514" w14:textId="77777777" w:rsidR="00AD1010" w:rsidRPr="00EA0C95" w:rsidRDefault="00AD1010" w:rsidP="00172D05">
            <w:pPr>
              <w:jc w:val="center"/>
            </w:pPr>
            <w:r w:rsidRPr="00EA0C95">
              <w:t>23</w:t>
            </w:r>
          </w:p>
        </w:tc>
        <w:tc>
          <w:tcPr>
            <w:tcW w:w="702" w:type="pct"/>
            <w:shd w:val="clear" w:color="auto" w:fill="auto"/>
            <w:vAlign w:val="center"/>
          </w:tcPr>
          <w:p w14:paraId="3705F948" w14:textId="77777777" w:rsidR="00AD1010" w:rsidRPr="00EA0C95" w:rsidRDefault="00AD1010" w:rsidP="00172D05">
            <w:pPr>
              <w:jc w:val="center"/>
            </w:pPr>
            <w:r w:rsidRPr="00EA0C95">
              <w:t>**</w:t>
            </w:r>
          </w:p>
        </w:tc>
      </w:tr>
      <w:tr w:rsidR="00AD1010" w:rsidRPr="00EA0C95" w14:paraId="51057D71" w14:textId="77777777" w:rsidTr="00172D05">
        <w:trPr>
          <w:trHeight w:val="140"/>
        </w:trPr>
        <w:tc>
          <w:tcPr>
            <w:tcW w:w="299" w:type="pct"/>
            <w:shd w:val="clear" w:color="auto" w:fill="auto"/>
            <w:vAlign w:val="center"/>
          </w:tcPr>
          <w:p w14:paraId="574A4E46" w14:textId="77777777" w:rsidR="00AD1010" w:rsidRPr="00EA0C95" w:rsidRDefault="00AD1010" w:rsidP="00172D05">
            <w:r w:rsidRPr="00EA0C95">
              <w:t>19.5</w:t>
            </w:r>
          </w:p>
        </w:tc>
        <w:tc>
          <w:tcPr>
            <w:tcW w:w="927" w:type="pct"/>
            <w:shd w:val="clear" w:color="auto" w:fill="auto"/>
          </w:tcPr>
          <w:p w14:paraId="58A9C40C" w14:textId="77777777" w:rsidR="00AD1010" w:rsidRPr="00EA0C95" w:rsidRDefault="00AD1010" w:rsidP="00172D05">
            <w:r w:rsidRPr="00EA0C95">
              <w:rPr>
                <w:color w:val="000000"/>
                <w:lang w:eastAsia="lt-LT"/>
              </w:rPr>
              <w:t>Kitos paskirties objektai</w:t>
            </w:r>
          </w:p>
        </w:tc>
        <w:tc>
          <w:tcPr>
            <w:tcW w:w="1169" w:type="pct"/>
            <w:shd w:val="clear" w:color="auto" w:fill="auto"/>
            <w:vAlign w:val="center"/>
          </w:tcPr>
          <w:p w14:paraId="03D2DA6D" w14:textId="77777777" w:rsidR="00AD1010" w:rsidRPr="00EA0C95" w:rsidRDefault="00AD1010" w:rsidP="00172D05">
            <w:r w:rsidRPr="00EA0C95">
              <w:rPr>
                <w:color w:val="000000"/>
              </w:rPr>
              <w:t>Bendrojo ploto 100 m</w:t>
            </w:r>
            <w:r w:rsidRPr="00EA0C95">
              <w:rPr>
                <w:color w:val="000000"/>
                <w:vertAlign w:val="superscript"/>
              </w:rPr>
              <w:t>2</w:t>
            </w:r>
            <w:r w:rsidRPr="00EA0C95">
              <w:rPr>
                <w:color w:val="000000"/>
              </w:rPr>
              <w:t xml:space="preserve"> (didžiausias apmokestinamas bendrasis plotas 100 m</w:t>
            </w:r>
            <w:r w:rsidRPr="00EA0C95">
              <w:rPr>
                <w:color w:val="000000"/>
                <w:vertAlign w:val="superscript"/>
              </w:rPr>
              <w:t>2</w:t>
            </w:r>
            <w:r w:rsidRPr="00EA0C95">
              <w:rPr>
                <w:color w:val="000000"/>
              </w:rPr>
              <w:t>)</w:t>
            </w:r>
          </w:p>
        </w:tc>
        <w:tc>
          <w:tcPr>
            <w:tcW w:w="1128" w:type="pct"/>
            <w:shd w:val="clear" w:color="auto" w:fill="auto"/>
            <w:vAlign w:val="center"/>
          </w:tcPr>
          <w:p w14:paraId="4B1247D0" w14:textId="77777777" w:rsidR="00AD1010" w:rsidRPr="00EA0C95" w:rsidRDefault="00AD1010" w:rsidP="00172D05">
            <w:r w:rsidRPr="00EA0C95">
              <w:t>konteinerio ištuštinimas*</w:t>
            </w:r>
          </w:p>
        </w:tc>
        <w:tc>
          <w:tcPr>
            <w:tcW w:w="775" w:type="pct"/>
            <w:shd w:val="clear" w:color="auto" w:fill="auto"/>
            <w:vAlign w:val="center"/>
          </w:tcPr>
          <w:p w14:paraId="1759C397" w14:textId="77777777" w:rsidR="00AD1010" w:rsidRPr="00EA0C95" w:rsidRDefault="00AD1010" w:rsidP="00172D05">
            <w:pPr>
              <w:jc w:val="center"/>
            </w:pPr>
            <w:r w:rsidRPr="00EA0C95">
              <w:t>23</w:t>
            </w:r>
          </w:p>
        </w:tc>
        <w:tc>
          <w:tcPr>
            <w:tcW w:w="702" w:type="pct"/>
            <w:shd w:val="clear" w:color="auto" w:fill="auto"/>
            <w:vAlign w:val="center"/>
          </w:tcPr>
          <w:p w14:paraId="69B14734" w14:textId="77777777" w:rsidR="00AD1010" w:rsidRPr="00EA0C95" w:rsidRDefault="00AD1010" w:rsidP="00172D05">
            <w:pPr>
              <w:jc w:val="center"/>
            </w:pPr>
            <w:r w:rsidRPr="00EA0C95">
              <w:t>**</w:t>
            </w:r>
          </w:p>
        </w:tc>
      </w:tr>
    </w:tbl>
    <w:p w14:paraId="5AAA32F0" w14:textId="77777777" w:rsidR="00AD1010" w:rsidRPr="00EA0C95" w:rsidRDefault="00AD1010" w:rsidP="00AD1010">
      <w:pPr>
        <w:spacing w:after="120"/>
        <w:rPr>
          <w:color w:val="FF0000"/>
        </w:rPr>
      </w:pPr>
      <w:r w:rsidRPr="00EA0C95">
        <w:lastRenderedPageBreak/>
        <w:t>* Ten kur nėra galimybės priskirti nekilnojamojo turto objektui individualių mišrių komunalinių atliekų konteinerių (juridiniams asmenims, naudojantiems kolektyvinius konteinerius), taikomas vietinės rinkliavos už komunalinių atliekų surinkimą iš atliekų turėtojų ir atliekų tvarkymą kintamosios dalies dydis - 56 Eur/bendrojo ploto 100 m</w:t>
      </w:r>
      <w:r w:rsidRPr="00EA0C95">
        <w:rPr>
          <w:vertAlign w:val="superscript"/>
        </w:rPr>
        <w:t>2</w:t>
      </w:r>
      <w:r w:rsidRPr="00EA0C95">
        <w:t xml:space="preserve"> per metus, Vietinės rinkliavos kintamoji dalis skaičiuojama už visą nekilnojamojo turto bendrąjį plotą.</w:t>
      </w:r>
    </w:p>
    <w:p w14:paraId="4E7107B0" w14:textId="77777777" w:rsidR="00AD1010" w:rsidRPr="00EA0C95" w:rsidRDefault="00AD1010" w:rsidP="00AD1010">
      <w:pPr>
        <w:spacing w:after="120"/>
      </w:pPr>
      <w:r w:rsidRPr="00EA0C95">
        <w:t>**</w:t>
      </w:r>
      <w:r w:rsidRPr="00EA0C95">
        <w:rPr>
          <w:lang w:eastAsia="lt-LT"/>
        </w:rPr>
        <w:t xml:space="preserve"> </w:t>
      </w:r>
      <w:r w:rsidRPr="00EA0C95">
        <w:t>Vietinės rinkliavos už komunalinių atliekų surinkimą iš atliekų turėtojų kintamoji dalis, juridiniams asmenims, kurie naudojasi individualiais konteineriais: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925"/>
        <w:gridCol w:w="3363"/>
        <w:gridCol w:w="6944"/>
      </w:tblGrid>
      <w:tr w:rsidR="00AD1010" w:rsidRPr="00EA0C95" w14:paraId="60271608" w14:textId="77777777" w:rsidTr="00172D05">
        <w:trPr>
          <w:trHeight w:val="707"/>
          <w:tblHeader/>
        </w:trPr>
        <w:tc>
          <w:tcPr>
            <w:tcW w:w="0" w:type="auto"/>
            <w:vAlign w:val="center"/>
          </w:tcPr>
          <w:p w14:paraId="6140D75B" w14:textId="77777777" w:rsidR="00AD1010" w:rsidRPr="00EA0C95" w:rsidRDefault="00AD1010" w:rsidP="00172D05">
            <w:pPr>
              <w:jc w:val="center"/>
            </w:pPr>
            <w:r w:rsidRPr="00EA0C95">
              <w:t>Eil.</w:t>
            </w:r>
          </w:p>
          <w:p w14:paraId="0F92B7E5" w14:textId="77777777" w:rsidR="00AD1010" w:rsidRPr="00EA0C95" w:rsidRDefault="00AD1010" w:rsidP="00172D05">
            <w:pPr>
              <w:jc w:val="center"/>
            </w:pPr>
            <w:r w:rsidRPr="00EA0C95">
              <w:t>Nr.</w:t>
            </w:r>
          </w:p>
        </w:tc>
        <w:tc>
          <w:tcPr>
            <w:tcW w:w="0" w:type="auto"/>
            <w:vAlign w:val="center"/>
          </w:tcPr>
          <w:p w14:paraId="0AA58D02" w14:textId="77777777" w:rsidR="00AD1010" w:rsidRPr="00EA0C95" w:rsidRDefault="00AD1010" w:rsidP="00172D05">
            <w:pPr>
              <w:tabs>
                <w:tab w:val="left" w:pos="252"/>
              </w:tabs>
              <w:jc w:val="center"/>
            </w:pPr>
            <w:r w:rsidRPr="00EA0C95">
              <w:t>Mišrių komunalinių atliekų konteinerio dydis (talpa), m</w:t>
            </w:r>
            <w:r w:rsidRPr="00EA0C95">
              <w:rPr>
                <w:vertAlign w:val="superscript"/>
              </w:rPr>
              <w:t>3</w:t>
            </w:r>
          </w:p>
        </w:tc>
        <w:tc>
          <w:tcPr>
            <w:tcW w:w="0" w:type="auto"/>
            <w:vAlign w:val="center"/>
          </w:tcPr>
          <w:p w14:paraId="0C1F3DC7" w14:textId="77777777" w:rsidR="00AD1010" w:rsidRPr="00EA0C95" w:rsidRDefault="00AD1010" w:rsidP="00172D05">
            <w:pPr>
              <w:jc w:val="center"/>
            </w:pPr>
            <w:r w:rsidRPr="00EA0C95">
              <w:t>Mišrių komunalinių atliekų konteinerio vieno ištuštinimo įkainis, Eur</w:t>
            </w:r>
          </w:p>
        </w:tc>
        <w:tc>
          <w:tcPr>
            <w:tcW w:w="0" w:type="auto"/>
            <w:vAlign w:val="center"/>
          </w:tcPr>
          <w:p w14:paraId="2591A9AD" w14:textId="77777777" w:rsidR="00AD1010" w:rsidRPr="00EA0C95" w:rsidRDefault="00AD1010" w:rsidP="00172D05">
            <w:pPr>
              <w:ind w:right="-62"/>
              <w:jc w:val="center"/>
            </w:pPr>
            <w:r w:rsidRPr="00EA0C95">
              <w:t>Vietinės rinkliavos kintamosios dalies dydis metams, Eur</w:t>
            </w:r>
          </w:p>
        </w:tc>
      </w:tr>
      <w:tr w:rsidR="00AD1010" w:rsidRPr="00EA0C95" w14:paraId="4BE31EFB" w14:textId="77777777" w:rsidTr="00172D05">
        <w:tc>
          <w:tcPr>
            <w:tcW w:w="0" w:type="auto"/>
          </w:tcPr>
          <w:p w14:paraId="568515FC" w14:textId="77777777" w:rsidR="00AD1010" w:rsidRPr="00EA0C95" w:rsidRDefault="00AD1010" w:rsidP="00172D05">
            <w:pPr>
              <w:jc w:val="center"/>
            </w:pPr>
            <w:r w:rsidRPr="00EA0C95">
              <w:t>1.</w:t>
            </w:r>
          </w:p>
        </w:tc>
        <w:tc>
          <w:tcPr>
            <w:tcW w:w="0" w:type="auto"/>
          </w:tcPr>
          <w:p w14:paraId="4AA93FA9" w14:textId="77777777" w:rsidR="00AD1010" w:rsidRPr="00EA0C95" w:rsidRDefault="00AD1010" w:rsidP="00172D05">
            <w:pPr>
              <w:jc w:val="center"/>
            </w:pPr>
            <w:r w:rsidRPr="00EA0C95">
              <w:t>0,12</w:t>
            </w:r>
          </w:p>
        </w:tc>
        <w:tc>
          <w:tcPr>
            <w:tcW w:w="0" w:type="auto"/>
          </w:tcPr>
          <w:p w14:paraId="59FC0B70" w14:textId="77777777" w:rsidR="00AD1010" w:rsidRPr="00EA0C95" w:rsidRDefault="00AD1010" w:rsidP="00172D05">
            <w:pPr>
              <w:jc w:val="center"/>
            </w:pPr>
            <w:r w:rsidRPr="00EA0C95">
              <w:t>2,4</w:t>
            </w:r>
          </w:p>
        </w:tc>
        <w:tc>
          <w:tcPr>
            <w:tcW w:w="0" w:type="auto"/>
            <w:vMerge w:val="restart"/>
            <w:vAlign w:val="center"/>
          </w:tcPr>
          <w:p w14:paraId="354FA7BF" w14:textId="77777777" w:rsidR="00AD1010" w:rsidRPr="00EA0C95" w:rsidRDefault="00AD1010" w:rsidP="00172D05">
            <w:pPr>
              <w:jc w:val="center"/>
            </w:pPr>
            <w:r w:rsidRPr="00EA0C95">
              <w:t>Apskaičiuojamas, tam tikro dydžio mišrių komunalinių atliekų konteinerio vieno ištuštinimo įkainį padauginus iš konteinerių skaičiaus ir išvežimo dažnio per metus.</w:t>
            </w:r>
          </w:p>
        </w:tc>
      </w:tr>
      <w:tr w:rsidR="00AD1010" w:rsidRPr="00EA0C95" w14:paraId="7AB4CB52" w14:textId="77777777" w:rsidTr="00172D05">
        <w:tc>
          <w:tcPr>
            <w:tcW w:w="0" w:type="auto"/>
          </w:tcPr>
          <w:p w14:paraId="63285FCB" w14:textId="77777777" w:rsidR="00AD1010" w:rsidRPr="00EA0C95" w:rsidRDefault="00AD1010" w:rsidP="00172D05">
            <w:pPr>
              <w:jc w:val="center"/>
            </w:pPr>
            <w:r w:rsidRPr="00EA0C95">
              <w:t>2.</w:t>
            </w:r>
          </w:p>
        </w:tc>
        <w:tc>
          <w:tcPr>
            <w:tcW w:w="0" w:type="auto"/>
          </w:tcPr>
          <w:p w14:paraId="1EEFDC12" w14:textId="77777777" w:rsidR="00AD1010" w:rsidRPr="00EA0C95" w:rsidRDefault="00AD1010" w:rsidP="00172D05">
            <w:pPr>
              <w:jc w:val="center"/>
            </w:pPr>
            <w:r w:rsidRPr="00EA0C95">
              <w:t>0,24</w:t>
            </w:r>
          </w:p>
        </w:tc>
        <w:tc>
          <w:tcPr>
            <w:tcW w:w="0" w:type="auto"/>
          </w:tcPr>
          <w:p w14:paraId="72DA5289" w14:textId="77777777" w:rsidR="00AD1010" w:rsidRPr="00EA0C95" w:rsidRDefault="00AD1010" w:rsidP="00172D05">
            <w:pPr>
              <w:jc w:val="center"/>
            </w:pPr>
            <w:r w:rsidRPr="00EA0C95">
              <w:t>4,7</w:t>
            </w:r>
          </w:p>
        </w:tc>
        <w:tc>
          <w:tcPr>
            <w:tcW w:w="0" w:type="auto"/>
            <w:vMerge/>
            <w:vAlign w:val="center"/>
          </w:tcPr>
          <w:p w14:paraId="3C9D5438" w14:textId="77777777" w:rsidR="00AD1010" w:rsidRPr="00EA0C95" w:rsidRDefault="00AD1010" w:rsidP="00172D05">
            <w:pPr>
              <w:jc w:val="center"/>
            </w:pPr>
          </w:p>
        </w:tc>
      </w:tr>
      <w:tr w:rsidR="00AD1010" w:rsidRPr="00EA0C95" w14:paraId="2101E0D8" w14:textId="77777777" w:rsidTr="00172D05">
        <w:tc>
          <w:tcPr>
            <w:tcW w:w="0" w:type="auto"/>
          </w:tcPr>
          <w:p w14:paraId="04E906F9" w14:textId="77777777" w:rsidR="00AD1010" w:rsidRPr="00EA0C95" w:rsidRDefault="00AD1010" w:rsidP="00172D05">
            <w:pPr>
              <w:jc w:val="center"/>
            </w:pPr>
            <w:r w:rsidRPr="00EA0C95">
              <w:t>3.</w:t>
            </w:r>
          </w:p>
        </w:tc>
        <w:tc>
          <w:tcPr>
            <w:tcW w:w="0" w:type="auto"/>
          </w:tcPr>
          <w:p w14:paraId="7ABD2D6F" w14:textId="77777777" w:rsidR="00AD1010" w:rsidRPr="00EA0C95" w:rsidRDefault="00AD1010" w:rsidP="00172D05">
            <w:pPr>
              <w:jc w:val="center"/>
            </w:pPr>
            <w:r w:rsidRPr="00EA0C95">
              <w:t>1,1</w:t>
            </w:r>
          </w:p>
        </w:tc>
        <w:tc>
          <w:tcPr>
            <w:tcW w:w="0" w:type="auto"/>
          </w:tcPr>
          <w:p w14:paraId="4684F741" w14:textId="77777777" w:rsidR="00AD1010" w:rsidRPr="00EA0C95" w:rsidRDefault="00AD1010" w:rsidP="00172D05">
            <w:pPr>
              <w:jc w:val="center"/>
            </w:pPr>
            <w:r w:rsidRPr="00EA0C95">
              <w:t>22</w:t>
            </w:r>
          </w:p>
        </w:tc>
        <w:tc>
          <w:tcPr>
            <w:tcW w:w="0" w:type="auto"/>
            <w:vMerge/>
            <w:vAlign w:val="center"/>
          </w:tcPr>
          <w:p w14:paraId="760E633C" w14:textId="77777777" w:rsidR="00AD1010" w:rsidRPr="00EA0C95" w:rsidRDefault="00AD1010" w:rsidP="00172D05">
            <w:pPr>
              <w:jc w:val="center"/>
            </w:pPr>
          </w:p>
        </w:tc>
      </w:tr>
    </w:tbl>
    <w:p w14:paraId="601B959C" w14:textId="77777777" w:rsidR="00AD1010" w:rsidRPr="00EA0C95" w:rsidRDefault="00AD1010" w:rsidP="00AD1010">
      <w:pPr>
        <w:rPr>
          <w:color w:val="7030A0"/>
          <w:lang w:eastAsia="lt-LT"/>
        </w:rPr>
      </w:pPr>
    </w:p>
    <w:p w14:paraId="1D476507" w14:textId="77777777" w:rsidR="00AD1010" w:rsidRPr="00EA0C95" w:rsidRDefault="00AD1010" w:rsidP="00AD1010">
      <w:pPr>
        <w:rPr>
          <w:color w:val="000000"/>
        </w:rPr>
        <w:sectPr w:rsidR="00AD1010" w:rsidRPr="00EA0C95" w:rsidSect="00185D01">
          <w:pgSz w:w="15840" w:h="12240" w:orient="landscape"/>
          <w:pgMar w:top="993" w:right="1134" w:bottom="567" w:left="1134" w:header="720" w:footer="720" w:gutter="0"/>
          <w:cols w:space="720"/>
          <w:docGrid w:linePitch="360"/>
        </w:sectPr>
      </w:pPr>
    </w:p>
    <w:p w14:paraId="56FB91D6" w14:textId="77777777" w:rsidR="00AD1010" w:rsidRPr="00EA0C95" w:rsidRDefault="00AD1010" w:rsidP="00AD1010">
      <w:pPr>
        <w:pStyle w:val="Betarp"/>
        <w:ind w:firstLine="4536"/>
      </w:pPr>
      <w:r w:rsidRPr="00EA0C95">
        <w:lastRenderedPageBreak/>
        <w:t>Šalčininkų rajono savivaldybės vietinės rinkliavos</w:t>
      </w:r>
    </w:p>
    <w:p w14:paraId="0C16A5D9" w14:textId="77777777" w:rsidR="00AD1010" w:rsidRPr="00EA0C95" w:rsidRDefault="00AD1010" w:rsidP="00AD1010">
      <w:pPr>
        <w:pStyle w:val="Betarp"/>
        <w:ind w:firstLine="4536"/>
      </w:pPr>
      <w:r w:rsidRPr="00EA0C95">
        <w:t xml:space="preserve">už komunalinių atliekų surinkimą iš atliekų </w:t>
      </w:r>
    </w:p>
    <w:p w14:paraId="5BE526E9" w14:textId="77777777" w:rsidR="00AD1010" w:rsidRPr="00EA0C95" w:rsidRDefault="00AD1010" w:rsidP="00AD1010">
      <w:pPr>
        <w:pStyle w:val="Betarp"/>
        <w:ind w:firstLine="4536"/>
      </w:pPr>
      <w:r w:rsidRPr="00EA0C95">
        <w:t xml:space="preserve">turėtojų ir atliekų tvarkymą nuostatų </w:t>
      </w:r>
    </w:p>
    <w:p w14:paraId="01129183" w14:textId="77777777" w:rsidR="00AD1010" w:rsidRPr="00EA0C95" w:rsidRDefault="00AD1010" w:rsidP="00AD1010">
      <w:pPr>
        <w:pStyle w:val="Betarp"/>
        <w:ind w:firstLine="4536"/>
      </w:pPr>
      <w:r w:rsidRPr="00EA0C95">
        <w:t>2 priedas</w:t>
      </w:r>
    </w:p>
    <w:p w14:paraId="40651266" w14:textId="77777777" w:rsidR="00AD1010" w:rsidRPr="00EA0C95" w:rsidRDefault="00AD1010" w:rsidP="00AD1010">
      <w:pPr>
        <w:ind w:left="5040" w:firstLine="720"/>
        <w:jc w:val="center"/>
      </w:pPr>
    </w:p>
    <w:tbl>
      <w:tblPr>
        <w:tblW w:w="0" w:type="auto"/>
        <w:tblInd w:w="108" w:type="dxa"/>
        <w:tblLook w:val="04A0" w:firstRow="1" w:lastRow="0" w:firstColumn="1" w:lastColumn="0" w:noHBand="0" w:noVBand="1"/>
      </w:tblPr>
      <w:tblGrid>
        <w:gridCol w:w="9746"/>
      </w:tblGrid>
      <w:tr w:rsidR="00AD1010" w:rsidRPr="00EA0C95" w14:paraId="3F4EF0DA" w14:textId="77777777" w:rsidTr="00172D05">
        <w:tc>
          <w:tcPr>
            <w:tcW w:w="9854" w:type="dxa"/>
            <w:hideMark/>
          </w:tcPr>
          <w:p w14:paraId="007FBBA9" w14:textId="4A91981A" w:rsidR="00AD1010" w:rsidRPr="00EA0C95" w:rsidRDefault="00AD1010" w:rsidP="00172D05">
            <w:pPr>
              <w:jc w:val="both"/>
            </w:pPr>
            <w:r w:rsidRPr="00EA0C95">
              <w:t>_________________________________________________________________________</w:t>
            </w:r>
          </w:p>
        </w:tc>
      </w:tr>
      <w:tr w:rsidR="00AD1010" w:rsidRPr="00EA0C95" w14:paraId="464C90C1" w14:textId="77777777" w:rsidTr="00172D05">
        <w:tc>
          <w:tcPr>
            <w:tcW w:w="9854" w:type="dxa"/>
            <w:hideMark/>
          </w:tcPr>
          <w:p w14:paraId="527AA659" w14:textId="77777777" w:rsidR="00AD1010" w:rsidRPr="00EA0C95" w:rsidRDefault="00AD1010" w:rsidP="00172D05">
            <w:pPr>
              <w:jc w:val="center"/>
            </w:pPr>
            <w:r w:rsidRPr="00EA0C95">
              <w:t>(vardas, pavardė, juridinio asmens pavadinimas)</w:t>
            </w:r>
          </w:p>
        </w:tc>
      </w:tr>
      <w:tr w:rsidR="00AD1010" w:rsidRPr="00EA0C95" w14:paraId="5414AE4E" w14:textId="77777777" w:rsidTr="00172D05">
        <w:tc>
          <w:tcPr>
            <w:tcW w:w="9854" w:type="dxa"/>
            <w:hideMark/>
          </w:tcPr>
          <w:p w14:paraId="025A0F96" w14:textId="4E84FB2E" w:rsidR="00AD1010" w:rsidRPr="00EA0C95" w:rsidRDefault="00AD1010" w:rsidP="00172D05">
            <w:pPr>
              <w:jc w:val="both"/>
            </w:pPr>
            <w:r w:rsidRPr="00EA0C95">
              <w:t>Asmens kodas (gimimo data), įmonės kodas ________________________________________</w:t>
            </w:r>
          </w:p>
        </w:tc>
      </w:tr>
      <w:tr w:rsidR="00AD1010" w:rsidRPr="00EA0C95" w14:paraId="32DBBF22" w14:textId="77777777" w:rsidTr="00172D05">
        <w:tc>
          <w:tcPr>
            <w:tcW w:w="9854" w:type="dxa"/>
            <w:hideMark/>
          </w:tcPr>
          <w:p w14:paraId="386FC4C0" w14:textId="5EA4F677" w:rsidR="00AD1010" w:rsidRPr="00EA0C95" w:rsidRDefault="00AD1010" w:rsidP="00172D05">
            <w:pPr>
              <w:jc w:val="both"/>
            </w:pPr>
            <w:r w:rsidRPr="00EA0C95">
              <w:t>Vietinės rinkliavos mokėtojo kodas ________________________________________________</w:t>
            </w:r>
          </w:p>
        </w:tc>
      </w:tr>
      <w:tr w:rsidR="00AD1010" w:rsidRPr="00EA0C95" w14:paraId="47363D48" w14:textId="77777777" w:rsidTr="00172D05">
        <w:tc>
          <w:tcPr>
            <w:tcW w:w="9854" w:type="dxa"/>
            <w:hideMark/>
          </w:tcPr>
          <w:p w14:paraId="33405CD6" w14:textId="77777777" w:rsidR="00AD1010" w:rsidRPr="00EA0C95" w:rsidRDefault="00AD1010" w:rsidP="00172D05">
            <w:pPr>
              <w:jc w:val="both"/>
            </w:pPr>
            <w:r w:rsidRPr="00EA0C95">
              <w:t>Gyvenančio (-ios) adresu:  _________________________________________________________</w:t>
            </w:r>
          </w:p>
        </w:tc>
      </w:tr>
      <w:tr w:rsidR="00AD1010" w:rsidRPr="00EA0C95" w14:paraId="6CC8223D" w14:textId="77777777" w:rsidTr="00172D05">
        <w:tc>
          <w:tcPr>
            <w:tcW w:w="9854" w:type="dxa"/>
            <w:hideMark/>
          </w:tcPr>
          <w:p w14:paraId="06D9CE33" w14:textId="28A26292" w:rsidR="00AD1010" w:rsidRPr="00EA0C95" w:rsidRDefault="00AD1010" w:rsidP="00172D05">
            <w:pPr>
              <w:jc w:val="both"/>
            </w:pPr>
            <w:r w:rsidRPr="00EA0C95">
              <w:t>Telefonas  _______________________, el. paštas ___________________________________</w:t>
            </w:r>
          </w:p>
        </w:tc>
      </w:tr>
    </w:tbl>
    <w:p w14:paraId="54D66257" w14:textId="77777777" w:rsidR="00AD1010" w:rsidRPr="00EA0C95" w:rsidRDefault="00AD1010" w:rsidP="00AD1010">
      <w:pPr>
        <w:ind w:left="5040" w:firstLine="780"/>
        <w:jc w:val="center"/>
      </w:pPr>
    </w:p>
    <w:p w14:paraId="3F8777E6" w14:textId="77777777" w:rsidR="00AD1010" w:rsidRPr="00EA0C95" w:rsidRDefault="00AD1010" w:rsidP="00AD1010"/>
    <w:p w14:paraId="4B0F99A8" w14:textId="77777777" w:rsidR="00AD1010" w:rsidRPr="00EA0C95" w:rsidRDefault="00AD1010" w:rsidP="00AD1010">
      <w:pPr>
        <w:rPr>
          <w:b/>
        </w:rPr>
      </w:pPr>
      <w:r w:rsidRPr="00EA0C95">
        <w:rPr>
          <w:b/>
        </w:rPr>
        <w:t>Šalčininkų rajono savivaldybės administracijai</w:t>
      </w:r>
    </w:p>
    <w:p w14:paraId="30869979" w14:textId="77777777" w:rsidR="00AD1010" w:rsidRPr="00EA0C95" w:rsidRDefault="00AD1010" w:rsidP="00AD1010"/>
    <w:p w14:paraId="36BA8FD3" w14:textId="77777777" w:rsidR="00AD1010" w:rsidRPr="00EA0C95" w:rsidRDefault="00AD1010" w:rsidP="00AD1010">
      <w:pPr>
        <w:jc w:val="center"/>
      </w:pPr>
    </w:p>
    <w:p w14:paraId="2E2C5577" w14:textId="77777777" w:rsidR="00AD1010" w:rsidRPr="00EA0C95" w:rsidRDefault="00AD1010" w:rsidP="00AD1010">
      <w:pPr>
        <w:keepNext/>
        <w:jc w:val="center"/>
        <w:rPr>
          <w:b/>
          <w:bCs/>
        </w:rPr>
      </w:pPr>
      <w:r w:rsidRPr="00EA0C95">
        <w:rPr>
          <w:b/>
          <w:bCs/>
        </w:rPr>
        <w:t>DEKLARACIJA APIE NEKILNOJAMOJO TURTO OBJEKTO NENAUDOJIMĄ</w:t>
      </w:r>
    </w:p>
    <w:p w14:paraId="75D77877" w14:textId="77777777" w:rsidR="00AD1010" w:rsidRPr="00EA0C95" w:rsidRDefault="00AD1010" w:rsidP="00AD1010">
      <w:pPr>
        <w:keepNext/>
        <w:jc w:val="center"/>
        <w:rPr>
          <w:b/>
          <w:bCs/>
        </w:rPr>
      </w:pPr>
    </w:p>
    <w:p w14:paraId="66355CF2" w14:textId="77777777" w:rsidR="00AD1010" w:rsidRPr="00EA0C95" w:rsidRDefault="00AD1010" w:rsidP="00AD1010">
      <w:pPr>
        <w:jc w:val="center"/>
      </w:pPr>
      <w:r w:rsidRPr="00EA0C95">
        <w:t>20__   m. __________________mėn. ___d.</w:t>
      </w:r>
    </w:p>
    <w:p w14:paraId="283BA986" w14:textId="77777777" w:rsidR="00AD1010" w:rsidRPr="00EA0C95" w:rsidRDefault="00AD1010" w:rsidP="00AD1010">
      <w:pPr>
        <w:jc w:val="center"/>
      </w:pPr>
      <w:r w:rsidRPr="00EA0C95">
        <w:t>Šalčininkų r.</w:t>
      </w:r>
    </w:p>
    <w:p w14:paraId="13E34BF4" w14:textId="77777777" w:rsidR="00AD1010" w:rsidRPr="00EA0C95" w:rsidRDefault="00AD1010" w:rsidP="00AD1010"/>
    <w:p w14:paraId="11E5940E" w14:textId="77777777" w:rsidR="00AD1010" w:rsidRPr="00EA0C95" w:rsidRDefault="00AD1010" w:rsidP="00AD1010">
      <w:pPr>
        <w:jc w:val="both"/>
      </w:pPr>
      <w:r w:rsidRPr="00EA0C95">
        <w:t>Deklaruoju, kad nuo 20__ m. _________________________ iki 20__ m. ______________________ laikotarpiu (nurodyti metų ketvirčius ir datas), mano valdomas nekilnojamojo turto objektas ___________________________________(nurodyti NT registre įregistruoto nekilnojamojo turto objekto paskirtį), kurio bendras plotas – _________ (nurodyti NT registre įregistruoto nekilnojamojo turto objekto bendrą plotą kv. metrais), kuris yra ____________________________________________________________ (nurodyti nekilnojamojo turto objekto buvimo adresą), bus nenaudojamas ir iš šio objekto tuo laikotarpiu mišrios komunalinės atliekos nebus surenkamos bei patvirtinu, kad naudojimosi šiuo nekilnojamojo turto objektu teisė nėra ir nebus perleista tretiesiems asmenims.</w:t>
      </w:r>
    </w:p>
    <w:p w14:paraId="2F6D8A58" w14:textId="77777777" w:rsidR="00AD1010" w:rsidRPr="00EA0C95" w:rsidRDefault="00AD1010" w:rsidP="00AD1010"/>
    <w:p w14:paraId="186120B9" w14:textId="77777777" w:rsidR="00AD1010" w:rsidRPr="00EA0C95" w:rsidRDefault="00AD1010" w:rsidP="00AD1010">
      <w:pPr>
        <w:tabs>
          <w:tab w:val="left" w:pos="6315"/>
        </w:tabs>
      </w:pPr>
      <w:r w:rsidRPr="00EA0C95">
        <w:t>__________________________________________</w:t>
      </w:r>
      <w:r w:rsidRPr="00EA0C95">
        <w:tab/>
        <w:t>______________________</w:t>
      </w:r>
    </w:p>
    <w:p w14:paraId="61310902" w14:textId="77777777" w:rsidR="00AD1010" w:rsidRPr="00EA0C95" w:rsidRDefault="00AD1010" w:rsidP="00AD1010">
      <w:pPr>
        <w:tabs>
          <w:tab w:val="left" w:pos="6315"/>
        </w:tabs>
      </w:pPr>
      <w:r w:rsidRPr="00EA0C95">
        <w:t>(vardas, pavardė, juridinio asmens atstovo pareigos)</w:t>
      </w:r>
      <w:r w:rsidRPr="00EA0C95">
        <w:tab/>
        <w:t xml:space="preserve">               (parašas)</w:t>
      </w:r>
    </w:p>
    <w:p w14:paraId="31338D96" w14:textId="77777777" w:rsidR="00AD1010" w:rsidRPr="00EA0C95" w:rsidRDefault="00AD1010" w:rsidP="00AD1010">
      <w:pPr>
        <w:tabs>
          <w:tab w:val="right" w:pos="9638"/>
        </w:tabs>
        <w:jc w:val="both"/>
        <w:rPr>
          <w:lang w:eastAsia="lt-LT"/>
        </w:rPr>
      </w:pPr>
    </w:p>
    <w:p w14:paraId="21CB70A3" w14:textId="77777777" w:rsidR="00AD1010" w:rsidRPr="00EA0C95" w:rsidRDefault="00AD1010" w:rsidP="00AD1010">
      <w:pPr>
        <w:rPr>
          <w:lang w:eastAsia="lt-LT"/>
        </w:rPr>
      </w:pPr>
    </w:p>
    <w:p w14:paraId="14ACD916" w14:textId="77777777" w:rsidR="00AD1010" w:rsidRPr="00EA0C95" w:rsidRDefault="00AD1010" w:rsidP="00AD1010">
      <w:pPr>
        <w:rPr>
          <w:lang w:eastAsia="lt-LT"/>
        </w:rPr>
      </w:pPr>
    </w:p>
    <w:p w14:paraId="4610D97D" w14:textId="77777777" w:rsidR="00AD1010" w:rsidRPr="00EA0C95" w:rsidRDefault="00AD1010" w:rsidP="00AD1010">
      <w:pPr>
        <w:pStyle w:val="Betarp"/>
        <w:ind w:firstLine="4536"/>
      </w:pPr>
      <w:r w:rsidRPr="00EA0C95">
        <w:rPr>
          <w:lang w:eastAsia="lt-LT"/>
        </w:rPr>
        <w:br w:type="page"/>
      </w:r>
      <w:r w:rsidRPr="00EA0C95">
        <w:lastRenderedPageBreak/>
        <w:t>Šalčininkų rajono savivaldybės vietinės rinkliavos</w:t>
      </w:r>
    </w:p>
    <w:p w14:paraId="0F74689B" w14:textId="77777777" w:rsidR="00AD1010" w:rsidRPr="00EA0C95" w:rsidRDefault="00AD1010" w:rsidP="00AD1010">
      <w:pPr>
        <w:pStyle w:val="Betarp"/>
        <w:ind w:firstLine="4536"/>
      </w:pPr>
      <w:r w:rsidRPr="00EA0C95">
        <w:t xml:space="preserve">už komunalinių atliekų surinkimą iš atliekų </w:t>
      </w:r>
    </w:p>
    <w:p w14:paraId="7FDDADC3" w14:textId="77777777" w:rsidR="00AD1010" w:rsidRPr="00EA0C95" w:rsidRDefault="00AD1010" w:rsidP="00AD1010">
      <w:pPr>
        <w:pStyle w:val="Betarp"/>
        <w:ind w:firstLine="4536"/>
      </w:pPr>
      <w:r w:rsidRPr="00EA0C95">
        <w:t xml:space="preserve">turėtojų ir atliekų tvarkymą nuostatų </w:t>
      </w:r>
    </w:p>
    <w:p w14:paraId="76601F87" w14:textId="77777777" w:rsidR="00AD1010" w:rsidRPr="00EA0C95" w:rsidRDefault="00AD1010" w:rsidP="00AD1010">
      <w:pPr>
        <w:pStyle w:val="Betarp"/>
        <w:ind w:firstLine="4536"/>
      </w:pPr>
      <w:r w:rsidRPr="00EA0C95">
        <w:t>3 priedas</w:t>
      </w:r>
    </w:p>
    <w:p w14:paraId="60A66A76" w14:textId="77777777" w:rsidR="00AD1010" w:rsidRPr="00EA0C95" w:rsidRDefault="00AD1010" w:rsidP="00AD1010">
      <w:pPr>
        <w:ind w:left="5040" w:firstLine="720"/>
        <w:jc w:val="center"/>
      </w:pPr>
    </w:p>
    <w:tbl>
      <w:tblPr>
        <w:tblW w:w="0" w:type="auto"/>
        <w:tblInd w:w="108" w:type="dxa"/>
        <w:tblLook w:val="04A0" w:firstRow="1" w:lastRow="0" w:firstColumn="1" w:lastColumn="0" w:noHBand="0" w:noVBand="1"/>
      </w:tblPr>
      <w:tblGrid>
        <w:gridCol w:w="9746"/>
      </w:tblGrid>
      <w:tr w:rsidR="00AD1010" w:rsidRPr="00EA0C95" w14:paraId="5728DC13" w14:textId="77777777" w:rsidTr="00172D05">
        <w:tc>
          <w:tcPr>
            <w:tcW w:w="9854" w:type="dxa"/>
            <w:hideMark/>
          </w:tcPr>
          <w:p w14:paraId="6B4F2AC6" w14:textId="78AC4F7B" w:rsidR="00AD1010" w:rsidRPr="00EA0C95" w:rsidRDefault="00AD1010" w:rsidP="00172D05">
            <w:pPr>
              <w:jc w:val="both"/>
            </w:pPr>
            <w:r w:rsidRPr="00EA0C95">
              <w:t>_________________________________________________________________________</w:t>
            </w:r>
          </w:p>
        </w:tc>
      </w:tr>
      <w:tr w:rsidR="00AD1010" w:rsidRPr="00EA0C95" w14:paraId="01E0AFAA" w14:textId="77777777" w:rsidTr="00172D05">
        <w:tc>
          <w:tcPr>
            <w:tcW w:w="9854" w:type="dxa"/>
            <w:hideMark/>
          </w:tcPr>
          <w:p w14:paraId="558F9F57" w14:textId="77777777" w:rsidR="00AD1010" w:rsidRPr="00EA0C95" w:rsidRDefault="00AD1010" w:rsidP="00172D05">
            <w:pPr>
              <w:jc w:val="center"/>
            </w:pPr>
            <w:r w:rsidRPr="00EA0C95">
              <w:t>(vardas, pavardė, juridinio asmens pavadinimas)</w:t>
            </w:r>
          </w:p>
        </w:tc>
      </w:tr>
      <w:tr w:rsidR="00AD1010" w:rsidRPr="00EA0C95" w14:paraId="0EFC46F0" w14:textId="77777777" w:rsidTr="00172D05">
        <w:tc>
          <w:tcPr>
            <w:tcW w:w="9854" w:type="dxa"/>
            <w:hideMark/>
          </w:tcPr>
          <w:p w14:paraId="23BFC52E" w14:textId="057216BA" w:rsidR="00AD1010" w:rsidRPr="00EA0C95" w:rsidRDefault="00AD1010" w:rsidP="00172D05">
            <w:pPr>
              <w:jc w:val="both"/>
            </w:pPr>
            <w:r w:rsidRPr="00EA0C95">
              <w:t>Asmens kodas (gimimo data), įmonės kodas ________________________________________</w:t>
            </w:r>
          </w:p>
        </w:tc>
      </w:tr>
      <w:tr w:rsidR="00AD1010" w:rsidRPr="00EA0C95" w14:paraId="75AE0273" w14:textId="77777777" w:rsidTr="00172D05">
        <w:tc>
          <w:tcPr>
            <w:tcW w:w="9854" w:type="dxa"/>
            <w:hideMark/>
          </w:tcPr>
          <w:p w14:paraId="7F3A2BC4" w14:textId="04DE868F" w:rsidR="00AD1010" w:rsidRPr="00EA0C95" w:rsidRDefault="00AD1010" w:rsidP="00172D05">
            <w:pPr>
              <w:jc w:val="both"/>
            </w:pPr>
            <w:r w:rsidRPr="00EA0C95">
              <w:t>Vietinės rinkliavos mokėtojo kodas _______________________________________________</w:t>
            </w:r>
          </w:p>
        </w:tc>
      </w:tr>
      <w:tr w:rsidR="00AD1010" w:rsidRPr="00EA0C95" w14:paraId="4AB94A92" w14:textId="77777777" w:rsidTr="00172D05">
        <w:tc>
          <w:tcPr>
            <w:tcW w:w="9854" w:type="dxa"/>
            <w:hideMark/>
          </w:tcPr>
          <w:p w14:paraId="2FA0E68C" w14:textId="77777777" w:rsidR="00AD1010" w:rsidRPr="00EA0C95" w:rsidRDefault="00AD1010" w:rsidP="00172D05">
            <w:pPr>
              <w:jc w:val="both"/>
            </w:pPr>
            <w:r w:rsidRPr="00EA0C95">
              <w:t>Gyvenančio (-ios) adresu:  _________________________________________________________</w:t>
            </w:r>
          </w:p>
        </w:tc>
      </w:tr>
      <w:tr w:rsidR="00AD1010" w:rsidRPr="00EA0C95" w14:paraId="4D3D019F" w14:textId="77777777" w:rsidTr="00172D05">
        <w:tc>
          <w:tcPr>
            <w:tcW w:w="9854" w:type="dxa"/>
            <w:hideMark/>
          </w:tcPr>
          <w:p w14:paraId="416EA858" w14:textId="1F1C629B" w:rsidR="00AD1010" w:rsidRPr="00EA0C95" w:rsidRDefault="00AD1010" w:rsidP="00172D05">
            <w:pPr>
              <w:jc w:val="both"/>
            </w:pPr>
            <w:r w:rsidRPr="00EA0C95">
              <w:t>Telefonas  ______________________, el. paštas __________________________________</w:t>
            </w:r>
          </w:p>
        </w:tc>
      </w:tr>
    </w:tbl>
    <w:p w14:paraId="38741FCE" w14:textId="77777777" w:rsidR="00AD1010" w:rsidRPr="00EA0C95" w:rsidRDefault="00AD1010" w:rsidP="00AD1010">
      <w:pPr>
        <w:ind w:left="5040" w:firstLine="780"/>
        <w:jc w:val="center"/>
      </w:pPr>
    </w:p>
    <w:p w14:paraId="59F50304" w14:textId="77777777" w:rsidR="00AD1010" w:rsidRPr="00EA0C95" w:rsidRDefault="00AD1010" w:rsidP="00AD1010"/>
    <w:p w14:paraId="2781A0D9" w14:textId="77777777" w:rsidR="00AD1010" w:rsidRPr="00EA0C95" w:rsidRDefault="00AD1010" w:rsidP="00AD1010">
      <w:pPr>
        <w:rPr>
          <w:b/>
        </w:rPr>
      </w:pPr>
      <w:r w:rsidRPr="00EA0C95">
        <w:rPr>
          <w:b/>
        </w:rPr>
        <w:t>Šalčininkų rajono savivaldybės administracijai</w:t>
      </w:r>
    </w:p>
    <w:p w14:paraId="330469FE" w14:textId="77777777" w:rsidR="00AD1010" w:rsidRPr="00EA0C95" w:rsidRDefault="00AD1010" w:rsidP="00AD1010"/>
    <w:p w14:paraId="4B6301DA" w14:textId="77777777" w:rsidR="00AD1010" w:rsidRPr="00EA0C95" w:rsidRDefault="00AD1010" w:rsidP="00AD1010">
      <w:pPr>
        <w:jc w:val="center"/>
      </w:pPr>
    </w:p>
    <w:p w14:paraId="304AD419" w14:textId="77777777" w:rsidR="00AD1010" w:rsidRPr="00EA0C95" w:rsidRDefault="00AD1010" w:rsidP="00AD1010">
      <w:pPr>
        <w:keepNext/>
        <w:jc w:val="center"/>
        <w:rPr>
          <w:b/>
          <w:bCs/>
        </w:rPr>
      </w:pPr>
      <w:r w:rsidRPr="00EA0C95">
        <w:rPr>
          <w:b/>
          <w:bCs/>
        </w:rPr>
        <w:t>PRAŠYMAS PATIKSLINTI VIETINĖS RINKLIAVOS KINTAMĄJĄ DALĮ DĖL NEKILNOJAMOJO TURTO NENAUDOJIMO</w:t>
      </w:r>
    </w:p>
    <w:p w14:paraId="41B79CFF" w14:textId="77777777" w:rsidR="00AD1010" w:rsidRPr="00EA0C95" w:rsidRDefault="00AD1010" w:rsidP="00AD1010">
      <w:pPr>
        <w:keepNext/>
        <w:jc w:val="center"/>
        <w:rPr>
          <w:b/>
          <w:bCs/>
        </w:rPr>
      </w:pPr>
    </w:p>
    <w:p w14:paraId="3C0EBB47" w14:textId="77777777" w:rsidR="00AD1010" w:rsidRPr="00EA0C95" w:rsidRDefault="00AD1010" w:rsidP="00AD1010">
      <w:pPr>
        <w:jc w:val="center"/>
      </w:pPr>
      <w:r w:rsidRPr="00EA0C95">
        <w:t>20__   m. __________________mėn. ___d.</w:t>
      </w:r>
    </w:p>
    <w:p w14:paraId="1C336810" w14:textId="77777777" w:rsidR="00AD1010" w:rsidRPr="00EA0C95" w:rsidRDefault="00AD1010" w:rsidP="00AD1010">
      <w:pPr>
        <w:jc w:val="center"/>
      </w:pPr>
      <w:r w:rsidRPr="00EA0C95">
        <w:t>Šalčininkų r.</w:t>
      </w:r>
    </w:p>
    <w:p w14:paraId="7B2BFC69" w14:textId="77777777" w:rsidR="00AD1010" w:rsidRPr="00EA0C95" w:rsidRDefault="00AD1010" w:rsidP="00AD1010">
      <w:pPr>
        <w:rPr>
          <w:lang w:eastAsia="lt-LT"/>
        </w:rPr>
      </w:pPr>
    </w:p>
    <w:p w14:paraId="617F36BD" w14:textId="77777777" w:rsidR="00AD1010" w:rsidRPr="00EA0C95" w:rsidRDefault="00AD1010" w:rsidP="00AD1010">
      <w:pPr>
        <w:ind w:firstLine="720"/>
        <w:jc w:val="both"/>
      </w:pPr>
      <w:r w:rsidRPr="00EA0C95">
        <w:t xml:space="preserve">Prašau patikslinti Vietinės rinkliavos kintamosios dalies dydį už 20   m. ______________             __________________________laikotarpį (nurodyti metų ketvirčius ir datas), kadangi mano valdomas nekilnojamojo turto objektas –  ___________________________________(nurodyti NT registre įregistruoto nekilnojamojo turto objekto paskirtį), kurio bendras plotas – _________(nurodyti NT registre įregistruoto nekilnojamojo turto objekto bendrą plotą kv. metrais), kuris yra – ____________________________________________________________ (nurodyti nekilnojamojo turto objekto buvimo adresą), buvo nenaudojamas ne trumpesniu kaip vieno metų ketvirčio laikotarpiu. </w:t>
      </w:r>
    </w:p>
    <w:p w14:paraId="6863CE65" w14:textId="77777777" w:rsidR="00AD1010" w:rsidRPr="00EA0C95" w:rsidRDefault="00AD1010" w:rsidP="00AD1010"/>
    <w:p w14:paraId="57F1DB72" w14:textId="77777777" w:rsidR="00AD1010" w:rsidRPr="00EA0C95" w:rsidRDefault="00AD1010" w:rsidP="00AD1010">
      <w:pPr>
        <w:jc w:val="both"/>
      </w:pPr>
      <w:r w:rsidRPr="00EA0C95">
        <w:t>PRIDEDAMA:</w:t>
      </w:r>
    </w:p>
    <w:p w14:paraId="747C8DAF" w14:textId="77777777" w:rsidR="00AD1010" w:rsidRPr="00EA0C95" w:rsidRDefault="00AD1010" w:rsidP="00AD1010">
      <w:pPr>
        <w:ind w:firstLine="720"/>
        <w:jc w:val="both"/>
        <w:rPr>
          <w:u w:val="single"/>
        </w:rPr>
      </w:pPr>
      <w:r w:rsidRPr="00EA0C95">
        <w:t xml:space="preserve">1. </w:t>
      </w:r>
      <w:r w:rsidRPr="00EA0C95">
        <w:rPr>
          <w:u w:val="single"/>
        </w:rPr>
        <w:t>Licencijuoto elektros energijos tiekėjo pažyma apie sunaudotą elektros energijos kiekį už laikotarpį, kuomet nekilnojamojo turto objektas buvo nenaudojamas arba seniūnijos pagal nekilnojamojo turto buvimo vietą pažyma, įrodanti nekilnojamojo turto objekto nenaudojimą,</w:t>
      </w:r>
      <w:r w:rsidRPr="00EA0C95">
        <w:t xml:space="preserve">  ____  </w:t>
      </w:r>
      <w:r w:rsidRPr="00EA0C95">
        <w:rPr>
          <w:u w:val="single"/>
        </w:rPr>
        <w:t>lapas (-ai);</w:t>
      </w:r>
    </w:p>
    <w:p w14:paraId="69547AA4" w14:textId="77777777" w:rsidR="00AD1010" w:rsidRPr="00EA0C95" w:rsidRDefault="00AD1010" w:rsidP="00AD1010">
      <w:pPr>
        <w:ind w:firstLine="720"/>
        <w:jc w:val="both"/>
      </w:pPr>
      <w:r w:rsidRPr="00EA0C95">
        <w:t xml:space="preserve">2. </w:t>
      </w:r>
      <w:r w:rsidRPr="00EA0C95">
        <w:rPr>
          <w:u w:val="single"/>
        </w:rPr>
        <w:t xml:space="preserve">Vandens tiekėjo pažyma apie suvartotą geriamo vandens kiekį už praėjusį deklaruotą laikotarpį, </w:t>
      </w:r>
      <w:r w:rsidRPr="00EA0C95">
        <w:t xml:space="preserve">____  </w:t>
      </w:r>
      <w:r w:rsidRPr="00EA0C95">
        <w:rPr>
          <w:u w:val="single"/>
        </w:rPr>
        <w:t>lapas (-ai);</w:t>
      </w:r>
    </w:p>
    <w:p w14:paraId="68F1E062" w14:textId="77777777" w:rsidR="00AD1010" w:rsidRPr="00EA0C95" w:rsidRDefault="00AD1010" w:rsidP="00AD1010">
      <w:pPr>
        <w:ind w:firstLine="720"/>
        <w:jc w:val="both"/>
      </w:pPr>
      <w:r w:rsidRPr="00EA0C95">
        <w:t xml:space="preserve">3. </w:t>
      </w:r>
      <w:r w:rsidRPr="00EA0C95">
        <w:rPr>
          <w:u w:val="single"/>
        </w:rPr>
        <w:t xml:space="preserve">Kiti faktines nekilnojamojo turto nenaudojimo aplinkybes pagrindžiantys dokumentai,        </w:t>
      </w:r>
      <w:r w:rsidRPr="00EA0C95">
        <w:t xml:space="preserve">______ </w:t>
      </w:r>
      <w:r w:rsidRPr="00EA0C95">
        <w:rPr>
          <w:u w:val="single"/>
        </w:rPr>
        <w:t>lapai</w:t>
      </w:r>
      <w:r w:rsidRPr="00EA0C95">
        <w:t>.</w:t>
      </w:r>
    </w:p>
    <w:p w14:paraId="223A04A4" w14:textId="77777777" w:rsidR="00AD1010" w:rsidRPr="00EA0C95" w:rsidRDefault="00AD1010" w:rsidP="00AD1010">
      <w:pPr>
        <w:ind w:firstLine="720"/>
        <w:jc w:val="both"/>
      </w:pPr>
    </w:p>
    <w:p w14:paraId="26D0D6C7" w14:textId="77777777" w:rsidR="00AD1010" w:rsidRPr="00EA0C95" w:rsidRDefault="00AD1010" w:rsidP="00AD1010"/>
    <w:p w14:paraId="2107CC6A" w14:textId="77777777" w:rsidR="00AD1010" w:rsidRPr="00EA0C95" w:rsidRDefault="00AD1010" w:rsidP="00AD1010"/>
    <w:p w14:paraId="4339BDE6" w14:textId="77777777" w:rsidR="00AD1010" w:rsidRPr="00EA0C95" w:rsidRDefault="00AD1010" w:rsidP="00AD1010">
      <w:pPr>
        <w:tabs>
          <w:tab w:val="left" w:pos="6315"/>
        </w:tabs>
      </w:pPr>
      <w:r w:rsidRPr="00EA0C95">
        <w:t>____________________________</w:t>
      </w:r>
      <w:r w:rsidRPr="00EA0C95">
        <w:tab/>
        <w:t>______________________</w:t>
      </w:r>
    </w:p>
    <w:p w14:paraId="1936EDA9" w14:textId="77777777" w:rsidR="00AD1010" w:rsidRPr="00EA0C95" w:rsidRDefault="00AD1010" w:rsidP="00AD1010">
      <w:pPr>
        <w:tabs>
          <w:tab w:val="left" w:pos="6315"/>
        </w:tabs>
      </w:pPr>
      <w:r w:rsidRPr="00EA0C95">
        <w:t>(juridinio asmens atstovo pareigos)</w:t>
      </w:r>
      <w:r w:rsidRPr="00EA0C95">
        <w:tab/>
      </w:r>
      <w:r w:rsidRPr="00EA0C95">
        <w:tab/>
      </w:r>
      <w:r w:rsidRPr="00EA0C95">
        <w:tab/>
      </w:r>
      <w:r w:rsidRPr="00EA0C95">
        <w:tab/>
      </w:r>
      <w:r w:rsidRPr="00EA0C95">
        <w:tab/>
        <w:t xml:space="preserve">   (parašas)</w:t>
      </w:r>
    </w:p>
    <w:p w14:paraId="2CB2DA33" w14:textId="77777777" w:rsidR="002351EF" w:rsidRPr="000A566B" w:rsidRDefault="002351EF" w:rsidP="00D674C9">
      <w:pPr>
        <w:jc w:val="both"/>
      </w:pPr>
    </w:p>
    <w:p w14:paraId="2CB2DA34" w14:textId="77777777" w:rsidR="002351EF" w:rsidRPr="00A7396B" w:rsidRDefault="002351EF" w:rsidP="00D674C9">
      <w:pPr>
        <w:ind w:firstLine="720"/>
        <w:jc w:val="both"/>
      </w:pPr>
    </w:p>
    <w:p w14:paraId="2CB2DA35" w14:textId="77777777" w:rsidR="002351EF" w:rsidRPr="003D02B2" w:rsidRDefault="002351EF" w:rsidP="00D674C9">
      <w:pPr>
        <w:pStyle w:val="HTMLiankstoformatuotas"/>
        <w:jc w:val="both"/>
        <w:rPr>
          <w:rFonts w:ascii="Times New Roman" w:hAnsi="Times New Roman" w:cs="Times New Roman"/>
          <w:sz w:val="24"/>
          <w:szCs w:val="24"/>
          <w:lang w:val="lt-LT"/>
        </w:rPr>
      </w:pPr>
    </w:p>
    <w:sectPr w:rsidR="002351EF" w:rsidRPr="003D02B2"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F5FC2" w14:textId="77777777" w:rsidR="00F06FF8" w:rsidRDefault="00F06FF8">
      <w:r>
        <w:separator/>
      </w:r>
    </w:p>
  </w:endnote>
  <w:endnote w:type="continuationSeparator" w:id="0">
    <w:p w14:paraId="51E42B21" w14:textId="77777777" w:rsidR="00F06FF8" w:rsidRDefault="00F0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0293A" w14:textId="77777777" w:rsidR="00F06FF8" w:rsidRDefault="00F06FF8">
      <w:r>
        <w:separator/>
      </w:r>
    </w:p>
  </w:footnote>
  <w:footnote w:type="continuationSeparator" w:id="0">
    <w:p w14:paraId="525C72DD" w14:textId="77777777" w:rsidR="00F06FF8" w:rsidRDefault="00F06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81C59" w14:textId="638452FD" w:rsidR="00AD1010" w:rsidRDefault="00AD1010">
    <w:pPr>
      <w:pStyle w:val="Antrats"/>
      <w:jc w:val="center"/>
    </w:pPr>
    <w:r>
      <w:fldChar w:fldCharType="begin"/>
    </w:r>
    <w:r>
      <w:instrText>PAGE   \* MERGEFORMAT</w:instrText>
    </w:r>
    <w:r>
      <w:fldChar w:fldCharType="separate"/>
    </w:r>
    <w:r w:rsidR="00360E7E">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4D842B0"/>
    <w:multiLevelType w:val="multilevel"/>
    <w:tmpl w:val="8FFC20AE"/>
    <w:lvl w:ilvl="0">
      <w:start w:val="1"/>
      <w:numFmt w:val="decimal"/>
      <w:lvlText w:val="%1."/>
      <w:lvlJc w:val="left"/>
      <w:pPr>
        <w:ind w:left="644" w:hanging="360"/>
      </w:pPr>
      <w:rPr>
        <w:rFonts w:cs="Times New Roman"/>
        <w:strike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2"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6"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7"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1"/>
    <w:lvlOverride w:ilvl="0">
      <w:startOverride w:val="1"/>
    </w:lvlOverride>
  </w:num>
  <w:num w:numId="3">
    <w:abstractNumId w:val="22"/>
  </w:num>
  <w:num w:numId="4">
    <w:abstractNumId w:val="12"/>
  </w:num>
  <w:num w:numId="5">
    <w:abstractNumId w:val="27"/>
  </w:num>
  <w:num w:numId="6">
    <w:abstractNumId w:val="2"/>
  </w:num>
  <w:num w:numId="7">
    <w:abstractNumId w:val="11"/>
  </w:num>
  <w:num w:numId="8">
    <w:abstractNumId w:val="1"/>
  </w:num>
  <w:num w:numId="9">
    <w:abstractNumId w:val="20"/>
  </w:num>
  <w:num w:numId="10">
    <w:abstractNumId w:val="26"/>
  </w:num>
  <w:num w:numId="11">
    <w:abstractNumId w:val="18"/>
  </w:num>
  <w:num w:numId="12">
    <w:abstractNumId w:val="25"/>
  </w:num>
  <w:num w:numId="13">
    <w:abstractNumId w:val="0"/>
  </w:num>
  <w:num w:numId="14">
    <w:abstractNumId w:val="3"/>
  </w:num>
  <w:num w:numId="15">
    <w:abstractNumId w:val="16"/>
  </w:num>
  <w:num w:numId="16">
    <w:abstractNumId w:val="10"/>
  </w:num>
  <w:num w:numId="17">
    <w:abstractNumId w:val="17"/>
  </w:num>
  <w:num w:numId="18">
    <w:abstractNumId w:val="19"/>
  </w:num>
  <w:num w:numId="19">
    <w:abstractNumId w:val="8"/>
  </w:num>
  <w:num w:numId="20">
    <w:abstractNumId w:val="15"/>
  </w:num>
  <w:num w:numId="21">
    <w:abstractNumId w:val="24"/>
  </w:num>
  <w:num w:numId="22">
    <w:abstractNumId w:val="23"/>
  </w:num>
  <w:num w:numId="23">
    <w:abstractNumId w:val="14"/>
  </w:num>
  <w:num w:numId="24">
    <w:abstractNumId w:val="7"/>
  </w:num>
  <w:num w:numId="25">
    <w:abstractNumId w:val="5"/>
  </w:num>
  <w:num w:numId="26">
    <w:abstractNumId w:val="13"/>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0"/>
    <w:rsid w:val="00000434"/>
    <w:rsid w:val="00001F4D"/>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0E7E"/>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4C04"/>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010"/>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370E7"/>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06FF8"/>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195"/>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2DA2B"/>
  <w15:docId w15:val="{A1F2F6C1-52DA-4290-97BB-DF443683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80195"/>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F80195"/>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F80195"/>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F80195"/>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F80195"/>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F80195"/>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F80195"/>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F80195"/>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80195"/>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F80195"/>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locked/>
    <w:rsid w:val="00F80195"/>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semiHidden/>
    <w:locked/>
    <w:rsid w:val="00F80195"/>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F80195"/>
    <w:rPr>
      <w:noProof/>
      <w:sz w:val="24"/>
      <w:szCs w:val="24"/>
      <w:lang w:eastAsia="en-US"/>
    </w:rPr>
  </w:style>
  <w:style w:type="paragraph" w:styleId="Betarp">
    <w:name w:val="No Spacing"/>
    <w:uiPriority w:val="1"/>
    <w:qFormat/>
    <w:rsid w:val="00AD1010"/>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4624</Words>
  <Characters>26358</Characters>
  <Application>Microsoft Office Word</Application>
  <DocSecurity>0</DocSecurity>
  <Lines>219</Lines>
  <Paragraphs>61</Paragraphs>
  <ScaleCrop>false</ScaleCrop>
  <HeadingPairs>
    <vt:vector size="2" baseType="variant">
      <vt:variant>
        <vt:lpstr>Pavadinimas</vt:lpstr>
      </vt:variant>
      <vt:variant>
        <vt:i4>1</vt:i4>
      </vt:variant>
    </vt:vector>
  </HeadingPairs>
  <TitlesOfParts>
    <vt:vector size="1" baseType="lpstr">
      <vt:lpstr>DĖL ŠALČININKŲ RAJONO SAVIVALDYBĖS VIETINĖS RINKLIAVOS UŽ KOMUNALINIŲ ATLIEKŲ SURINKIMĄ IŠ ATLIEKŲ TURĖTOJŲ IR ATLIEKŲ TVARKYMĄ NUOSTATŲ PATVIRTINIMO</vt:lpstr>
    </vt:vector>
  </TitlesOfParts>
  <Manager>2016-12-20</Manager>
  <Company>Savivaldybe</Company>
  <LinksUpToDate>false</LinksUpToDate>
  <CharactersWithSpaces>30921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VIETINĖS RINKLIAVOS UŽ KOMUNALINIŲ ATLIEKŲ SURINKIMĄ IŠ ATLIEKŲ TURĖTOJŲ IR ATLIEKŲ TVARKYMĄ NUOSTATŲ PATVIRTINIMO</dc:title>
  <dc:subject>T-609</dc:subject>
  <dc:creator>ŠALČININKŲ RAJONO SAVIVALDYBĖS TARYBA</dc:creator>
  <cp:keywords/>
  <dc:description/>
  <cp:lastModifiedBy>Inesa Suchocka</cp:lastModifiedBy>
  <cp:revision>2</cp:revision>
  <cp:lastPrinted>2010-08-09T13:05:00Z</cp:lastPrinted>
  <dcterms:created xsi:type="dcterms:W3CDTF">2017-06-21T13:04:00Z</dcterms:created>
  <dcterms:modified xsi:type="dcterms:W3CDTF">2017-06-21T13:04:00Z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ŠALČININKŲ RAJONO SAVIVALDYBĖS VIETINĖS RINKLIAVOS UŽ KOMUNALINIŲ ATLIEKŲ SURINKIMĄ IŠ ATLIEKŲ TURĖTOJŲ IR ATLIEKŲ TVARKYMĄ NUOSTATŲ PATVIRTINIMO</vt:lpwstr>
  </property>
  <property fmtid="{D5CDD505-2E9C-101B-9397-08002B2CF9AE}" pid="3" name="DLX:Registered">
    <vt:lpwstr>2016.12.20</vt:lpwstr>
  </property>
  <property fmtid="{D5CDD505-2E9C-101B-9397-08002B2CF9AE}" pid="4" name="DLX:RegistrationNo">
    <vt:lpwstr>T-609</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8 380 30 159</vt:lpwstr>
  </property>
  <property fmtid="{D5CDD505-2E9C-101B-9397-08002B2CF9AE}" pid="9" name="DLX:abs_gov_DokumentoRengejas:Email">
    <vt:lpwstr>violeta.jermak@salcininkai.lt</vt:lpwstr>
  </property>
  <property fmtid="{D5CDD505-2E9C-101B-9397-08002B2CF9AE}" pid="10" name="DLX:abs_gov_DokumentoRengejoPadalinys:Title">
    <vt:lpwstr>Bendrasis skyrius</vt:lpwstr>
  </property>
</Properties>
</file>