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C68" w:rsidRDefault="00674C68" w:rsidP="00674C68">
      <w:pPr>
        <w:ind w:left="5760" w:firstLine="720"/>
        <w:jc w:val="both"/>
      </w:pPr>
      <w:bookmarkStart w:id="0" w:name="_GoBack"/>
      <w:r>
        <w:t>PAKEISTA</w:t>
      </w:r>
    </w:p>
    <w:p w:rsidR="002351EF" w:rsidRDefault="002351EF" w:rsidP="00674C68">
      <w:pPr>
        <w:ind w:left="5760" w:firstLine="720"/>
        <w:jc w:val="both"/>
      </w:pPr>
      <w:r>
        <w:t xml:space="preserve">Šalčininkų rajono </w:t>
      </w:r>
    </w:p>
    <w:p w:rsidR="002351EF" w:rsidRDefault="002351EF" w:rsidP="006B5310">
      <w:pPr>
        <w:jc w:val="both"/>
      </w:pPr>
      <w:r>
        <w:tab/>
      </w:r>
      <w:r>
        <w:tab/>
      </w:r>
      <w:r>
        <w:tab/>
      </w:r>
      <w:r>
        <w:tab/>
      </w:r>
      <w:r>
        <w:tab/>
      </w:r>
      <w:r>
        <w:tab/>
      </w:r>
      <w:r>
        <w:tab/>
      </w:r>
      <w:r>
        <w:tab/>
      </w:r>
      <w:r>
        <w:tab/>
        <w:t xml:space="preserve">savivaldybės tarybos </w:t>
      </w:r>
    </w:p>
    <w:p w:rsidR="002351EF" w:rsidRDefault="002351EF" w:rsidP="006B5310">
      <w:pPr>
        <w:jc w:val="both"/>
      </w:pPr>
      <w:r>
        <w:tab/>
      </w:r>
      <w:r>
        <w:tab/>
      </w:r>
      <w:r>
        <w:tab/>
      </w:r>
      <w:r>
        <w:tab/>
      </w:r>
      <w:r>
        <w:tab/>
      </w:r>
      <w:r>
        <w:tab/>
      </w:r>
      <w:r>
        <w:tab/>
      </w:r>
      <w:r>
        <w:tab/>
      </w:r>
      <w:r>
        <w:tab/>
      </w:r>
      <w:r w:rsidR="006F398C">
        <w:fldChar w:fldCharType="begin"/>
      </w:r>
      <w:r>
        <w:instrText xml:space="preserve"> DOCPROPERTY \@ "</w:instrText>
      </w:r>
      <w:r w:rsidRPr="00234D8D">
        <w:instrText>yyyy 'm.' MMMM d 'd.'</w:instrText>
      </w:r>
      <w:r w:rsidRPr="00A015DE">
        <w:instrText>"</w:instrText>
      </w:r>
      <w:r>
        <w:instrText xml:space="preserve"> DLX:Registered  \* MERGEFORMAT </w:instrText>
      </w:r>
      <w:r w:rsidR="006F398C">
        <w:fldChar w:fldCharType="separate"/>
      </w:r>
      <w:r w:rsidR="00F835A1">
        <w:t>2015 m. lapkričio 26 d.</w:t>
      </w:r>
      <w:r w:rsidR="006F398C">
        <w:fldChar w:fldCharType="end"/>
      </w:r>
    </w:p>
    <w:p w:rsidR="002351EF" w:rsidRDefault="002351EF" w:rsidP="006B5310">
      <w:pPr>
        <w:ind w:left="5760" w:firstLine="720"/>
        <w:jc w:val="both"/>
      </w:pPr>
      <w:r>
        <w:t>sprendim</w:t>
      </w:r>
      <w:r w:rsidR="00674C68">
        <w:t>u</w:t>
      </w:r>
      <w:r>
        <w:t xml:space="preserve"> Nr. </w:t>
      </w:r>
      <w:r w:rsidR="00F835A1">
        <w:fldChar w:fldCharType="begin"/>
      </w:r>
      <w:r w:rsidR="00F835A1">
        <w:instrText xml:space="preserve"> DOCPROPERTY  DLX:RegistrationNo  \* MERGEFORMAT </w:instrText>
      </w:r>
      <w:r w:rsidR="00F835A1">
        <w:fldChar w:fldCharType="separate"/>
      </w:r>
      <w:r w:rsidR="00F835A1">
        <w:t>T-222</w:t>
      </w:r>
      <w:r w:rsidR="00F835A1">
        <w:fldChar w:fldCharType="end"/>
      </w:r>
    </w:p>
    <w:p w:rsidR="00674C68" w:rsidRDefault="00674C68" w:rsidP="00674C68">
      <w:pPr>
        <w:pStyle w:val="Pavadinimas"/>
      </w:pPr>
    </w:p>
    <w:p w:rsidR="00674C68" w:rsidRDefault="00674C68" w:rsidP="00674C68">
      <w:pPr>
        <w:pStyle w:val="Betarp"/>
        <w:jc w:val="center"/>
        <w:rPr>
          <w:rFonts w:ascii="Times New Roman" w:hAnsi="Times New Roman"/>
          <w:b/>
          <w:sz w:val="24"/>
          <w:szCs w:val="24"/>
        </w:rPr>
      </w:pPr>
      <w:r>
        <w:rPr>
          <w:rFonts w:ascii="Times New Roman" w:hAnsi="Times New Roman"/>
          <w:b/>
          <w:sz w:val="24"/>
          <w:szCs w:val="24"/>
        </w:rPr>
        <w:t>ŠALČININKŲ RAJONO SAVIVALDYBĖS JAUNIMO PROGRAMOS NUOSTATAI</w:t>
      </w:r>
    </w:p>
    <w:p w:rsidR="00674C68" w:rsidRDefault="00674C68" w:rsidP="00674C68">
      <w:pPr>
        <w:pStyle w:val="Betarp"/>
        <w:jc w:val="center"/>
        <w:rPr>
          <w:rFonts w:ascii="Times New Roman" w:hAnsi="Times New Roman"/>
          <w:b/>
          <w:sz w:val="24"/>
          <w:szCs w:val="24"/>
        </w:rPr>
      </w:pPr>
    </w:p>
    <w:p w:rsidR="00674C68" w:rsidRDefault="00674C68" w:rsidP="00674C68">
      <w:pPr>
        <w:pStyle w:val="Betarp"/>
        <w:numPr>
          <w:ilvl w:val="0"/>
          <w:numId w:val="28"/>
        </w:numPr>
        <w:jc w:val="center"/>
        <w:rPr>
          <w:rFonts w:ascii="Times New Roman" w:hAnsi="Times New Roman"/>
          <w:b/>
          <w:sz w:val="24"/>
          <w:szCs w:val="24"/>
        </w:rPr>
      </w:pPr>
      <w:r>
        <w:rPr>
          <w:rFonts w:ascii="Times New Roman" w:hAnsi="Times New Roman"/>
          <w:b/>
          <w:sz w:val="24"/>
          <w:szCs w:val="24"/>
        </w:rPr>
        <w:t>BENDROSIOS NUOSTATOS</w:t>
      </w:r>
    </w:p>
    <w:p w:rsidR="00674C68" w:rsidRDefault="00674C68" w:rsidP="00674C68">
      <w:pPr>
        <w:pStyle w:val="Betarp"/>
        <w:ind w:left="1080"/>
        <w:rPr>
          <w:rFonts w:ascii="Times New Roman" w:hAnsi="Times New Roman"/>
          <w:b/>
          <w:sz w:val="24"/>
          <w:szCs w:val="24"/>
        </w:rPr>
      </w:pP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1. Šalčininkų rajono savivaldybės jaunimo programa (toliau – Programa) yra vienas iš šaltinių Šalčininkų rajono jaunimo ir jaunimui skirtoms iniciatyvoms finansuoti bei užtikrinti jaunimo politikos įgyvendinimą Šalčininkų rajone.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2. Reikšminiai žodžiai ir sąvokos:</w:t>
      </w:r>
    </w:p>
    <w:p w:rsidR="00674C68" w:rsidRDefault="00674C68" w:rsidP="00674C68">
      <w:pPr>
        <w:autoSpaceDE w:val="0"/>
        <w:autoSpaceDN w:val="0"/>
        <w:adjustRightInd w:val="0"/>
        <w:ind w:firstLine="851"/>
        <w:jc w:val="both"/>
        <w:rPr>
          <w:lang w:eastAsia="lt-LT"/>
        </w:rPr>
      </w:pPr>
      <w:r>
        <w:t xml:space="preserve">2.1. </w:t>
      </w:r>
      <w:r>
        <w:rPr>
          <w:rFonts w:eastAsia="BaskervilleTenOT-Identity-H"/>
          <w:b/>
          <w:bCs/>
        </w:rPr>
        <w:t>atviras darbas su jaunimu</w:t>
      </w:r>
      <w:r>
        <w:t xml:space="preserve"> – tai </w:t>
      </w:r>
      <w:r>
        <w:rPr>
          <w:lang w:eastAsia="lt-LT"/>
        </w:rPr>
        <w:t>veikla, skatinanti jaunus žmones dalyvauti konkrečioje veikloje ir ugdanti jų socialinius įgūdžius</w:t>
      </w:r>
      <w:r>
        <w:t xml:space="preserve">, </w:t>
      </w:r>
      <w:r>
        <w:rPr>
          <w:lang w:eastAsia="lt-LT"/>
        </w:rPr>
        <w:t>vykdoma remiantis Atvirų jaunimo centrų ir erdvių koncepcijos, patvirtintos Jaunimo reikalų departamento prie Socialinės apsaugos ir darbo ministerijos direktoriaus 2010 m. balandžio 7 d. įsakymu Nr. 2V-38-(1.4)</w:t>
      </w:r>
      <w:r>
        <w:t>;</w:t>
      </w:r>
    </w:p>
    <w:p w:rsidR="00674C68" w:rsidRDefault="00674C68" w:rsidP="00674C68">
      <w:pPr>
        <w:pStyle w:val="Betarp"/>
        <w:ind w:firstLine="851"/>
        <w:jc w:val="both"/>
        <w:rPr>
          <w:rFonts w:ascii="Times New Roman" w:eastAsia="BaskervilleTenOT-Identity-H" w:hAnsi="Times New Roman"/>
          <w:sz w:val="24"/>
        </w:rPr>
      </w:pPr>
      <w:r>
        <w:rPr>
          <w:rFonts w:ascii="Times New Roman" w:hAnsi="Times New Roman"/>
          <w:sz w:val="24"/>
          <w:szCs w:val="24"/>
        </w:rPr>
        <w:t xml:space="preserve">2.2. </w:t>
      </w:r>
      <w:r>
        <w:rPr>
          <w:rFonts w:ascii="Times New Roman" w:eastAsia="BaskervilleTenOT-Identity-H" w:hAnsi="Times New Roman"/>
          <w:b/>
          <w:bCs/>
          <w:sz w:val="24"/>
        </w:rPr>
        <w:t xml:space="preserve">atvira erdvė </w:t>
      </w:r>
      <w:r>
        <w:rPr>
          <w:rFonts w:ascii="Times New Roman" w:eastAsia="BaskervilleTenOT-Identity-H" w:hAnsi="Times New Roman"/>
          <w:sz w:val="24"/>
        </w:rPr>
        <w:t xml:space="preserve">– patalpa, skirta ir pritaikyta atviram darbui su jaunimu, galinti būti įstaigoje (kultūros, švietimo, sporto ar socialinėje), nekeičiant įstaigos juridinio statuso, ir </w:t>
      </w:r>
      <w:r>
        <w:rPr>
          <w:rFonts w:ascii="Times New Roman" w:eastAsia="BaskervilleTenOT-Identity-H" w:hAnsi="Times New Roman"/>
          <w:color w:val="000000"/>
          <w:sz w:val="24"/>
        </w:rPr>
        <w:t>pritaikoma atviram darbui su jaunimu,</w:t>
      </w:r>
      <w:r>
        <w:rPr>
          <w:rFonts w:ascii="Times New Roman" w:eastAsia="BaskervilleTenOT-Identity-H" w:hAnsi="Times New Roman"/>
          <w:sz w:val="24"/>
        </w:rPr>
        <w:t xml:space="preserve"> panaudojant jau esamą priemonių ar metodinę bazę;</w:t>
      </w:r>
    </w:p>
    <w:p w:rsidR="00674C68" w:rsidRPr="007F3373" w:rsidRDefault="00674C68" w:rsidP="00674C68">
      <w:pPr>
        <w:autoSpaceDE w:val="0"/>
        <w:autoSpaceDN w:val="0"/>
        <w:adjustRightInd w:val="0"/>
        <w:ind w:firstLine="851"/>
        <w:jc w:val="both"/>
        <w:rPr>
          <w:rFonts w:eastAsia="BaskervilleTenOT-Identity-H"/>
        </w:rPr>
      </w:pPr>
      <w:r>
        <w:rPr>
          <w:rFonts w:eastAsia="BaskervilleTenOT-Identity-H"/>
        </w:rPr>
        <w:t xml:space="preserve">2.3. </w:t>
      </w:r>
      <w:r>
        <w:rPr>
          <w:rFonts w:eastAsia="BaskervilleTenOT-Identity-H"/>
          <w:b/>
        </w:rPr>
        <w:t>atviras jaunimo centras</w:t>
      </w:r>
      <w:r>
        <w:rPr>
          <w:rFonts w:eastAsia="BaskervilleTenOT-Identity-H"/>
        </w:rPr>
        <w:t xml:space="preserve"> – </w:t>
      </w:r>
      <w:r>
        <w:rPr>
          <w:lang w:eastAsia="lt-LT"/>
        </w:rPr>
        <w:t>tai įstaiga ar jos padalinys, vykdantis atvirąjį darbą su jaunimu, teikiantis socialines, pedagogines ir psichologines paslaugas, kurio savininko ar dalininko teises ir pareigas įgyvendina savivaldybės, nevyriausybinės organizacijos, vietos ar religinės bendruomenės. Atvirų jaunimo centrų ir erdvių darbo tikslinė grupė yra jaunimas nuo 14 iki 29 metų; ypatingas dėmesys skiriamas mažiau galimybių turinčiam, mažiau motyvuotam jaunimui, kuris dėl įvairių priežasčių neturi galimybių ar nenori įsitraukti į jaunimo veiklos pasiūlymus;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2.4. </w:t>
      </w:r>
      <w:r>
        <w:rPr>
          <w:rFonts w:ascii="Times New Roman" w:hAnsi="Times New Roman"/>
          <w:b/>
          <w:sz w:val="24"/>
          <w:szCs w:val="24"/>
        </w:rPr>
        <w:t>jaunas žmogus</w:t>
      </w:r>
      <w:r>
        <w:rPr>
          <w:rFonts w:ascii="Times New Roman" w:hAnsi="Times New Roman"/>
          <w:sz w:val="24"/>
          <w:szCs w:val="24"/>
        </w:rPr>
        <w:t>,</w:t>
      </w:r>
      <w:r>
        <w:rPr>
          <w:rFonts w:ascii="Times New Roman" w:hAnsi="Times New Roman"/>
          <w:b/>
          <w:sz w:val="24"/>
          <w:szCs w:val="24"/>
        </w:rPr>
        <w:t xml:space="preserve"> jaunimas</w:t>
      </w:r>
      <w:r>
        <w:rPr>
          <w:rFonts w:ascii="Times New Roman" w:hAnsi="Times New Roman"/>
          <w:sz w:val="24"/>
          <w:szCs w:val="24"/>
        </w:rPr>
        <w:t xml:space="preserve"> – asmuo (-ys) nuo 14 iki 29 metų;</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2.5. </w:t>
      </w:r>
      <w:r>
        <w:rPr>
          <w:rFonts w:ascii="Times New Roman" w:hAnsi="Times New Roman"/>
          <w:b/>
          <w:sz w:val="24"/>
          <w:szCs w:val="24"/>
        </w:rPr>
        <w:t>jaunimo iniciatyva</w:t>
      </w:r>
      <w:r>
        <w:rPr>
          <w:rFonts w:ascii="Times New Roman" w:hAnsi="Times New Roman"/>
          <w:sz w:val="24"/>
          <w:szCs w:val="24"/>
        </w:rPr>
        <w:t xml:space="preserve"> – jaunimo veikla, skirta jaunimo poreikiams tenkinti;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2.6. </w:t>
      </w:r>
      <w:r>
        <w:rPr>
          <w:rFonts w:ascii="Times New Roman" w:hAnsi="Times New Roman"/>
          <w:b/>
          <w:sz w:val="24"/>
          <w:szCs w:val="24"/>
        </w:rPr>
        <w:t>jaunimo organizacija</w:t>
      </w:r>
      <w:r>
        <w:rPr>
          <w:rFonts w:ascii="Times New Roman" w:hAnsi="Times New Roman"/>
          <w:sz w:val="24"/>
          <w:szCs w:val="24"/>
        </w:rPr>
        <w:t xml:space="preserve"> – įstatymų ir kitų teisės aktų nustatyta tvarka įregistruota asociacija:</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2.6.1. kurioje ne mažiau kaip 2/3 narių yra jauni žmonės ir (ar)</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2.6.2. į kurią įeina ne mažiau kaip 2/3 asociacijų, kurių kiekvienos ne mažiau kaip 2/3 narių yra jauni žmonės;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b/>
          <w:sz w:val="24"/>
          <w:szCs w:val="24"/>
        </w:rPr>
        <w:t>jaunimo politika</w:t>
      </w:r>
      <w:r>
        <w:rPr>
          <w:rFonts w:ascii="Times New Roman" w:hAnsi="Times New Roman"/>
          <w:sz w:val="24"/>
          <w:szCs w:val="24"/>
        </w:rPr>
        <w:t xml:space="preserve"> – tai kryptinga veikla, kuria sprendžiamos jaunimo problemos ir siekiama sudaryti palankias sąlygas formuotis jauno žmogaus asmenybei bei jo integravimuisi į visuomenės gyvenimą;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2.8. </w:t>
      </w:r>
      <w:r>
        <w:rPr>
          <w:rFonts w:ascii="Times New Roman" w:hAnsi="Times New Roman"/>
          <w:b/>
          <w:sz w:val="24"/>
          <w:szCs w:val="24"/>
        </w:rPr>
        <w:t>jaunimo projektas</w:t>
      </w:r>
      <w:r>
        <w:rPr>
          <w:rFonts w:ascii="Times New Roman" w:hAnsi="Times New Roman"/>
          <w:sz w:val="24"/>
          <w:szCs w:val="24"/>
        </w:rPr>
        <w:t xml:space="preserve"> – tikslinė jaunų žmonių grupės ar jaunimo organizacijos veikla, kuri yra apibrėžta pasirengimo ir įgyvendinimo terminais, tikslais, finansavimo šaltiniais, autoriais ir įgyvendintojais;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2.9. </w:t>
      </w:r>
      <w:r>
        <w:rPr>
          <w:rFonts w:ascii="Times New Roman" w:hAnsi="Times New Roman"/>
          <w:b/>
          <w:sz w:val="24"/>
          <w:szCs w:val="24"/>
        </w:rPr>
        <w:t>jaunimo reikalų taryba</w:t>
      </w:r>
      <w:r>
        <w:rPr>
          <w:rFonts w:ascii="Times New Roman" w:hAnsi="Times New Roman"/>
          <w:sz w:val="24"/>
          <w:szCs w:val="24"/>
        </w:rPr>
        <w:t xml:space="preserve"> – visuomeniniais pagrindais veikianti kolegiali patariamoji institucija,</w:t>
      </w:r>
      <w:r>
        <w:rPr>
          <w:sz w:val="24"/>
          <w:szCs w:val="24"/>
        </w:rPr>
        <w:t xml:space="preserve"> </w:t>
      </w:r>
      <w:r>
        <w:rPr>
          <w:rFonts w:ascii="Times New Roman" w:hAnsi="Times New Roman"/>
          <w:sz w:val="24"/>
          <w:szCs w:val="24"/>
        </w:rPr>
        <w:t>sudaroma jaunimo politikai formuoti, įgyvendinti ir kitoms nustatytoms funkcijoms vykdyti. Sudaroma lygiateisės partnerystės pagrindu iš valstybės institucijų, įstaigų ir Šalčininkų rajono jaunimo ir su jaunimu dirbančių organizacijų atstovų;</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2.10. </w:t>
      </w:r>
      <w:r>
        <w:rPr>
          <w:rFonts w:ascii="Times New Roman" w:hAnsi="Times New Roman"/>
          <w:b/>
          <w:sz w:val="24"/>
          <w:szCs w:val="24"/>
        </w:rPr>
        <w:t>neformali jaunimo grupė</w:t>
      </w:r>
      <w:r>
        <w:rPr>
          <w:rFonts w:ascii="Times New Roman" w:hAnsi="Times New Roman"/>
          <w:sz w:val="24"/>
          <w:szCs w:val="24"/>
        </w:rPr>
        <w:t xml:space="preserve"> – neregistruotas, formalios organizacinės struktūros neturintis jaunų žmonių laikinas ar pastovus susibūrimas, kurios narius jungia koks nors bendras požymis (pvz. bendra veikla, bendri interesai ir t.t.), skirtas įgyvendinti konkrečias veiklas, propaguoti kultūrines, socialines ar kitokio pobūdžio vertybes, tikslus ir pan.;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2.11. </w:t>
      </w:r>
      <w:r>
        <w:rPr>
          <w:rFonts w:ascii="Times New Roman" w:hAnsi="Times New Roman"/>
          <w:b/>
          <w:sz w:val="24"/>
          <w:szCs w:val="24"/>
        </w:rPr>
        <w:t>neformalus jaunimo ugdymas</w:t>
      </w:r>
      <w:r>
        <w:rPr>
          <w:rFonts w:ascii="Times New Roman" w:hAnsi="Times New Roman"/>
          <w:sz w:val="24"/>
          <w:szCs w:val="24"/>
        </w:rPr>
        <w:t xml:space="preserve"> – švietimas pagal įvairias švietimo poreikių tenkinimo, kvalifikacijos tobulinimo, papildomos kompetencijos įgijimo programas, išskyrus formaliojo švietimo programas;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2.12. </w:t>
      </w:r>
      <w:r>
        <w:rPr>
          <w:rFonts w:ascii="Times New Roman" w:hAnsi="Times New Roman"/>
          <w:b/>
          <w:sz w:val="24"/>
          <w:szCs w:val="24"/>
        </w:rPr>
        <w:t>su jaunimu dirbanti organizacija</w:t>
      </w:r>
      <w:r>
        <w:rPr>
          <w:rFonts w:ascii="Times New Roman" w:hAnsi="Times New Roman"/>
          <w:sz w:val="24"/>
          <w:szCs w:val="24"/>
        </w:rPr>
        <w:t xml:space="preserve"> – viešasis juridinis asmuo, kurio vienas iš tikslų – į jaunimą orientuota ir jaunimo poreikius tenkinanti veikla. </w:t>
      </w:r>
    </w:p>
    <w:p w:rsidR="00674C68" w:rsidRDefault="00674C68" w:rsidP="00674C68">
      <w:pPr>
        <w:pStyle w:val="Betarp"/>
        <w:ind w:firstLine="851"/>
        <w:jc w:val="both"/>
        <w:rPr>
          <w:rFonts w:ascii="Times New Roman" w:hAnsi="Times New Roman"/>
          <w:sz w:val="24"/>
          <w:szCs w:val="24"/>
        </w:rPr>
      </w:pPr>
    </w:p>
    <w:p w:rsidR="00674C68" w:rsidRDefault="00674C68" w:rsidP="00674C68">
      <w:pPr>
        <w:pStyle w:val="Betarp"/>
        <w:numPr>
          <w:ilvl w:val="0"/>
          <w:numId w:val="28"/>
        </w:numPr>
        <w:jc w:val="center"/>
        <w:rPr>
          <w:rFonts w:ascii="Times New Roman" w:hAnsi="Times New Roman"/>
          <w:b/>
          <w:sz w:val="24"/>
          <w:szCs w:val="24"/>
        </w:rPr>
      </w:pPr>
      <w:r>
        <w:rPr>
          <w:rFonts w:ascii="Times New Roman" w:hAnsi="Times New Roman"/>
          <w:b/>
          <w:sz w:val="24"/>
          <w:szCs w:val="24"/>
        </w:rPr>
        <w:t>PROGRAMOS TIKSLAI IR UŽDAVINIAI</w:t>
      </w:r>
    </w:p>
    <w:p w:rsidR="00674C68" w:rsidRDefault="00674C68" w:rsidP="00674C68">
      <w:pPr>
        <w:pStyle w:val="Betarp"/>
        <w:ind w:left="1080"/>
        <w:rPr>
          <w:rFonts w:ascii="Times New Roman" w:hAnsi="Times New Roman"/>
          <w:b/>
          <w:color w:val="FF0000"/>
          <w:sz w:val="24"/>
          <w:szCs w:val="24"/>
        </w:rPr>
      </w:pP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3. Programos tikslas – skatinti jaunų žmonių aktyvų dalyvavimą visuomeninėje veikloje, remti   iniciatyvas, sprendžiančias jaunimo problemas bei stiprinti jaunimo ir su jaunimu dirbančias organizacijas.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4. Programos uždaviniai: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4.1. skatinti jaunimo dalyvavimą formuojant ir įgyvendinant jaunimo politiką, sudarant sąlygas formuotis moraliai, intelektualiai, pilietiškai asmenybei;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4.2. skatinti jaunimo veiklas, naudingas bendruomenei;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4.3. kelti jaunimo organizacijų veiklos kokybę bei efektyvumą;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4.4. mažinti jaunų žmonių socialinę atskirtį;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4.5. skatinti jaunimo neformaliojo ugdymo plėtrą;</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4.6. skatinti savanorystę tarp jaunimo;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4.7. skatinti įvairių kultūrų pažinimą ir toleranciją;</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4.8. skatinti jaunimo, žinybų ir sektorių bendradarbiavimą plėtojant darnią jaunimo politiką.</w:t>
      </w:r>
    </w:p>
    <w:p w:rsidR="00674C68" w:rsidRDefault="00674C68" w:rsidP="00674C68">
      <w:pPr>
        <w:pStyle w:val="Betarp"/>
        <w:jc w:val="both"/>
        <w:rPr>
          <w:rFonts w:ascii="Times New Roman" w:hAnsi="Times New Roman"/>
          <w:sz w:val="24"/>
          <w:szCs w:val="24"/>
        </w:rPr>
      </w:pPr>
    </w:p>
    <w:p w:rsidR="00674C68" w:rsidRDefault="00674C68" w:rsidP="00674C68">
      <w:pPr>
        <w:pStyle w:val="Betarp"/>
        <w:numPr>
          <w:ilvl w:val="0"/>
          <w:numId w:val="28"/>
        </w:numPr>
        <w:jc w:val="center"/>
        <w:rPr>
          <w:rFonts w:ascii="Times New Roman" w:hAnsi="Times New Roman"/>
          <w:b/>
          <w:sz w:val="24"/>
          <w:szCs w:val="24"/>
        </w:rPr>
      </w:pPr>
      <w:r>
        <w:rPr>
          <w:rFonts w:ascii="Times New Roman" w:hAnsi="Times New Roman"/>
          <w:b/>
          <w:sz w:val="24"/>
          <w:szCs w:val="24"/>
        </w:rPr>
        <w:t>PROGRAMOS LĖŠŲ GAVĖJAI</w:t>
      </w:r>
    </w:p>
    <w:p w:rsidR="00674C68" w:rsidRDefault="00674C68" w:rsidP="00674C68">
      <w:pPr>
        <w:pStyle w:val="Betarp"/>
        <w:ind w:left="1080"/>
        <w:rPr>
          <w:rFonts w:ascii="Times New Roman" w:hAnsi="Times New Roman"/>
          <w:b/>
          <w:sz w:val="24"/>
          <w:szCs w:val="24"/>
        </w:rPr>
      </w:pP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5. Dėl finansavimo iš Jaunimo programos skyrimo gali kreiptis Šalčininkų rajono savivaldybės teritorijoje veikiančios (-tys):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5.1. registruotos pelno nesiekiančios jaunimo organizacijos;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5.2. neformalios jaunimo grupės (turinčios globojančią ne pelno siekiančią organizaciją);</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5.3. respublikinių jaunimo organizacijų padaliniai;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5.4. su jaunimu dirbančios organizacijos;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5.5. kitos organizacijos, kurių tikslas yra spręsti Šalčininkų rajono jaunimo problemas.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6. Dėl finansavimo iš Jaunimo programos negali kreiptis biudžetinės įstaigos, išskyrus tas, kurios vykdo atvirą darbą su jaunimu.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7. Jaunimo programos tikslui ir uždaviniams pasiekti programos lėšomis gali taip pat naudotis  Šalčininkų rajono savivaldybės administracijos jaunimo reikalų koordinatorius.</w:t>
      </w:r>
    </w:p>
    <w:p w:rsidR="00674C68" w:rsidRDefault="00674C68" w:rsidP="00674C68">
      <w:pPr>
        <w:pStyle w:val="Betarp"/>
        <w:ind w:firstLine="851"/>
        <w:rPr>
          <w:rFonts w:ascii="Times New Roman" w:hAnsi="Times New Roman"/>
          <w:b/>
          <w:sz w:val="24"/>
          <w:szCs w:val="24"/>
        </w:rPr>
      </w:pPr>
    </w:p>
    <w:p w:rsidR="00674C68" w:rsidRDefault="00674C68" w:rsidP="00674C68">
      <w:pPr>
        <w:pStyle w:val="Betarp"/>
        <w:numPr>
          <w:ilvl w:val="0"/>
          <w:numId w:val="28"/>
        </w:numPr>
        <w:jc w:val="center"/>
        <w:rPr>
          <w:rFonts w:ascii="Times New Roman" w:hAnsi="Times New Roman"/>
          <w:b/>
          <w:sz w:val="24"/>
          <w:szCs w:val="24"/>
        </w:rPr>
      </w:pPr>
      <w:r>
        <w:rPr>
          <w:rFonts w:ascii="Times New Roman" w:hAnsi="Times New Roman"/>
          <w:b/>
          <w:sz w:val="24"/>
          <w:szCs w:val="24"/>
        </w:rPr>
        <w:t xml:space="preserve">PROGRAMOS LĖŠŲ PANAUDOJIMO KRYPTYS </w:t>
      </w:r>
    </w:p>
    <w:p w:rsidR="00674C68" w:rsidRDefault="00674C68" w:rsidP="00674C68">
      <w:pPr>
        <w:pStyle w:val="Betarp"/>
        <w:ind w:left="1080"/>
        <w:rPr>
          <w:rFonts w:ascii="Times New Roman" w:hAnsi="Times New Roman"/>
          <w:b/>
          <w:sz w:val="24"/>
          <w:szCs w:val="24"/>
        </w:rPr>
      </w:pP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  Jaunimo programos lėšos yra skiriamos: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8.1. jaunimo pilietinės iniciatyvos skatinimo projektams (konferencijos, seminarai, akcijos, mokymai, susitikimai jaunimo situacijai aptarti, problemoms išspręsti ir t.t.) remti;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8.2. jaunimo laisvalaikio ir užimtumo organizavimo projektams, naudingiems bendruomenėms, remti;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8.3. jaunimo informacinės ir konsultacinės veiklos plėtojimo projektams;</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8.4. projektams, skatinantiems ir plėtojantiems jaunimo, jaunimo organizacijų, savivaldos ir kitų įstaigų partnerystę bei bendradarbiavimą savivaldybės, nacionaliniame ir tarptautiniame lygmenyje;</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8.5. projektams, kuriais siekiama mažinti jaunų žmonių socialinę atskirtį ir jiems padėti (neįgaliems, socialiai remtiniems, nesimokančiam ir neturinčiam nuolatinio darbo, atsidūrusiam krizinėje situacijoje jaunimui);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8.6. nevalstybinių jaunimo organizacijų ir/ar jų asociacijų įregistravimo Šalčininkų rajono savivaldybės teritorijoje, registracijos duomenų keitimo išlaidoms kompensuoti;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8.7. atviroms jaunimo erdvėms steigti ir atvirą darbą su jaunimu vykdyti.</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9. Lėšos iš Jaunimo programos yra skiriamos atsižvelgiant į prioritetus, kurie kasmet yra pasirenkami ir skelbiami Jaunimo programos konkurso nuostatuose. </w:t>
      </w:r>
    </w:p>
    <w:p w:rsidR="00674C68" w:rsidRDefault="00674C68" w:rsidP="00674C68">
      <w:pPr>
        <w:pStyle w:val="Betarp"/>
        <w:rPr>
          <w:rFonts w:ascii="Times New Roman" w:hAnsi="Times New Roman"/>
          <w:b/>
          <w:sz w:val="24"/>
          <w:szCs w:val="24"/>
        </w:rPr>
      </w:pPr>
    </w:p>
    <w:p w:rsidR="00674C68" w:rsidRDefault="00674C68" w:rsidP="00674C68">
      <w:pPr>
        <w:pStyle w:val="Betarp"/>
        <w:numPr>
          <w:ilvl w:val="0"/>
          <w:numId w:val="28"/>
        </w:numPr>
        <w:jc w:val="center"/>
        <w:rPr>
          <w:rFonts w:ascii="Times New Roman" w:hAnsi="Times New Roman"/>
          <w:b/>
          <w:sz w:val="24"/>
          <w:szCs w:val="24"/>
        </w:rPr>
      </w:pPr>
      <w:r>
        <w:rPr>
          <w:rFonts w:ascii="Times New Roman" w:hAnsi="Times New Roman"/>
          <w:b/>
          <w:sz w:val="24"/>
          <w:szCs w:val="24"/>
        </w:rPr>
        <w:t>PROGRAMOS LĖŠŲ ADMINISTRAVIMO IR SKYRIMO TVARKA</w:t>
      </w:r>
    </w:p>
    <w:p w:rsidR="00674C68" w:rsidRDefault="00674C68" w:rsidP="00674C68">
      <w:pPr>
        <w:pStyle w:val="Betarp"/>
        <w:ind w:left="1080"/>
        <w:rPr>
          <w:rFonts w:ascii="Times New Roman" w:hAnsi="Times New Roman"/>
          <w:b/>
          <w:sz w:val="24"/>
          <w:szCs w:val="24"/>
        </w:rPr>
      </w:pP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10. Jaunimo programai skiriamų lėšų apskaitą vykdo Šalčininkų rajono savivaldybės administracijos Apskaitos skyrius. Jaunimo programą administruoja Šalčininkų rajono savivaldybės administracijos jaunimo reikalų koordinatorius.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11. Finansavimo gavėjui lėšos yra skiriamos Šalčininkų rajono savivaldybės administracijos direktoriaus įsakymu.</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12. Programos lėšos skiriamos pagal Šalčininkų rajono savivaldybės administracijos direktoriaus tvirtinamus viešojo konkurso nuostatus.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13. Jaunimo programos konkursas yra skelbiamas tinklalapyje </w:t>
      </w:r>
      <w:hyperlink r:id="rId7" w:history="1">
        <w:r>
          <w:rPr>
            <w:rStyle w:val="Hipersaitas"/>
            <w:rFonts w:ascii="Times New Roman" w:hAnsi="Times New Roman"/>
            <w:sz w:val="24"/>
            <w:szCs w:val="24"/>
          </w:rPr>
          <w:t>www.salcininkai.lt</w:t>
        </w:r>
      </w:hyperlink>
      <w:r>
        <w:rPr>
          <w:rFonts w:ascii="Times New Roman" w:hAnsi="Times New Roman"/>
          <w:sz w:val="24"/>
          <w:szCs w:val="24"/>
        </w:rPr>
        <w:t>.</w:t>
      </w:r>
    </w:p>
    <w:p w:rsidR="00674C68" w:rsidRDefault="00674C68" w:rsidP="00674C68">
      <w:pPr>
        <w:pStyle w:val="Betarp"/>
        <w:ind w:firstLine="360"/>
        <w:jc w:val="both"/>
        <w:rPr>
          <w:rFonts w:ascii="Times New Roman" w:hAnsi="Times New Roman"/>
          <w:sz w:val="24"/>
          <w:szCs w:val="24"/>
        </w:rPr>
      </w:pPr>
    </w:p>
    <w:p w:rsidR="00674C68" w:rsidRDefault="00674C68" w:rsidP="00674C68">
      <w:pPr>
        <w:pStyle w:val="Betarp"/>
        <w:numPr>
          <w:ilvl w:val="0"/>
          <w:numId w:val="28"/>
        </w:numPr>
        <w:jc w:val="center"/>
        <w:rPr>
          <w:rFonts w:ascii="Times New Roman" w:hAnsi="Times New Roman"/>
          <w:b/>
          <w:sz w:val="24"/>
          <w:szCs w:val="24"/>
        </w:rPr>
      </w:pPr>
      <w:r>
        <w:rPr>
          <w:rFonts w:ascii="Times New Roman" w:hAnsi="Times New Roman"/>
          <w:b/>
          <w:sz w:val="24"/>
          <w:szCs w:val="24"/>
        </w:rPr>
        <w:t>BAIGIAMOSIOS NUOSTATOS</w:t>
      </w:r>
    </w:p>
    <w:p w:rsidR="00674C68" w:rsidRDefault="00674C68" w:rsidP="00674C68">
      <w:pPr>
        <w:pStyle w:val="Betarp"/>
        <w:rPr>
          <w:rFonts w:ascii="Times New Roman" w:hAnsi="Times New Roman"/>
          <w:b/>
          <w:sz w:val="24"/>
          <w:szCs w:val="24"/>
        </w:rPr>
      </w:pP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14. Jaunimo programos finansavimą kiekvienais metais tvirtina Savivaldybės taryba.</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 xml:space="preserve">15. Nepanaudotos einamaisiais metais programos lėšos grąžinamos į rajono biudžetą. </w:t>
      </w:r>
    </w:p>
    <w:p w:rsidR="00674C68" w:rsidRDefault="00674C68" w:rsidP="00674C68">
      <w:pPr>
        <w:pStyle w:val="Betarp"/>
        <w:ind w:firstLine="851"/>
        <w:jc w:val="both"/>
        <w:rPr>
          <w:rFonts w:ascii="Times New Roman" w:hAnsi="Times New Roman"/>
          <w:sz w:val="24"/>
          <w:szCs w:val="24"/>
        </w:rPr>
      </w:pPr>
      <w:r>
        <w:rPr>
          <w:rFonts w:ascii="Times New Roman" w:hAnsi="Times New Roman"/>
          <w:sz w:val="24"/>
          <w:szCs w:val="24"/>
        </w:rPr>
        <w:t>16. Naują Nuostatų redakciją ar pataisas tvirtina Savivaldybės taryba.</w:t>
      </w:r>
    </w:p>
    <w:p w:rsidR="00674C68" w:rsidRDefault="00674C68" w:rsidP="00674C68">
      <w:pPr>
        <w:pStyle w:val="Betarp"/>
        <w:ind w:firstLine="851"/>
        <w:jc w:val="both"/>
        <w:rPr>
          <w:rFonts w:ascii="Times New Roman" w:hAnsi="Times New Roman"/>
          <w:sz w:val="24"/>
          <w:szCs w:val="24"/>
        </w:rPr>
      </w:pPr>
    </w:p>
    <w:p w:rsidR="00674C68" w:rsidRDefault="00674C68" w:rsidP="00674C68">
      <w:pPr>
        <w:pStyle w:val="Betarp"/>
        <w:jc w:val="center"/>
        <w:rPr>
          <w:rFonts w:ascii="Times New Roman" w:hAnsi="Times New Roman"/>
          <w:sz w:val="24"/>
          <w:szCs w:val="24"/>
        </w:rPr>
      </w:pPr>
      <w:r>
        <w:rPr>
          <w:rFonts w:ascii="Times New Roman" w:hAnsi="Times New Roman"/>
          <w:sz w:val="24"/>
          <w:szCs w:val="24"/>
        </w:rPr>
        <w:t>________________________________</w:t>
      </w:r>
    </w:p>
    <w:p w:rsidR="002351EF" w:rsidRPr="003D02B2" w:rsidRDefault="002351EF" w:rsidP="00D674C9">
      <w:pPr>
        <w:pStyle w:val="HTMLiankstoformatuotas"/>
        <w:jc w:val="both"/>
        <w:rPr>
          <w:rFonts w:ascii="Times New Roman" w:hAnsi="Times New Roman" w:cs="Times New Roman"/>
          <w:sz w:val="24"/>
          <w:szCs w:val="24"/>
          <w:lang w:val="lt-LT"/>
        </w:rPr>
      </w:pPr>
    </w:p>
    <w:p w:rsidR="002351EF" w:rsidRPr="00A7396B" w:rsidRDefault="002351EF" w:rsidP="0045753B">
      <w:pPr>
        <w:ind w:firstLine="720"/>
        <w:jc w:val="both"/>
      </w:pPr>
    </w:p>
    <w:tbl>
      <w:tblPr>
        <w:tblW w:w="9464" w:type="dxa"/>
        <w:tblInd w:w="-106" w:type="dxa"/>
        <w:tblLayout w:type="fixed"/>
        <w:tblLook w:val="0000" w:firstRow="0" w:lastRow="0" w:firstColumn="0" w:lastColumn="0" w:noHBand="0" w:noVBand="0"/>
      </w:tblPr>
      <w:tblGrid>
        <w:gridCol w:w="6768"/>
        <w:gridCol w:w="2696"/>
      </w:tblGrid>
      <w:tr w:rsidR="002351EF">
        <w:tc>
          <w:tcPr>
            <w:tcW w:w="6768" w:type="dxa"/>
          </w:tcPr>
          <w:p w:rsidR="002351EF" w:rsidRDefault="00F835A1" w:rsidP="00462E71">
            <w:r>
              <w:fldChar w:fldCharType="begin"/>
            </w:r>
            <w:r>
              <w:instrText xml:space="preserve"> DOCPROPERTY  DLX:abs_gov_DokPasirasancioAsmensPareigos:Title  \* MERGEFORMAT </w:instrText>
            </w:r>
            <w:r>
              <w:fldChar w:fldCharType="separate"/>
            </w:r>
            <w:r>
              <w:t>Meras</w:t>
            </w:r>
            <w:r>
              <w:fldChar w:fldCharType="end"/>
            </w:r>
          </w:p>
        </w:tc>
        <w:tc>
          <w:tcPr>
            <w:tcW w:w="2696" w:type="dxa"/>
          </w:tcPr>
          <w:p w:rsidR="002351EF" w:rsidRDefault="00F835A1" w:rsidP="009305A9">
            <w:r>
              <w:fldChar w:fldCharType="begin"/>
            </w:r>
            <w:r>
              <w:instrText xml:space="preserve"> DOCPROPERTY  DLX:abs_gov_DokumentaPasirasantisAsmuo:Title  \* MERGEFORMAT </w:instrText>
            </w:r>
            <w:r>
              <w:fldChar w:fldCharType="separate"/>
            </w:r>
            <w:r>
              <w:t>Zdzislav Palevič</w:t>
            </w:r>
            <w:r>
              <w:fldChar w:fldCharType="end"/>
            </w:r>
          </w:p>
        </w:tc>
      </w:tr>
    </w:tbl>
    <w:p w:rsidR="002351EF" w:rsidRPr="0024756D" w:rsidRDefault="002351EF" w:rsidP="00674C68">
      <w:pPr>
        <w:rPr>
          <w:lang w:val="en-US"/>
        </w:rPr>
      </w:pPr>
      <w:r>
        <w:t xml:space="preserve"> </w:t>
      </w:r>
      <w:bookmarkEnd w:id="0"/>
    </w:p>
    <w:sectPr w:rsidR="002351EF" w:rsidRPr="0024756D" w:rsidSect="0024756D">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51EF" w:rsidRDefault="002351EF">
      <w:r>
        <w:separator/>
      </w:r>
    </w:p>
  </w:endnote>
  <w:endnote w:type="continuationSeparator" w:id="0">
    <w:p w:rsidR="002351EF" w:rsidRDefault="00235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skervilleTenOT-Identity-H">
    <w:altName w:val="Times New Roman"/>
    <w:charset w:val="BA"/>
    <w:family w:val="auto"/>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51EF" w:rsidRDefault="002351EF">
      <w:r>
        <w:separator/>
      </w:r>
    </w:p>
  </w:footnote>
  <w:footnote w:type="continuationSeparator" w:id="0">
    <w:p w:rsidR="002351EF" w:rsidRDefault="002351E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6B3524B"/>
    <w:multiLevelType w:val="hybridMultilevel"/>
    <w:tmpl w:val="81D0729A"/>
    <w:lvl w:ilvl="0" w:tplc="C172C928">
      <w:start w:val="1"/>
      <w:numFmt w:val="upperRoman"/>
      <w:lvlText w:val="%1."/>
      <w:lvlJc w:val="left"/>
      <w:pPr>
        <w:ind w:left="1080" w:hanging="72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6"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9"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2"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2"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6"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7"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21"/>
    <w:lvlOverride w:ilvl="0">
      <w:startOverride w:val="1"/>
    </w:lvlOverride>
  </w:num>
  <w:num w:numId="3">
    <w:abstractNumId w:val="22"/>
  </w:num>
  <w:num w:numId="4">
    <w:abstractNumId w:val="12"/>
  </w:num>
  <w:num w:numId="5">
    <w:abstractNumId w:val="27"/>
  </w:num>
  <w:num w:numId="6">
    <w:abstractNumId w:val="2"/>
  </w:num>
  <w:num w:numId="7">
    <w:abstractNumId w:val="11"/>
  </w:num>
  <w:num w:numId="8">
    <w:abstractNumId w:val="1"/>
  </w:num>
  <w:num w:numId="9">
    <w:abstractNumId w:val="20"/>
  </w:num>
  <w:num w:numId="10">
    <w:abstractNumId w:val="26"/>
  </w:num>
  <w:num w:numId="11">
    <w:abstractNumId w:val="18"/>
  </w:num>
  <w:num w:numId="12">
    <w:abstractNumId w:val="25"/>
  </w:num>
  <w:num w:numId="13">
    <w:abstractNumId w:val="0"/>
  </w:num>
  <w:num w:numId="14">
    <w:abstractNumId w:val="3"/>
  </w:num>
  <w:num w:numId="15">
    <w:abstractNumId w:val="16"/>
  </w:num>
  <w:num w:numId="16">
    <w:abstractNumId w:val="10"/>
  </w:num>
  <w:num w:numId="17">
    <w:abstractNumId w:val="17"/>
  </w:num>
  <w:num w:numId="18">
    <w:abstractNumId w:val="19"/>
  </w:num>
  <w:num w:numId="19">
    <w:abstractNumId w:val="9"/>
  </w:num>
  <w:num w:numId="20">
    <w:abstractNumId w:val="15"/>
  </w:num>
  <w:num w:numId="21">
    <w:abstractNumId w:val="24"/>
  </w:num>
  <w:num w:numId="22">
    <w:abstractNumId w:val="23"/>
  </w:num>
  <w:num w:numId="23">
    <w:abstractNumId w:val="14"/>
  </w:num>
  <w:num w:numId="24">
    <w:abstractNumId w:val="8"/>
  </w:num>
  <w:num w:numId="25">
    <w:abstractNumId w:val="6"/>
  </w:num>
  <w:num w:numId="26">
    <w:abstractNumId w:val="13"/>
  </w:num>
  <w:num w:numId="27">
    <w:abstractNumId w:val="4"/>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0F9F"/>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5A6F"/>
    <w:rsid w:val="001622F4"/>
    <w:rsid w:val="00162591"/>
    <w:rsid w:val="00162D35"/>
    <w:rsid w:val="00162F9C"/>
    <w:rsid w:val="00163D57"/>
    <w:rsid w:val="00164ACD"/>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51EF"/>
    <w:rsid w:val="00236749"/>
    <w:rsid w:val="00242ED8"/>
    <w:rsid w:val="00243F33"/>
    <w:rsid w:val="00244247"/>
    <w:rsid w:val="002462BD"/>
    <w:rsid w:val="00246487"/>
    <w:rsid w:val="0024648D"/>
    <w:rsid w:val="00246657"/>
    <w:rsid w:val="0024666B"/>
    <w:rsid w:val="00246A4E"/>
    <w:rsid w:val="0024756D"/>
    <w:rsid w:val="00254E9F"/>
    <w:rsid w:val="002579BC"/>
    <w:rsid w:val="00257EC1"/>
    <w:rsid w:val="002602D6"/>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97ADD"/>
    <w:rsid w:val="002A1751"/>
    <w:rsid w:val="002A2C2B"/>
    <w:rsid w:val="002A4375"/>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722"/>
    <w:rsid w:val="003065B0"/>
    <w:rsid w:val="00310EEE"/>
    <w:rsid w:val="00311D79"/>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DB9"/>
    <w:rsid w:val="00362954"/>
    <w:rsid w:val="00362C4D"/>
    <w:rsid w:val="00365483"/>
    <w:rsid w:val="0037256C"/>
    <w:rsid w:val="00374FD5"/>
    <w:rsid w:val="00376552"/>
    <w:rsid w:val="0038041A"/>
    <w:rsid w:val="003841A3"/>
    <w:rsid w:val="0038581C"/>
    <w:rsid w:val="00385AD6"/>
    <w:rsid w:val="00386156"/>
    <w:rsid w:val="00390453"/>
    <w:rsid w:val="00390DD7"/>
    <w:rsid w:val="0039307C"/>
    <w:rsid w:val="00393BD1"/>
    <w:rsid w:val="00393E94"/>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C03"/>
    <w:rsid w:val="00406DFF"/>
    <w:rsid w:val="00407912"/>
    <w:rsid w:val="004122CE"/>
    <w:rsid w:val="004128D4"/>
    <w:rsid w:val="004130A8"/>
    <w:rsid w:val="00417094"/>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5E7A"/>
    <w:rsid w:val="004A6A34"/>
    <w:rsid w:val="004B0D79"/>
    <w:rsid w:val="004B2D0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D72"/>
    <w:rsid w:val="004E43F0"/>
    <w:rsid w:val="004E53C8"/>
    <w:rsid w:val="004E55FE"/>
    <w:rsid w:val="004F1CDC"/>
    <w:rsid w:val="004F2287"/>
    <w:rsid w:val="004F39E6"/>
    <w:rsid w:val="00501E7C"/>
    <w:rsid w:val="00502F5A"/>
    <w:rsid w:val="00504172"/>
    <w:rsid w:val="00504215"/>
    <w:rsid w:val="00506BDD"/>
    <w:rsid w:val="0050794D"/>
    <w:rsid w:val="00513764"/>
    <w:rsid w:val="00513B97"/>
    <w:rsid w:val="00516B9F"/>
    <w:rsid w:val="00517676"/>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90C23"/>
    <w:rsid w:val="0059173D"/>
    <w:rsid w:val="00591DBA"/>
    <w:rsid w:val="00592E0A"/>
    <w:rsid w:val="005941DD"/>
    <w:rsid w:val="00594485"/>
    <w:rsid w:val="005A0768"/>
    <w:rsid w:val="005A2AB4"/>
    <w:rsid w:val="005A3312"/>
    <w:rsid w:val="005A4B18"/>
    <w:rsid w:val="005A6A91"/>
    <w:rsid w:val="005A7854"/>
    <w:rsid w:val="005B0AB9"/>
    <w:rsid w:val="005B1174"/>
    <w:rsid w:val="005B243B"/>
    <w:rsid w:val="005B3F35"/>
    <w:rsid w:val="005C024E"/>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B98"/>
    <w:rsid w:val="005F7DBD"/>
    <w:rsid w:val="00600091"/>
    <w:rsid w:val="006007B9"/>
    <w:rsid w:val="006011A2"/>
    <w:rsid w:val="00602A42"/>
    <w:rsid w:val="00603039"/>
    <w:rsid w:val="00605099"/>
    <w:rsid w:val="006079E5"/>
    <w:rsid w:val="00610CAC"/>
    <w:rsid w:val="00610FF1"/>
    <w:rsid w:val="00611917"/>
    <w:rsid w:val="006124E4"/>
    <w:rsid w:val="00612ACB"/>
    <w:rsid w:val="0061493F"/>
    <w:rsid w:val="00614E5C"/>
    <w:rsid w:val="00614FB3"/>
    <w:rsid w:val="0061680B"/>
    <w:rsid w:val="006212DA"/>
    <w:rsid w:val="0062223A"/>
    <w:rsid w:val="006243B4"/>
    <w:rsid w:val="00625B96"/>
    <w:rsid w:val="006262AD"/>
    <w:rsid w:val="00630C6C"/>
    <w:rsid w:val="00631590"/>
    <w:rsid w:val="00631BE2"/>
    <w:rsid w:val="00633AED"/>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4C6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B5310"/>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398C"/>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645E"/>
    <w:rsid w:val="008C38B3"/>
    <w:rsid w:val="008C5723"/>
    <w:rsid w:val="008D1AE8"/>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4F17"/>
    <w:rsid w:val="00906F12"/>
    <w:rsid w:val="009133D7"/>
    <w:rsid w:val="00914965"/>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13E6"/>
    <w:rsid w:val="009C4C04"/>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40BC5"/>
    <w:rsid w:val="00A40C8B"/>
    <w:rsid w:val="00A42F01"/>
    <w:rsid w:val="00A43719"/>
    <w:rsid w:val="00A43A18"/>
    <w:rsid w:val="00A44DEE"/>
    <w:rsid w:val="00A50993"/>
    <w:rsid w:val="00A52633"/>
    <w:rsid w:val="00A54503"/>
    <w:rsid w:val="00A55663"/>
    <w:rsid w:val="00A575ED"/>
    <w:rsid w:val="00A60579"/>
    <w:rsid w:val="00A60BFC"/>
    <w:rsid w:val="00A6155D"/>
    <w:rsid w:val="00A6165A"/>
    <w:rsid w:val="00A662B0"/>
    <w:rsid w:val="00A7048A"/>
    <w:rsid w:val="00A704EF"/>
    <w:rsid w:val="00A7249D"/>
    <w:rsid w:val="00A7396B"/>
    <w:rsid w:val="00A7521F"/>
    <w:rsid w:val="00A7765D"/>
    <w:rsid w:val="00A82254"/>
    <w:rsid w:val="00A82DC4"/>
    <w:rsid w:val="00A851BF"/>
    <w:rsid w:val="00A86DE8"/>
    <w:rsid w:val="00A87A4F"/>
    <w:rsid w:val="00A87EAC"/>
    <w:rsid w:val="00A914A3"/>
    <w:rsid w:val="00A92E53"/>
    <w:rsid w:val="00A93979"/>
    <w:rsid w:val="00A968E5"/>
    <w:rsid w:val="00AA132F"/>
    <w:rsid w:val="00AA1545"/>
    <w:rsid w:val="00AA468C"/>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F04"/>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A11"/>
    <w:rsid w:val="00B31C82"/>
    <w:rsid w:val="00B325B0"/>
    <w:rsid w:val="00B33E47"/>
    <w:rsid w:val="00B35930"/>
    <w:rsid w:val="00B367CB"/>
    <w:rsid w:val="00B3724E"/>
    <w:rsid w:val="00B4030A"/>
    <w:rsid w:val="00B44717"/>
    <w:rsid w:val="00B44E31"/>
    <w:rsid w:val="00B47E85"/>
    <w:rsid w:val="00B5380E"/>
    <w:rsid w:val="00B54776"/>
    <w:rsid w:val="00B5534E"/>
    <w:rsid w:val="00B55826"/>
    <w:rsid w:val="00B55EE6"/>
    <w:rsid w:val="00B56AD8"/>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30DF"/>
    <w:rsid w:val="00B9521F"/>
    <w:rsid w:val="00B967B7"/>
    <w:rsid w:val="00BA1D2F"/>
    <w:rsid w:val="00BA3FA6"/>
    <w:rsid w:val="00BA4A44"/>
    <w:rsid w:val="00BB1889"/>
    <w:rsid w:val="00BB2B9F"/>
    <w:rsid w:val="00BB2D40"/>
    <w:rsid w:val="00BB3878"/>
    <w:rsid w:val="00BB4503"/>
    <w:rsid w:val="00BB58A2"/>
    <w:rsid w:val="00BB7440"/>
    <w:rsid w:val="00BC1036"/>
    <w:rsid w:val="00BC3D0F"/>
    <w:rsid w:val="00BC4629"/>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3812"/>
    <w:rsid w:val="00C144F5"/>
    <w:rsid w:val="00C154F2"/>
    <w:rsid w:val="00C16C23"/>
    <w:rsid w:val="00C20290"/>
    <w:rsid w:val="00C207DB"/>
    <w:rsid w:val="00C219FB"/>
    <w:rsid w:val="00C21A7B"/>
    <w:rsid w:val="00C22B2D"/>
    <w:rsid w:val="00C2473F"/>
    <w:rsid w:val="00C310EF"/>
    <w:rsid w:val="00C351EB"/>
    <w:rsid w:val="00C370E7"/>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81A"/>
    <w:rsid w:val="00CB0EB0"/>
    <w:rsid w:val="00CB3132"/>
    <w:rsid w:val="00CB3D9A"/>
    <w:rsid w:val="00CC3C14"/>
    <w:rsid w:val="00CC46D4"/>
    <w:rsid w:val="00CC5078"/>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EED"/>
    <w:rsid w:val="00D14F02"/>
    <w:rsid w:val="00D14F8E"/>
    <w:rsid w:val="00D16BC8"/>
    <w:rsid w:val="00D25363"/>
    <w:rsid w:val="00D261AD"/>
    <w:rsid w:val="00D273CD"/>
    <w:rsid w:val="00D2771F"/>
    <w:rsid w:val="00D3077F"/>
    <w:rsid w:val="00D337C0"/>
    <w:rsid w:val="00D353CC"/>
    <w:rsid w:val="00D35E1E"/>
    <w:rsid w:val="00D433C4"/>
    <w:rsid w:val="00D44DE9"/>
    <w:rsid w:val="00D44EC8"/>
    <w:rsid w:val="00D46A98"/>
    <w:rsid w:val="00D479D8"/>
    <w:rsid w:val="00D50BF7"/>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6F8"/>
    <w:rsid w:val="00DB1269"/>
    <w:rsid w:val="00DB1675"/>
    <w:rsid w:val="00DB3DEC"/>
    <w:rsid w:val="00DB69E0"/>
    <w:rsid w:val="00DC194D"/>
    <w:rsid w:val="00DC1D94"/>
    <w:rsid w:val="00DC2D5E"/>
    <w:rsid w:val="00DC318B"/>
    <w:rsid w:val="00DC4AC2"/>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6A08"/>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12001"/>
    <w:rsid w:val="00F12FEC"/>
    <w:rsid w:val="00F15437"/>
    <w:rsid w:val="00F1641A"/>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8FC"/>
    <w:rsid w:val="00F679E9"/>
    <w:rsid w:val="00F7112D"/>
    <w:rsid w:val="00F71C6A"/>
    <w:rsid w:val="00F725C4"/>
    <w:rsid w:val="00F759D6"/>
    <w:rsid w:val="00F75F18"/>
    <w:rsid w:val="00F76127"/>
    <w:rsid w:val="00F77233"/>
    <w:rsid w:val="00F77E1A"/>
    <w:rsid w:val="00F80195"/>
    <w:rsid w:val="00F808D6"/>
    <w:rsid w:val="00F835A1"/>
    <w:rsid w:val="00F8442C"/>
    <w:rsid w:val="00F86D2E"/>
    <w:rsid w:val="00F87148"/>
    <w:rsid w:val="00F8784B"/>
    <w:rsid w:val="00F915A5"/>
    <w:rsid w:val="00F934AC"/>
    <w:rsid w:val="00F93FFC"/>
    <w:rsid w:val="00F94FB7"/>
    <w:rsid w:val="00F9503E"/>
    <w:rsid w:val="00FA4C42"/>
    <w:rsid w:val="00FA6E8B"/>
    <w:rsid w:val="00FA6EBB"/>
    <w:rsid w:val="00FA7C18"/>
    <w:rsid w:val="00FB1E90"/>
    <w:rsid w:val="00FB2B4C"/>
    <w:rsid w:val="00FB2DB8"/>
    <w:rsid w:val="00FB564D"/>
    <w:rsid w:val="00FC0C80"/>
    <w:rsid w:val="00FC1C8D"/>
    <w:rsid w:val="00FC2349"/>
    <w:rsid w:val="00FC2A92"/>
    <w:rsid w:val="00FC3DCD"/>
    <w:rsid w:val="00FC5038"/>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49F4E61-68C5-4037-8A5F-DE2113468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D465C"/>
    <w:rPr>
      <w:noProof/>
      <w:sz w:val="24"/>
      <w:szCs w:val="24"/>
      <w:lang w:eastAsia="en-US"/>
    </w:rPr>
  </w:style>
  <w:style w:type="paragraph" w:styleId="Antrat1">
    <w:name w:val="heading 1"/>
    <w:basedOn w:val="prastasis"/>
    <w:next w:val="prastasis"/>
    <w:link w:val="Antrat1Diagrama"/>
    <w:uiPriority w:val="99"/>
    <w:qFormat/>
    <w:rsid w:val="00BD465C"/>
    <w:pPr>
      <w:keepNext/>
      <w:tabs>
        <w:tab w:val="left" w:pos="1134"/>
      </w:tabs>
      <w:outlineLvl w:val="0"/>
    </w:pPr>
  </w:style>
  <w:style w:type="paragraph" w:styleId="Antrat3">
    <w:name w:val="heading 3"/>
    <w:basedOn w:val="prastasis"/>
    <w:next w:val="prastasis"/>
    <w:link w:val="Antrat3Diagrama"/>
    <w:uiPriority w:val="99"/>
    <w:qFormat/>
    <w:rsid w:val="00804B54"/>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uiPriority w:val="99"/>
    <w:qFormat/>
    <w:rsid w:val="00804B54"/>
    <w:pPr>
      <w:spacing w:before="240" w:after="60"/>
      <w:outlineLvl w:val="4"/>
    </w:pPr>
    <w:rPr>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F80195"/>
    <w:rPr>
      <w:rFonts w:ascii="Cambria" w:hAnsi="Cambria" w:cs="Cambria"/>
      <w:b/>
      <w:bCs/>
      <w:noProof/>
      <w:kern w:val="32"/>
      <w:sz w:val="32"/>
      <w:szCs w:val="32"/>
      <w:lang w:eastAsia="en-US"/>
    </w:rPr>
  </w:style>
  <w:style w:type="character" w:customStyle="1" w:styleId="Antrat3Diagrama">
    <w:name w:val="Antraštė 3 Diagrama"/>
    <w:basedOn w:val="Numatytasispastraiposriftas"/>
    <w:link w:val="Antrat3"/>
    <w:uiPriority w:val="99"/>
    <w:semiHidden/>
    <w:locked/>
    <w:rsid w:val="00F80195"/>
    <w:rPr>
      <w:rFonts w:ascii="Cambria" w:hAnsi="Cambria" w:cs="Cambria"/>
      <w:b/>
      <w:bCs/>
      <w:noProof/>
      <w:sz w:val="26"/>
      <w:szCs w:val="26"/>
      <w:lang w:eastAsia="en-US"/>
    </w:rPr>
  </w:style>
  <w:style w:type="character" w:customStyle="1" w:styleId="Antrat5Diagrama">
    <w:name w:val="Antraštė 5 Diagrama"/>
    <w:basedOn w:val="Numatytasispastraiposriftas"/>
    <w:link w:val="Antrat5"/>
    <w:uiPriority w:val="99"/>
    <w:semiHidden/>
    <w:locked/>
    <w:rsid w:val="00F80195"/>
    <w:rPr>
      <w:rFonts w:ascii="Calibri" w:hAnsi="Calibri" w:cs="Calibri"/>
      <w:b/>
      <w:bCs/>
      <w:i/>
      <w:iCs/>
      <w:noProof/>
      <w:sz w:val="26"/>
      <w:szCs w:val="26"/>
      <w:lang w:eastAsia="en-US"/>
    </w:rPr>
  </w:style>
  <w:style w:type="paragraph" w:styleId="Pavadinimas">
    <w:name w:val="Title"/>
    <w:basedOn w:val="prastasis"/>
    <w:link w:val="PavadinimasDiagrama"/>
    <w:uiPriority w:val="99"/>
    <w:qFormat/>
    <w:rsid w:val="00BD465C"/>
    <w:pPr>
      <w:jc w:val="center"/>
    </w:pPr>
    <w:rPr>
      <w:b/>
      <w:bCs/>
    </w:rPr>
  </w:style>
  <w:style w:type="character" w:customStyle="1" w:styleId="PavadinimasDiagrama">
    <w:name w:val="Pavadinimas Diagrama"/>
    <w:basedOn w:val="Numatytasispastraiposriftas"/>
    <w:link w:val="Pavadinimas"/>
    <w:uiPriority w:val="99"/>
    <w:locked/>
    <w:rsid w:val="00F80195"/>
    <w:rPr>
      <w:rFonts w:ascii="Cambria" w:hAnsi="Cambria" w:cs="Cambria"/>
      <w:b/>
      <w:bCs/>
      <w:noProof/>
      <w:kern w:val="28"/>
      <w:sz w:val="32"/>
      <w:szCs w:val="32"/>
      <w:lang w:eastAsia="en-US"/>
    </w:rPr>
  </w:style>
  <w:style w:type="paragraph" w:styleId="Pagrindinistekstas">
    <w:name w:val="Body Text"/>
    <w:basedOn w:val="prastasis"/>
    <w:link w:val="PagrindinistekstasDiagrama"/>
    <w:uiPriority w:val="99"/>
    <w:rsid w:val="00BD465C"/>
    <w:pPr>
      <w:tabs>
        <w:tab w:val="left" w:pos="0"/>
      </w:tabs>
      <w:jc w:val="both"/>
    </w:pPr>
  </w:style>
  <w:style w:type="character" w:customStyle="1" w:styleId="PagrindinistekstasDiagrama">
    <w:name w:val="Pagrindinis tekstas Diagrama"/>
    <w:basedOn w:val="Numatytasispastraiposriftas"/>
    <w:link w:val="Pagrindinistekstas"/>
    <w:uiPriority w:val="99"/>
    <w:semiHidden/>
    <w:locked/>
    <w:rsid w:val="00F80195"/>
    <w:rPr>
      <w:noProof/>
      <w:sz w:val="24"/>
      <w:szCs w:val="24"/>
      <w:lang w:eastAsia="en-US"/>
    </w:rPr>
  </w:style>
  <w:style w:type="paragraph" w:styleId="Pagrindinistekstas2">
    <w:name w:val="Body Text 2"/>
    <w:basedOn w:val="prastasis"/>
    <w:link w:val="Pagrindinistekstas2Diagrama"/>
    <w:uiPriority w:val="99"/>
    <w:rsid w:val="00BD465C"/>
    <w:pPr>
      <w:tabs>
        <w:tab w:val="left" w:pos="2694"/>
      </w:tabs>
    </w:pPr>
  </w:style>
  <w:style w:type="character" w:customStyle="1" w:styleId="Pagrindinistekstas2Diagrama">
    <w:name w:val="Pagrindinis tekstas 2 Diagrama"/>
    <w:basedOn w:val="Numatytasispastraiposriftas"/>
    <w:link w:val="Pagrindinistekstas2"/>
    <w:uiPriority w:val="99"/>
    <w:semiHidden/>
    <w:locked/>
    <w:rsid w:val="00F80195"/>
    <w:rPr>
      <w:noProof/>
      <w:sz w:val="24"/>
      <w:szCs w:val="24"/>
      <w:lang w:eastAsia="en-US"/>
    </w:rPr>
  </w:style>
  <w:style w:type="paragraph" w:styleId="Pagrindinistekstas3">
    <w:name w:val="Body Text 3"/>
    <w:basedOn w:val="prastasis"/>
    <w:link w:val="Pagrindinistekstas3Diagrama"/>
    <w:uiPriority w:val="99"/>
    <w:rsid w:val="00BD465C"/>
    <w:pPr>
      <w:tabs>
        <w:tab w:val="left" w:pos="2694"/>
      </w:tabs>
      <w:jc w:val="center"/>
    </w:pPr>
    <w:rPr>
      <w:b/>
      <w:bCs/>
      <w:caps/>
    </w:rPr>
  </w:style>
  <w:style w:type="character" w:customStyle="1" w:styleId="Pagrindinistekstas3Diagrama">
    <w:name w:val="Pagrindinis tekstas 3 Diagrama"/>
    <w:basedOn w:val="Numatytasispastraiposriftas"/>
    <w:link w:val="Pagrindinistekstas3"/>
    <w:uiPriority w:val="99"/>
    <w:semiHidden/>
    <w:locked/>
    <w:rsid w:val="00F80195"/>
    <w:rPr>
      <w:noProof/>
      <w:sz w:val="16"/>
      <w:szCs w:val="16"/>
      <w:lang w:eastAsia="en-US"/>
    </w:rPr>
  </w:style>
  <w:style w:type="paragraph" w:styleId="Paantrat">
    <w:name w:val="Subtitle"/>
    <w:basedOn w:val="prastasis"/>
    <w:link w:val="PaantratDiagrama"/>
    <w:uiPriority w:val="99"/>
    <w:qFormat/>
    <w:rsid w:val="00BD465C"/>
    <w:pPr>
      <w:tabs>
        <w:tab w:val="left" w:pos="2694"/>
      </w:tabs>
      <w:jc w:val="center"/>
    </w:pPr>
    <w:rPr>
      <w:b/>
      <w:bCs/>
      <w:caps/>
    </w:rPr>
  </w:style>
  <w:style w:type="character" w:customStyle="1" w:styleId="PaantratDiagrama">
    <w:name w:val="Paantraštė Diagrama"/>
    <w:basedOn w:val="Numatytasispastraiposriftas"/>
    <w:link w:val="Paantrat"/>
    <w:uiPriority w:val="99"/>
    <w:locked/>
    <w:rsid w:val="00F80195"/>
    <w:rPr>
      <w:rFonts w:ascii="Cambria" w:hAnsi="Cambria" w:cs="Cambria"/>
      <w:noProof/>
      <w:sz w:val="24"/>
      <w:szCs w:val="24"/>
      <w:lang w:eastAsia="en-US"/>
    </w:rPr>
  </w:style>
  <w:style w:type="paragraph" w:styleId="Debesliotekstas">
    <w:name w:val="Balloon Text"/>
    <w:basedOn w:val="prastasis"/>
    <w:link w:val="DebesliotekstasDiagrama"/>
    <w:uiPriority w:val="99"/>
    <w:semiHidden/>
    <w:rsid w:val="002B30DA"/>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F80195"/>
    <w:rPr>
      <w:noProof/>
      <w:sz w:val="2"/>
      <w:szCs w:val="2"/>
      <w:lang w:eastAsia="en-US"/>
    </w:rPr>
  </w:style>
  <w:style w:type="paragraph" w:styleId="HTMLiankstoformatuotas">
    <w:name w:val="HTML Preformatted"/>
    <w:basedOn w:val="prastasis"/>
    <w:link w:val="HTMLiankstoformatuotasDiagrama"/>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iankstoformatuotasDiagrama">
    <w:name w:val="HTML iš anksto formatuotas Diagrama"/>
    <w:basedOn w:val="Numatytasispastraiposriftas"/>
    <w:link w:val="HTMLiankstoformatuotas"/>
    <w:uiPriority w:val="99"/>
    <w:semiHidden/>
    <w:locked/>
    <w:rsid w:val="00F80195"/>
    <w:rPr>
      <w:rFonts w:ascii="Courier New" w:hAnsi="Courier New" w:cs="Courier New"/>
      <w:noProof/>
      <w:sz w:val="20"/>
      <w:szCs w:val="20"/>
      <w:lang w:eastAsia="en-US"/>
    </w:rPr>
  </w:style>
  <w:style w:type="paragraph" w:customStyle="1" w:styleId="style2">
    <w:name w:val="style2"/>
    <w:basedOn w:val="prastasis"/>
    <w:uiPriority w:val="99"/>
    <w:rsid w:val="00374FD5"/>
    <w:pPr>
      <w:spacing w:before="100" w:beforeAutospacing="1" w:after="100" w:afterAutospacing="1"/>
    </w:pPr>
    <w:rPr>
      <w:lang w:eastAsia="lt-LT"/>
    </w:rPr>
  </w:style>
  <w:style w:type="paragraph" w:styleId="Pagrindiniotekstotrauka">
    <w:name w:val="Body Text Indent"/>
    <w:basedOn w:val="prastasis"/>
    <w:link w:val="PagrindiniotekstotraukaDiagrama"/>
    <w:uiPriority w:val="99"/>
    <w:rsid w:val="00814153"/>
    <w:pPr>
      <w:spacing w:after="120"/>
      <w:ind w:left="283"/>
    </w:pPr>
    <w:rPr>
      <w:noProof w:val="0"/>
    </w:rPr>
  </w:style>
  <w:style w:type="character" w:customStyle="1" w:styleId="PagrindiniotekstotraukaDiagrama">
    <w:name w:val="Pagrindinio teksto įtrauka Diagrama"/>
    <w:basedOn w:val="Numatytasispastraiposriftas"/>
    <w:link w:val="Pagrindiniotekstotrauka"/>
    <w:uiPriority w:val="99"/>
    <w:semiHidden/>
    <w:locked/>
    <w:rsid w:val="00F80195"/>
    <w:rPr>
      <w:noProof/>
      <w:sz w:val="24"/>
      <w:szCs w:val="24"/>
      <w:lang w:eastAsia="en-US"/>
    </w:rPr>
  </w:style>
  <w:style w:type="paragraph" w:styleId="Porat">
    <w:name w:val="footer"/>
    <w:basedOn w:val="prastasis"/>
    <w:link w:val="PoratDiagrama"/>
    <w:uiPriority w:val="99"/>
    <w:rsid w:val="001B24EC"/>
    <w:pPr>
      <w:tabs>
        <w:tab w:val="center" w:pos="4819"/>
        <w:tab w:val="right" w:pos="9638"/>
      </w:tabs>
    </w:pPr>
    <w:rPr>
      <w:noProof w:val="0"/>
      <w:lang w:val="ru-RU" w:eastAsia="ru-RU"/>
    </w:rPr>
  </w:style>
  <w:style w:type="character" w:customStyle="1" w:styleId="PoratDiagrama">
    <w:name w:val="Poraštė Diagrama"/>
    <w:basedOn w:val="Numatytasispastraiposriftas"/>
    <w:link w:val="Porat"/>
    <w:uiPriority w:val="99"/>
    <w:semiHidden/>
    <w:locked/>
    <w:rsid w:val="00F80195"/>
    <w:rPr>
      <w:noProof/>
      <w:sz w:val="24"/>
      <w:szCs w:val="24"/>
      <w:lang w:eastAsia="en-US"/>
    </w:rPr>
  </w:style>
  <w:style w:type="character" w:styleId="Puslapionumeris">
    <w:name w:val="page number"/>
    <w:basedOn w:val="Numatytasispastraiposriftas"/>
    <w:uiPriority w:val="99"/>
    <w:rsid w:val="001B24EC"/>
  </w:style>
  <w:style w:type="paragraph" w:styleId="Antrats">
    <w:name w:val="header"/>
    <w:basedOn w:val="prastasis"/>
    <w:link w:val="AntratsDiagrama"/>
    <w:uiPriority w:val="99"/>
    <w:rsid w:val="004D0894"/>
    <w:pPr>
      <w:tabs>
        <w:tab w:val="center" w:pos="4819"/>
        <w:tab w:val="right" w:pos="9638"/>
      </w:tabs>
    </w:pPr>
  </w:style>
  <w:style w:type="character" w:customStyle="1" w:styleId="AntratsDiagrama">
    <w:name w:val="Antraštės Diagrama"/>
    <w:basedOn w:val="Numatytasispastraiposriftas"/>
    <w:link w:val="Antrats"/>
    <w:uiPriority w:val="99"/>
    <w:locked/>
    <w:rsid w:val="0024756D"/>
    <w:rPr>
      <w:noProof/>
      <w:sz w:val="24"/>
      <w:szCs w:val="24"/>
      <w:lang w:eastAsia="en-US"/>
    </w:rPr>
  </w:style>
  <w:style w:type="character" w:styleId="Hipersaitas">
    <w:name w:val="Hyperlink"/>
    <w:basedOn w:val="Numatytasispastraiposriftas"/>
    <w:uiPriority w:val="99"/>
    <w:rsid w:val="00CB3D9A"/>
    <w:rPr>
      <w:color w:val="000000"/>
      <w:u w:val="single"/>
    </w:rPr>
  </w:style>
  <w:style w:type="table" w:styleId="Lentelstinklelis">
    <w:name w:val="Table Grid"/>
    <w:basedOn w:val="prastojilente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2">
    <w:name w:val="Body Text Indent 2"/>
    <w:basedOn w:val="prastasis"/>
    <w:link w:val="Pagrindiniotekstotrauka2Diagrama"/>
    <w:uiPriority w:val="99"/>
    <w:rsid w:val="00C851C7"/>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locked/>
    <w:rsid w:val="00F80195"/>
    <w:rPr>
      <w:noProof/>
      <w:sz w:val="24"/>
      <w:szCs w:val="24"/>
      <w:lang w:eastAsia="en-US"/>
    </w:rPr>
  </w:style>
  <w:style w:type="paragraph" w:styleId="Betarp">
    <w:name w:val="No Spacing"/>
    <w:uiPriority w:val="1"/>
    <w:qFormat/>
    <w:rsid w:val="00674C68"/>
    <w:rPr>
      <w:rFonts w:ascii="Calibri" w:eastAsia="Calibri" w:hAnsi="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alcinink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869</Words>
  <Characters>6790</Characters>
  <Application>Microsoft Office Word</Application>
  <DocSecurity>0</DocSecurity>
  <Lines>138</Lines>
  <Paragraphs>76</Paragraphs>
  <ScaleCrop>false</ScaleCrop>
  <Manager>2015-11-26</Manager>
  <Company>Savivaldybe</Company>
  <LinksUpToDate>false</LinksUpToDate>
  <CharactersWithSpaces>7583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ŠALČININKŲ RAJONO SAVIVALDYBĖS JAUNIMO PROGRAMOS NUOSTATŲ, PATVIRTINTŲ ŠALČININKŲ RAJONO SAVIVALDYBĖS TARYBOS 2013 M. KOVO 27 D. SPRENDIMU NR. T-690 „DĖL ŠALČININKŲ RAJONO SAVIVALDYBĖS JAUNIMO PROGRAMOS NUOSTATŲ PATVIRTINIMO“, PAKEITIMO</dc:title>
  <dc:subject>T-222</dc:subject>
  <dc:creator>ŠALČININKŲ RAJONO SAVIVALDYBĖS TARYBA</dc:creator>
  <cp:keywords/>
  <dc:description/>
  <cp:lastModifiedBy>Jolanta Bušmovičienė</cp:lastModifiedBy>
  <cp:revision>6</cp:revision>
  <cp:lastPrinted>2010-08-09T13:05:00Z</cp:lastPrinted>
  <dcterms:created xsi:type="dcterms:W3CDTF">2014-01-07T08:12:00Z</dcterms:created>
  <dcterms:modified xsi:type="dcterms:W3CDTF">2015-12-04T07:37:00Z</dcterms:modified>
  <cp:category>Priedas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Title">
    <vt:lpwstr> DĖL ŠALČININKŲ RAJONO SAVIVALDYBĖS JAUNIMO PROGRAMOS NUOSTATŲ, PATVIRTINTŲ ŠALČININKŲ RAJONO SAVIVALDYBĖS TARYBOS 2013 M. KOVO 27 D. SPRENDIMU NR. T-690 „DĖL ŠALČININKŲ RAJONO SAVIVALDYBĖS JAUNIMO PROGRAMOS NUOSTATŲ PATVIRTINIMO“, PAKEITIMO</vt:lpwstr>
  </property>
  <property fmtid="{D5CDD505-2E9C-101B-9397-08002B2CF9AE}" pid="3" name="DLX:Registered">
    <vt:lpwstr>2015.11.26</vt:lpwstr>
  </property>
  <property fmtid="{D5CDD505-2E9C-101B-9397-08002B2CF9AE}" pid="4" name="DLX:RegistrationNo">
    <vt:lpwstr>T-222</vt:lpwstr>
  </property>
  <property fmtid="{D5CDD505-2E9C-101B-9397-08002B2CF9AE}" pid="5" name="DLX:abs_gov_DokPasirasancioAsmensPareigos:Title">
    <vt:lpwstr>Meras</vt:lpwstr>
  </property>
  <property fmtid="{D5CDD505-2E9C-101B-9397-08002B2CF9AE}" pid="6" name="DLX:abs_gov_DokumentaPasirasantisAsmuo:Title">
    <vt:lpwstr>Zdzislav Palevič</vt:lpwstr>
  </property>
  <property fmtid="{D5CDD505-2E9C-101B-9397-08002B2CF9AE}" pid="7" name="DLX:abs_gov_DokumentoRengejas:Title">
    <vt:lpwstr>Violeta Jermak</vt:lpwstr>
  </property>
  <property fmtid="{D5CDD505-2E9C-101B-9397-08002B2CF9AE}" pid="8" name="DLX:abs_gov_DokumentoRengejas:Phone">
    <vt:lpwstr>8 380 30 159</vt:lpwstr>
  </property>
  <property fmtid="{D5CDD505-2E9C-101B-9397-08002B2CF9AE}" pid="9" name="DLX:abs_gov_DokumentoRengejas:Email">
    <vt:lpwstr>violeta.jermak@salcininkai.lt</vt:lpwstr>
  </property>
  <property fmtid="{D5CDD505-2E9C-101B-9397-08002B2CF9AE}" pid="10" name="DLX:abs_gov_DokumentoRengejoPadalinys:Title">
    <vt:lpwstr>Bendrasis skyrius</vt:lpwstr>
  </property>
</Properties>
</file>