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32620" w14:textId="77777777" w:rsidR="00CB13A6" w:rsidRDefault="00CB13A6" w:rsidP="00CB13A6">
      <w:pPr>
        <w:jc w:val="both"/>
      </w:pPr>
      <w:bookmarkStart w:id="0" w:name="_GoBack"/>
      <w:bookmarkEnd w:id="0"/>
      <w:r>
        <w:tab/>
      </w:r>
      <w:r>
        <w:tab/>
      </w:r>
      <w:r>
        <w:tab/>
      </w:r>
      <w:r>
        <w:tab/>
      </w:r>
      <w:r>
        <w:tab/>
      </w:r>
      <w:r>
        <w:tab/>
      </w:r>
      <w:r>
        <w:tab/>
      </w:r>
      <w:r>
        <w:tab/>
      </w:r>
      <w:r>
        <w:tab/>
        <w:t>PATVIRTINTA</w:t>
      </w:r>
    </w:p>
    <w:p w14:paraId="52DDD370" w14:textId="77777777" w:rsidR="002351EF" w:rsidRDefault="002351EF" w:rsidP="006B5310">
      <w:pPr>
        <w:jc w:val="both"/>
      </w:pPr>
      <w:r>
        <w:tab/>
      </w:r>
      <w:r>
        <w:tab/>
      </w:r>
      <w:r>
        <w:tab/>
      </w:r>
      <w:r>
        <w:tab/>
      </w:r>
      <w:r>
        <w:tab/>
      </w:r>
      <w:r>
        <w:tab/>
      </w:r>
      <w:r>
        <w:tab/>
      </w:r>
      <w:r>
        <w:tab/>
      </w:r>
      <w:r>
        <w:tab/>
        <w:t xml:space="preserve">Šalčininkų rajono </w:t>
      </w:r>
    </w:p>
    <w:p w14:paraId="52DDD371" w14:textId="77777777" w:rsidR="002351EF" w:rsidRDefault="002351EF" w:rsidP="006B5310">
      <w:pPr>
        <w:jc w:val="both"/>
      </w:pPr>
      <w:r>
        <w:tab/>
      </w:r>
      <w:r>
        <w:tab/>
      </w:r>
      <w:r>
        <w:tab/>
      </w:r>
      <w:r>
        <w:tab/>
      </w:r>
      <w:r>
        <w:tab/>
      </w:r>
      <w:r>
        <w:tab/>
      </w:r>
      <w:r>
        <w:tab/>
      </w:r>
      <w:r>
        <w:tab/>
      </w:r>
      <w:r>
        <w:tab/>
        <w:t xml:space="preserve">savivaldybės tarybos </w:t>
      </w:r>
    </w:p>
    <w:p w14:paraId="52DDD372" w14:textId="77777777" w:rsidR="002351EF" w:rsidRDefault="002351EF" w:rsidP="006B5310">
      <w:pPr>
        <w:jc w:val="both"/>
      </w:pPr>
      <w:r>
        <w:tab/>
      </w:r>
      <w:r>
        <w:tab/>
      </w:r>
      <w:r>
        <w:tab/>
      </w:r>
      <w:r>
        <w:tab/>
      </w:r>
      <w:r>
        <w:tab/>
      </w:r>
      <w:r>
        <w:tab/>
      </w:r>
      <w:r>
        <w:tab/>
      </w:r>
      <w:r>
        <w:tab/>
      </w:r>
      <w:r>
        <w:tab/>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separate"/>
      </w:r>
      <w:r w:rsidR="003829BF">
        <w:t>2017 m. kovo 30 d.</w:t>
      </w:r>
      <w:r>
        <w:fldChar w:fldCharType="end"/>
      </w:r>
    </w:p>
    <w:p w14:paraId="52DDD373" w14:textId="4394AC18" w:rsidR="002351EF" w:rsidRDefault="002351EF" w:rsidP="006B5310">
      <w:pPr>
        <w:ind w:left="5760" w:firstLine="720"/>
        <w:jc w:val="both"/>
      </w:pPr>
      <w:r>
        <w:t>sprendim</w:t>
      </w:r>
      <w:r w:rsidR="00CB13A6">
        <w:t>u</w:t>
      </w:r>
      <w:r>
        <w:t xml:space="preserve"> Nr. </w:t>
      </w:r>
      <w:fldSimple w:instr=" DOCPROPERTY  DLX:RegistrationNo  \* MERGEFORMAT ">
        <w:r w:rsidR="003829BF">
          <w:t>T-704</w:t>
        </w:r>
      </w:fldSimple>
    </w:p>
    <w:p w14:paraId="2F28C0A8" w14:textId="77777777" w:rsidR="00CB13A6" w:rsidRDefault="00CB13A6" w:rsidP="00CB13A6">
      <w:pPr>
        <w:suppressAutoHyphens/>
        <w:jc w:val="center"/>
        <w:rPr>
          <w:rFonts w:cs="Tahoma"/>
          <w:b/>
          <w:noProof w:val="0"/>
          <w:lang w:eastAsia="ar-SA"/>
        </w:rPr>
      </w:pPr>
    </w:p>
    <w:p w14:paraId="4973CC31" w14:textId="77777777" w:rsidR="00CB13A6" w:rsidRDefault="00CB13A6" w:rsidP="00CB13A6">
      <w:pPr>
        <w:suppressAutoHyphens/>
        <w:jc w:val="center"/>
        <w:rPr>
          <w:rFonts w:cs="Tahoma"/>
          <w:b/>
          <w:noProof w:val="0"/>
          <w:lang w:eastAsia="ar-SA"/>
        </w:rPr>
      </w:pPr>
      <w:r>
        <w:rPr>
          <w:rFonts w:cs="Tahoma"/>
          <w:b/>
          <w:noProof w:val="0"/>
          <w:lang w:eastAsia="ar-SA"/>
        </w:rPr>
        <w:t>ŠALČININKŲ RAJONO SAVIVALDYBĖS STUDIJŲ RĖMIMO PROGRAMOS TVARKOS APRAŠAS</w:t>
      </w:r>
    </w:p>
    <w:p w14:paraId="7A6D4180" w14:textId="77777777" w:rsidR="00CB13A6" w:rsidRDefault="00CB13A6" w:rsidP="00CB13A6">
      <w:pPr>
        <w:suppressAutoHyphens/>
        <w:jc w:val="center"/>
        <w:rPr>
          <w:rFonts w:cs="Tahoma"/>
          <w:b/>
          <w:noProof w:val="0"/>
          <w:lang w:eastAsia="ar-SA"/>
        </w:rPr>
      </w:pPr>
    </w:p>
    <w:p w14:paraId="4C76B333" w14:textId="77777777" w:rsidR="00CB13A6" w:rsidRDefault="00CB13A6" w:rsidP="00CB13A6">
      <w:pPr>
        <w:suppressAutoHyphens/>
        <w:jc w:val="center"/>
        <w:rPr>
          <w:rFonts w:cs="Tahoma"/>
          <w:b/>
          <w:noProof w:val="0"/>
          <w:lang w:eastAsia="ar-SA"/>
        </w:rPr>
      </w:pPr>
      <w:r>
        <w:rPr>
          <w:rFonts w:cs="Tahoma"/>
          <w:b/>
          <w:noProof w:val="0"/>
          <w:lang w:eastAsia="ar-SA"/>
        </w:rPr>
        <w:t>I SKYRIUS</w:t>
      </w:r>
    </w:p>
    <w:p w14:paraId="00C5945B" w14:textId="77777777" w:rsidR="00CB13A6" w:rsidRDefault="00CB13A6" w:rsidP="00CB13A6">
      <w:pPr>
        <w:suppressAutoHyphens/>
        <w:jc w:val="center"/>
        <w:rPr>
          <w:rFonts w:cs="Tahoma"/>
          <w:b/>
          <w:noProof w:val="0"/>
          <w:lang w:eastAsia="ar-SA"/>
        </w:rPr>
      </w:pPr>
      <w:r>
        <w:rPr>
          <w:rFonts w:cs="Tahoma"/>
          <w:b/>
          <w:noProof w:val="0"/>
          <w:lang w:eastAsia="ar-SA"/>
        </w:rPr>
        <w:t>BENDROJI DALIS</w:t>
      </w:r>
    </w:p>
    <w:p w14:paraId="36D91EF5" w14:textId="77777777" w:rsidR="00CB13A6" w:rsidRDefault="00CB13A6" w:rsidP="00CB13A6">
      <w:pPr>
        <w:suppressAutoHyphens/>
        <w:jc w:val="center"/>
        <w:rPr>
          <w:rFonts w:cs="Tahoma"/>
          <w:b/>
          <w:noProof w:val="0"/>
          <w:lang w:eastAsia="ar-SA"/>
        </w:rPr>
      </w:pPr>
    </w:p>
    <w:p w14:paraId="428563D0" w14:textId="77777777" w:rsidR="00CB13A6" w:rsidRDefault="00CB13A6" w:rsidP="00CB13A6">
      <w:pPr>
        <w:suppressAutoHyphens/>
        <w:ind w:firstLine="851"/>
        <w:jc w:val="both"/>
        <w:rPr>
          <w:rFonts w:cs="Tahoma"/>
          <w:noProof w:val="0"/>
          <w:lang w:eastAsia="ar-SA"/>
        </w:rPr>
      </w:pPr>
      <w:r>
        <w:rPr>
          <w:rFonts w:cs="Tahoma"/>
          <w:noProof w:val="0"/>
          <w:lang w:eastAsia="ar-SA"/>
        </w:rPr>
        <w:t>1. Šalčininkų rajono savivaldybės studijų rėmimo programos tvarkos aprašas (toliau –</w:t>
      </w:r>
      <w:r>
        <w:t xml:space="preserve"> </w:t>
      </w:r>
      <w:r>
        <w:rPr>
          <w:rFonts w:cs="Tahoma"/>
          <w:noProof w:val="0"/>
          <w:lang w:eastAsia="ar-SA"/>
        </w:rPr>
        <w:t xml:space="preserve">Studijų rėmimo programa) reglamentuoja finansinės paramos skyrimo, Šalčininkų rajono gyventojams, studijuojantiems Lietuvos universitetuose (toliau – Studentai) pagal Šalčininkų rajono savivaldybei (toliau – Savivaldybė) reikalingų specialybių programas </w:t>
      </w:r>
      <w:r>
        <w:rPr>
          <w:noProof w:val="0"/>
        </w:rPr>
        <w:t>arba perkvalifikavimo programas</w:t>
      </w:r>
      <w:r>
        <w:rPr>
          <w:rFonts w:cs="Tahoma"/>
          <w:noProof w:val="0"/>
          <w:lang w:eastAsia="ar-SA"/>
        </w:rPr>
        <w:t>, studijoms tvarką ir lėšų skyrimo kriterijus.</w:t>
      </w:r>
    </w:p>
    <w:p w14:paraId="1252FA75" w14:textId="77777777" w:rsidR="00CB13A6" w:rsidRDefault="00CB13A6" w:rsidP="00CB13A6">
      <w:pPr>
        <w:suppressAutoHyphens/>
        <w:ind w:firstLine="851"/>
        <w:jc w:val="both"/>
        <w:rPr>
          <w:noProof w:val="0"/>
          <w:lang w:eastAsia="lt-LT"/>
        </w:rPr>
      </w:pPr>
      <w:r>
        <w:rPr>
          <w:noProof w:val="0"/>
          <w:lang w:eastAsia="lt-LT"/>
        </w:rPr>
        <w:t xml:space="preserve">2. Studijų rėmimo programa finansuojama </w:t>
      </w:r>
      <w:r>
        <w:rPr>
          <w:rFonts w:cs="Tahoma"/>
          <w:noProof w:val="0"/>
          <w:lang w:eastAsia="ar-SA"/>
        </w:rPr>
        <w:t>S</w:t>
      </w:r>
      <w:r>
        <w:rPr>
          <w:noProof w:val="0"/>
          <w:lang w:eastAsia="lt-LT"/>
        </w:rPr>
        <w:t>avivaldybės biudžeto lėšomis.</w:t>
      </w:r>
    </w:p>
    <w:p w14:paraId="145F1075" w14:textId="77777777" w:rsidR="00CB13A6" w:rsidRDefault="00CB13A6" w:rsidP="00CB13A6">
      <w:pPr>
        <w:suppressAutoHyphens/>
        <w:ind w:firstLine="851"/>
        <w:jc w:val="both"/>
        <w:rPr>
          <w:noProof w:val="0"/>
          <w:lang w:eastAsia="lt-LT"/>
        </w:rPr>
      </w:pPr>
    </w:p>
    <w:p w14:paraId="1E070397" w14:textId="77777777" w:rsidR="00CB13A6" w:rsidRDefault="00CB13A6" w:rsidP="00CB13A6">
      <w:pPr>
        <w:widowControl w:val="0"/>
        <w:tabs>
          <w:tab w:val="left" w:pos="900"/>
          <w:tab w:val="left" w:pos="1134"/>
        </w:tabs>
        <w:suppressAutoHyphens/>
        <w:jc w:val="center"/>
        <w:rPr>
          <w:rFonts w:cs="Tahoma"/>
          <w:b/>
          <w:noProof w:val="0"/>
          <w:lang w:eastAsia="sa-IN" w:bidi="sa-IN"/>
        </w:rPr>
      </w:pPr>
      <w:r>
        <w:rPr>
          <w:rFonts w:cs="Tahoma"/>
          <w:b/>
          <w:noProof w:val="0"/>
          <w:lang w:eastAsia="sa-IN" w:bidi="sa-IN"/>
        </w:rPr>
        <w:t>II SKYRIUS</w:t>
      </w:r>
    </w:p>
    <w:p w14:paraId="0E217C58" w14:textId="77777777" w:rsidR="00CB13A6" w:rsidRDefault="00CB13A6" w:rsidP="00CB13A6">
      <w:pPr>
        <w:widowControl w:val="0"/>
        <w:tabs>
          <w:tab w:val="left" w:pos="900"/>
        </w:tabs>
        <w:suppressAutoHyphens/>
        <w:jc w:val="center"/>
        <w:rPr>
          <w:rFonts w:cs="Tahoma"/>
          <w:b/>
          <w:bCs/>
          <w:noProof w:val="0"/>
          <w:lang w:eastAsia="sa-IN" w:bidi="sa-IN"/>
        </w:rPr>
      </w:pPr>
      <w:r>
        <w:rPr>
          <w:rFonts w:cs="Tahoma"/>
          <w:b/>
          <w:bCs/>
          <w:noProof w:val="0"/>
          <w:lang w:eastAsia="sa-IN" w:bidi="sa-IN"/>
        </w:rPr>
        <w:t>STUDIJŲ RĖMIMO PROGRAMOS LĖŠŲ SKYRIMO KRITERIJAI</w:t>
      </w:r>
    </w:p>
    <w:p w14:paraId="35ABF032" w14:textId="77777777" w:rsidR="00CB13A6" w:rsidRDefault="00CB13A6" w:rsidP="00CB13A6">
      <w:pPr>
        <w:widowControl w:val="0"/>
        <w:tabs>
          <w:tab w:val="left" w:pos="900"/>
        </w:tabs>
        <w:suppressAutoHyphens/>
        <w:jc w:val="center"/>
        <w:rPr>
          <w:rFonts w:cs="Tahoma"/>
          <w:b/>
          <w:bCs/>
          <w:noProof w:val="0"/>
          <w:lang w:eastAsia="sa-IN" w:bidi="sa-IN"/>
        </w:rPr>
      </w:pPr>
    </w:p>
    <w:p w14:paraId="202A78CB" w14:textId="77777777" w:rsidR="00CB13A6" w:rsidRDefault="00CB13A6" w:rsidP="00CB13A6">
      <w:pPr>
        <w:ind w:firstLine="567"/>
        <w:jc w:val="both"/>
        <w:rPr>
          <w:noProof w:val="0"/>
        </w:rPr>
      </w:pPr>
      <w:r>
        <w:rPr>
          <w:noProof w:val="0"/>
        </w:rPr>
        <w:t>3. Lėšos skiriamos Studentų, kurie studijuoja pagal Šalčininkų rajonui reikalingų specialybių studijų programas Lietuvos universitetuose arba perkvalifikavimo programas, studijoms finansuoti. Kiekvienais metais Šalčininkų rajono savivaldybės administracijos direktoriaus (toliau- Administracijos direktorius) įsakymu  tvirtinamas Šalčininkų rajonui reikalingų specialybių prioritetinis sąrašas.</w:t>
      </w:r>
    </w:p>
    <w:p w14:paraId="1868DA4A" w14:textId="77777777" w:rsidR="00CB13A6" w:rsidRDefault="00CB13A6" w:rsidP="00CB13A6">
      <w:pPr>
        <w:ind w:firstLine="567"/>
        <w:jc w:val="both"/>
        <w:rPr>
          <w:noProof w:val="0"/>
          <w:lang w:eastAsia="lt-LT"/>
        </w:rPr>
      </w:pPr>
      <w:r>
        <w:rPr>
          <w:noProof w:val="0"/>
          <w:lang w:eastAsia="lt-LT"/>
        </w:rPr>
        <w:t xml:space="preserve">4. Lėšos skiriamos Studentams, baigusiems bendrojo ugdymo įstaigas ir (arba) dirbantiems, planuojantiems dirbti baigus studijas Šalčininkų rajono įmonėse ir (arba) įstaigose. </w:t>
      </w:r>
    </w:p>
    <w:p w14:paraId="098B1ADC" w14:textId="77777777" w:rsidR="00CB13A6" w:rsidRDefault="00CB13A6" w:rsidP="00CB13A6">
      <w:pPr>
        <w:ind w:firstLine="567"/>
        <w:jc w:val="both"/>
        <w:rPr>
          <w:noProof w:val="0"/>
          <w:lang w:eastAsia="lt-LT"/>
        </w:rPr>
      </w:pPr>
      <w:r>
        <w:rPr>
          <w:noProof w:val="0"/>
          <w:lang w:eastAsia="lt-LT"/>
        </w:rPr>
        <w:t xml:space="preserve">5. Kai yra keli tos pačios specialybės Studentai, pirmenybė teikiama pažangiau besimokantiems Studentams (skaičiuojamas pusmečio egzaminų (įskaitų) rezultatų vidurkis, o tik įstojusiems pirmojo kurso Studentams vidurkis skaičiuojamas pagal bendrojo ugdymo įstaigos brandos atestato balus). </w:t>
      </w:r>
    </w:p>
    <w:p w14:paraId="38921275" w14:textId="77777777" w:rsidR="00CB13A6" w:rsidRDefault="00CB13A6" w:rsidP="00CB13A6">
      <w:pPr>
        <w:jc w:val="both"/>
        <w:rPr>
          <w:rFonts w:cs="Tahoma"/>
          <w:strike/>
          <w:noProof w:val="0"/>
          <w:lang w:eastAsia="ar-SA"/>
        </w:rPr>
      </w:pPr>
    </w:p>
    <w:p w14:paraId="56DAF69B" w14:textId="77777777" w:rsidR="00CB13A6" w:rsidRDefault="00CB13A6" w:rsidP="00CB13A6">
      <w:pPr>
        <w:tabs>
          <w:tab w:val="left" w:pos="900"/>
        </w:tabs>
        <w:suppressAutoHyphens/>
        <w:jc w:val="center"/>
        <w:rPr>
          <w:rFonts w:cs="Tahoma"/>
          <w:b/>
          <w:noProof w:val="0"/>
          <w:lang w:eastAsia="ar-SA"/>
        </w:rPr>
      </w:pPr>
      <w:r>
        <w:rPr>
          <w:rFonts w:cs="Tahoma"/>
          <w:b/>
          <w:noProof w:val="0"/>
          <w:lang w:eastAsia="ar-SA"/>
        </w:rPr>
        <w:t>III SKYRIUS</w:t>
      </w:r>
    </w:p>
    <w:p w14:paraId="29338BED" w14:textId="77777777" w:rsidR="00CB13A6" w:rsidRDefault="00CB13A6" w:rsidP="00CB13A6">
      <w:pPr>
        <w:tabs>
          <w:tab w:val="left" w:pos="900"/>
        </w:tabs>
        <w:suppressAutoHyphens/>
        <w:jc w:val="center"/>
        <w:rPr>
          <w:rFonts w:cs="Tahoma"/>
          <w:b/>
          <w:noProof w:val="0"/>
          <w:lang w:eastAsia="ar-SA"/>
        </w:rPr>
      </w:pPr>
      <w:r>
        <w:rPr>
          <w:rFonts w:cs="Tahoma"/>
          <w:b/>
          <w:noProof w:val="0"/>
          <w:lang w:eastAsia="ar-SA"/>
        </w:rPr>
        <w:t>STUDIJŲ RĖMIMO PROGRAMOS LĖŠŲ SKYRIMO TVARKA</w:t>
      </w:r>
    </w:p>
    <w:p w14:paraId="398BC0FD" w14:textId="77777777" w:rsidR="00CB13A6" w:rsidRDefault="00CB13A6" w:rsidP="00CB13A6">
      <w:pPr>
        <w:tabs>
          <w:tab w:val="left" w:pos="900"/>
        </w:tabs>
        <w:suppressAutoHyphens/>
        <w:jc w:val="center"/>
        <w:rPr>
          <w:rFonts w:cs="Tahoma"/>
          <w:b/>
          <w:noProof w:val="0"/>
          <w:lang w:eastAsia="ar-SA"/>
        </w:rPr>
      </w:pPr>
    </w:p>
    <w:p w14:paraId="41778519" w14:textId="77777777" w:rsidR="00CB13A6" w:rsidRDefault="00CB13A6" w:rsidP="00CB13A6">
      <w:pPr>
        <w:widowControl w:val="0"/>
        <w:tabs>
          <w:tab w:val="left" w:pos="900"/>
        </w:tabs>
        <w:suppressAutoHyphens/>
        <w:ind w:firstLine="567"/>
        <w:jc w:val="both"/>
        <w:rPr>
          <w:rFonts w:cs="Tahoma"/>
          <w:noProof w:val="0"/>
          <w:color w:val="FF0000"/>
          <w:u w:val="single"/>
          <w:lang w:eastAsia="sa-IN" w:bidi="sa-IN"/>
        </w:rPr>
      </w:pPr>
      <w:r>
        <w:rPr>
          <w:rFonts w:cs="Tahoma"/>
          <w:noProof w:val="0"/>
          <w:lang w:eastAsia="sa-IN" w:bidi="sa-IN"/>
        </w:rPr>
        <w:t xml:space="preserve">6. Šalčininkų rajono savivaldybės administracijos Socialinės paramos ir sveikatos apsaugos skyrius kasmet skelbia konkursą teikti prašymus studijų rėmimui bei </w:t>
      </w:r>
      <w:r>
        <w:rPr>
          <w:noProof w:val="0"/>
        </w:rPr>
        <w:t xml:space="preserve">Šalčininkų rajonui reikalingų </w:t>
      </w:r>
      <w:r>
        <w:rPr>
          <w:rFonts w:cs="Tahoma"/>
          <w:noProof w:val="0"/>
          <w:lang w:eastAsia="sa-IN" w:bidi="sa-IN"/>
        </w:rPr>
        <w:t>specialybių prioritetinį sąrašą.</w:t>
      </w:r>
    </w:p>
    <w:p w14:paraId="2139EC19" w14:textId="77777777" w:rsidR="00CB13A6" w:rsidRDefault="00CB13A6" w:rsidP="00CB13A6">
      <w:pPr>
        <w:widowControl w:val="0"/>
        <w:tabs>
          <w:tab w:val="left" w:pos="900"/>
        </w:tabs>
        <w:suppressAutoHyphens/>
        <w:ind w:firstLine="567"/>
        <w:jc w:val="both"/>
        <w:rPr>
          <w:rFonts w:cs="Tahoma"/>
          <w:noProof w:val="0"/>
          <w:lang w:eastAsia="ar-SA"/>
        </w:rPr>
      </w:pPr>
      <w:r>
        <w:rPr>
          <w:rFonts w:cs="Tahoma"/>
          <w:noProof w:val="0"/>
          <w:lang w:eastAsia="sa-IN" w:bidi="sa-IN"/>
        </w:rPr>
        <w:t xml:space="preserve">7. Studentas, norėdamas gauti lėšų studijoms, Administracijos direktoriui teikia </w:t>
      </w:r>
      <w:r>
        <w:rPr>
          <w:rFonts w:cs="Tahoma"/>
          <w:noProof w:val="0"/>
          <w:lang w:eastAsia="ar-SA"/>
        </w:rPr>
        <w:t>prašymą (1 priedas), kuriame nurodo, kokioje rajono įstaigoje ir (arba) įmonėje numato dirbti baigęs studijas. Prašymas turi būti pateiktas ne vėliau kaip per 10 darbo dienų nuo konkurso paskelbimo.</w:t>
      </w:r>
    </w:p>
    <w:p w14:paraId="462330A8" w14:textId="77777777" w:rsidR="00CB13A6" w:rsidRDefault="00CB13A6" w:rsidP="00CB13A6">
      <w:pPr>
        <w:widowControl w:val="0"/>
        <w:tabs>
          <w:tab w:val="left" w:pos="900"/>
        </w:tabs>
        <w:suppressAutoHyphens/>
        <w:ind w:firstLine="567"/>
        <w:jc w:val="both"/>
        <w:rPr>
          <w:rFonts w:cs="Tahoma"/>
          <w:noProof w:val="0"/>
          <w:lang w:eastAsia="sa-IN" w:bidi="sa-IN"/>
        </w:rPr>
      </w:pPr>
      <w:r>
        <w:rPr>
          <w:rFonts w:cs="Tahoma"/>
          <w:noProof w:val="0"/>
          <w:lang w:eastAsia="sa-IN" w:bidi="sa-IN"/>
        </w:rPr>
        <w:t>8. Studijų rėmimo programos įgyvendinimą koordinuoja ketverių metų laikotarpiui Šalčininkų rajono savivaldybės tarybos patvirtinta Komisija.</w:t>
      </w:r>
    </w:p>
    <w:p w14:paraId="4F0E7200" w14:textId="77777777" w:rsidR="00CB13A6" w:rsidRDefault="00CB13A6" w:rsidP="00CB13A6">
      <w:pPr>
        <w:widowControl w:val="0"/>
        <w:tabs>
          <w:tab w:val="left" w:pos="900"/>
        </w:tabs>
        <w:suppressAutoHyphens/>
        <w:ind w:firstLine="567"/>
        <w:jc w:val="both"/>
        <w:rPr>
          <w:rFonts w:cs="Tahoma"/>
          <w:noProof w:val="0"/>
          <w:lang w:eastAsia="sa-IN" w:bidi="sa-IN"/>
        </w:rPr>
      </w:pPr>
      <w:r>
        <w:rPr>
          <w:rFonts w:cs="Tahoma"/>
          <w:noProof w:val="0"/>
          <w:lang w:eastAsia="sa-IN" w:bidi="sa-IN"/>
        </w:rPr>
        <w:t>9. Administracijos direktorius,  Studentų pateiktus prašymus perduoda Komisijai. Komisija, išnagrinėjusi prašymus teikia</w:t>
      </w:r>
      <w:r>
        <w:t xml:space="preserve"> </w:t>
      </w:r>
      <w:r>
        <w:rPr>
          <w:rFonts w:cs="Tahoma"/>
          <w:noProof w:val="0"/>
          <w:lang w:eastAsia="sa-IN" w:bidi="sa-IN"/>
        </w:rPr>
        <w:t>Administracijos direktoriui išvadas dėl tikslingumo sudaryti sutartis, pateikdama siūlymą su papildomais dokumentais (nagrinėtą prašymą ir Komisijos protokolą).</w:t>
      </w:r>
    </w:p>
    <w:p w14:paraId="78384316" w14:textId="77777777" w:rsidR="00CB13A6" w:rsidRDefault="00CB13A6" w:rsidP="00CB13A6">
      <w:pPr>
        <w:ind w:firstLine="567"/>
        <w:jc w:val="both"/>
        <w:rPr>
          <w:noProof w:val="0"/>
        </w:rPr>
      </w:pPr>
      <w:r>
        <w:rPr>
          <w:rFonts w:cs="Tahoma"/>
          <w:noProof w:val="0"/>
          <w:lang w:eastAsia="sa-IN" w:bidi="sa-IN"/>
        </w:rPr>
        <w:t xml:space="preserve">10. </w:t>
      </w:r>
      <w:r>
        <w:rPr>
          <w:noProof w:val="0"/>
        </w:rPr>
        <w:t xml:space="preserve">Komisijos posėdžius šaukia, posėdžiams pirmininkauja Komisijos pirmininkas, o jo nesant – pirmininko pavaduotojas, kurį Komisija išrenka pirmojo posėdžio metu. </w:t>
      </w:r>
    </w:p>
    <w:p w14:paraId="2172A213" w14:textId="77777777" w:rsidR="00CB13A6" w:rsidRDefault="00CB13A6" w:rsidP="00CB13A6">
      <w:pPr>
        <w:ind w:firstLine="567"/>
        <w:jc w:val="both"/>
        <w:rPr>
          <w:noProof w:val="0"/>
        </w:rPr>
      </w:pPr>
      <w:r>
        <w:rPr>
          <w:noProof w:val="0"/>
        </w:rPr>
        <w:t xml:space="preserve">11.  Komisijos posėdžiai uždari. Posėdis yra teisėtas, jeigu jame dalyvauja daugiau kaip pusė Komisijos narių. </w:t>
      </w:r>
    </w:p>
    <w:p w14:paraId="45C068C7" w14:textId="77777777" w:rsidR="00CB13A6" w:rsidRDefault="00CB13A6" w:rsidP="00CB13A6">
      <w:pPr>
        <w:ind w:firstLine="567"/>
        <w:jc w:val="both"/>
        <w:rPr>
          <w:noProof w:val="0"/>
        </w:rPr>
      </w:pPr>
      <w:r>
        <w:rPr>
          <w:noProof w:val="0"/>
        </w:rPr>
        <w:t xml:space="preserve">12. Komisijos sprendimai priimami posėdyje dalyvaujančių komisijos narių balsų dauguma. Balsams pasiskirsčius po lygiai, lemia Komisijos pirmininko ar posėdžio pirmininko balsas. </w:t>
      </w:r>
    </w:p>
    <w:p w14:paraId="018064C7" w14:textId="77777777" w:rsidR="00CB13A6" w:rsidRDefault="00CB13A6" w:rsidP="00CB13A6">
      <w:pPr>
        <w:ind w:firstLine="567"/>
        <w:jc w:val="both"/>
        <w:rPr>
          <w:noProof w:val="0"/>
          <w:lang w:eastAsia="lt-LT"/>
        </w:rPr>
      </w:pPr>
      <w:r>
        <w:rPr>
          <w:noProof w:val="0"/>
          <w:lang w:eastAsia="lt-LT"/>
        </w:rPr>
        <w:lastRenderedPageBreak/>
        <w:t xml:space="preserve">13. Komisijos protokolus pasirašo visi posėdžio dalyviai. Komisijos raštvedybą tvarko jos sekretorius. </w:t>
      </w:r>
    </w:p>
    <w:p w14:paraId="35A6C889" w14:textId="77777777" w:rsidR="00CB13A6" w:rsidRDefault="00CB13A6" w:rsidP="00CB13A6">
      <w:pPr>
        <w:widowControl w:val="0"/>
        <w:tabs>
          <w:tab w:val="left" w:pos="900"/>
        </w:tabs>
        <w:suppressAutoHyphens/>
        <w:ind w:firstLine="567"/>
        <w:jc w:val="both"/>
        <w:rPr>
          <w:rFonts w:cs="Tahoma"/>
          <w:noProof w:val="0"/>
          <w:lang w:eastAsia="sa-IN" w:bidi="sa-IN"/>
        </w:rPr>
      </w:pPr>
      <w:r>
        <w:rPr>
          <w:rFonts w:cs="Tahoma"/>
          <w:noProof w:val="0"/>
          <w:lang w:eastAsia="sa-IN" w:bidi="sa-IN"/>
        </w:rPr>
        <w:t xml:space="preserve">14. Administracijos direktorius, įvertinęs komisijos siūlymą ir kitus prašymo nagrinėjimo dokumentus, priima sprendimą dėl Studento studijų rėmimo ir pasirašo trišalę sutartį tarp Administracijos, Studento ir Šalčininkų rajone veikiančios </w:t>
      </w:r>
      <w:r>
        <w:rPr>
          <w:noProof w:val="0"/>
          <w:lang w:eastAsia="lt-LT"/>
        </w:rPr>
        <w:t>įmonės ir (arba) įstaigos, kurioje</w:t>
      </w:r>
      <w:r>
        <w:t xml:space="preserve"> </w:t>
      </w:r>
      <w:r>
        <w:rPr>
          <w:noProof w:val="0"/>
          <w:lang w:eastAsia="lt-LT"/>
        </w:rPr>
        <w:t>baigęs studijas Studentas planuoja įsidarbinti.</w:t>
      </w:r>
    </w:p>
    <w:p w14:paraId="5A6809FC" w14:textId="77777777" w:rsidR="00CB13A6" w:rsidRDefault="00CB13A6" w:rsidP="00CB13A6">
      <w:pPr>
        <w:widowControl w:val="0"/>
        <w:tabs>
          <w:tab w:val="left" w:pos="900"/>
        </w:tabs>
        <w:suppressAutoHyphens/>
        <w:ind w:firstLine="567"/>
        <w:jc w:val="both"/>
        <w:rPr>
          <w:rFonts w:cs="Tahoma"/>
          <w:noProof w:val="0"/>
          <w:lang w:eastAsia="sa-IN" w:bidi="sa-IN"/>
        </w:rPr>
      </w:pPr>
      <w:r>
        <w:rPr>
          <w:rFonts w:cs="Tahoma"/>
          <w:noProof w:val="0"/>
          <w:lang w:eastAsia="sa-IN" w:bidi="sa-IN"/>
        </w:rPr>
        <w:t>15. Lėšos Studentams skiriamos kompensavimo būdu, apmokant 100 procentų mokesčio už mokslą ir negrąžinamai, jei Studentas pateikia Administracijai studijų išlaidas patvirtinančius dokumentus ir sudaręs trišalę sutartį (2 priedas) įvykdo savo sutartinius įsipareigojimus.</w:t>
      </w:r>
    </w:p>
    <w:p w14:paraId="6453E229" w14:textId="77777777" w:rsidR="00CB13A6" w:rsidRDefault="00CB13A6" w:rsidP="00CB13A6">
      <w:pPr>
        <w:widowControl w:val="0"/>
        <w:tabs>
          <w:tab w:val="left" w:pos="900"/>
        </w:tabs>
        <w:suppressAutoHyphens/>
        <w:ind w:firstLine="567"/>
        <w:jc w:val="both"/>
        <w:rPr>
          <w:rFonts w:cs="Tahoma"/>
          <w:noProof w:val="0"/>
          <w:lang w:eastAsia="sa-IN" w:bidi="sa-IN"/>
        </w:rPr>
      </w:pPr>
    </w:p>
    <w:p w14:paraId="01182207" w14:textId="77777777" w:rsidR="00CB13A6" w:rsidRDefault="00CB13A6" w:rsidP="00CB13A6">
      <w:pPr>
        <w:widowControl w:val="0"/>
        <w:tabs>
          <w:tab w:val="left" w:pos="900"/>
        </w:tabs>
        <w:suppressAutoHyphens/>
        <w:jc w:val="center"/>
        <w:rPr>
          <w:rFonts w:cs="Tahoma"/>
          <w:b/>
          <w:bCs/>
          <w:noProof w:val="0"/>
          <w:lang w:eastAsia="sa-IN" w:bidi="sa-IN"/>
        </w:rPr>
      </w:pPr>
      <w:r>
        <w:rPr>
          <w:rFonts w:cs="Tahoma"/>
          <w:b/>
          <w:bCs/>
          <w:noProof w:val="0"/>
          <w:lang w:eastAsia="sa-IN" w:bidi="sa-IN"/>
        </w:rPr>
        <w:t>IV SKYRIUS</w:t>
      </w:r>
    </w:p>
    <w:p w14:paraId="15DE25EF" w14:textId="77777777" w:rsidR="00CB13A6" w:rsidRDefault="00CB13A6" w:rsidP="00CB13A6">
      <w:pPr>
        <w:widowControl w:val="0"/>
        <w:tabs>
          <w:tab w:val="left" w:pos="900"/>
        </w:tabs>
        <w:suppressAutoHyphens/>
        <w:ind w:firstLine="60"/>
        <w:jc w:val="center"/>
        <w:rPr>
          <w:rFonts w:cs="Tahoma"/>
          <w:b/>
          <w:bCs/>
          <w:noProof w:val="0"/>
          <w:lang w:eastAsia="sa-IN" w:bidi="sa-IN"/>
        </w:rPr>
      </w:pPr>
      <w:r>
        <w:rPr>
          <w:rFonts w:cs="Tahoma"/>
          <w:b/>
          <w:bCs/>
          <w:noProof w:val="0"/>
          <w:lang w:eastAsia="sa-IN" w:bidi="sa-IN"/>
        </w:rPr>
        <w:t>BAIGIAMOSIOS NUOSTATOS</w:t>
      </w:r>
    </w:p>
    <w:p w14:paraId="06620EEE" w14:textId="77777777" w:rsidR="00CB13A6" w:rsidRDefault="00CB13A6" w:rsidP="00CB13A6">
      <w:pPr>
        <w:widowControl w:val="0"/>
        <w:tabs>
          <w:tab w:val="left" w:pos="900"/>
        </w:tabs>
        <w:suppressAutoHyphens/>
        <w:ind w:firstLine="60"/>
        <w:jc w:val="center"/>
        <w:rPr>
          <w:rFonts w:cs="Tahoma"/>
          <w:b/>
          <w:bCs/>
          <w:noProof w:val="0"/>
          <w:lang w:eastAsia="sa-IN" w:bidi="sa-IN"/>
        </w:rPr>
      </w:pPr>
    </w:p>
    <w:p w14:paraId="7AE37BEA" w14:textId="77777777" w:rsidR="00CB13A6" w:rsidRDefault="00CB13A6" w:rsidP="00CB13A6">
      <w:pPr>
        <w:widowControl w:val="0"/>
        <w:tabs>
          <w:tab w:val="left" w:pos="540"/>
          <w:tab w:val="left" w:pos="900"/>
        </w:tabs>
        <w:suppressAutoHyphens/>
        <w:ind w:firstLine="567"/>
        <w:jc w:val="both"/>
        <w:rPr>
          <w:noProof w:val="0"/>
          <w:lang w:eastAsia="lt-LT"/>
        </w:rPr>
      </w:pPr>
      <w:r>
        <w:rPr>
          <w:rFonts w:cs="Tahoma"/>
          <w:noProof w:val="0"/>
          <w:lang w:eastAsia="sa-IN" w:bidi="sa-IN"/>
        </w:rPr>
        <w:t>16. Studijų rėmimo programą keičia ir papildo Šalčininkų rajono savivaldybės taryba.</w:t>
      </w:r>
    </w:p>
    <w:p w14:paraId="0415B217" w14:textId="77777777" w:rsidR="00CB13A6" w:rsidRDefault="00CB13A6" w:rsidP="00CB13A6">
      <w:pPr>
        <w:widowControl w:val="0"/>
        <w:tabs>
          <w:tab w:val="left" w:pos="540"/>
          <w:tab w:val="left" w:pos="900"/>
        </w:tabs>
        <w:suppressAutoHyphens/>
        <w:ind w:firstLine="567"/>
        <w:jc w:val="both"/>
        <w:rPr>
          <w:rFonts w:cs="Tahoma"/>
          <w:noProof w:val="0"/>
          <w:lang w:eastAsia="sa-IN" w:bidi="sa-IN"/>
        </w:rPr>
      </w:pPr>
      <w:r>
        <w:rPr>
          <w:noProof w:val="0"/>
          <w:lang w:eastAsia="lt-LT"/>
        </w:rPr>
        <w:t xml:space="preserve">17. </w:t>
      </w:r>
      <w:r>
        <w:rPr>
          <w:noProof w:val="0"/>
        </w:rPr>
        <w:t>Studijų rėmimo programos buhalterinę apskaitą tvarko Šalčininkų rajono savivaldybės administracijos Apskaitos skyrius.</w:t>
      </w:r>
    </w:p>
    <w:p w14:paraId="4F5DD1C7" w14:textId="77777777" w:rsidR="00CB13A6" w:rsidRDefault="00CB13A6" w:rsidP="00CB13A6">
      <w:pPr>
        <w:widowControl w:val="0"/>
        <w:tabs>
          <w:tab w:val="left" w:pos="540"/>
          <w:tab w:val="left" w:pos="900"/>
        </w:tabs>
        <w:suppressAutoHyphens/>
        <w:ind w:firstLine="567"/>
        <w:jc w:val="both"/>
        <w:rPr>
          <w:rFonts w:cs="Tahoma"/>
          <w:noProof w:val="0"/>
          <w:lang w:eastAsia="sa-IN" w:bidi="sa-IN"/>
        </w:rPr>
      </w:pPr>
      <w:r>
        <w:rPr>
          <w:rFonts w:cs="Tahoma"/>
          <w:noProof w:val="0"/>
          <w:lang w:eastAsia="sa-IN" w:bidi="sa-IN"/>
        </w:rPr>
        <w:t>18. Komisijos veiklos dokumentus teisės aktų nustatyta tvarka tvarko ir saugo Šalčininkų rajono savivaldybės administracijos Socialinės paramos ir sveikatos apsaugos skyrius.</w:t>
      </w:r>
    </w:p>
    <w:p w14:paraId="5D45ACB0" w14:textId="77777777" w:rsidR="00CB13A6" w:rsidRDefault="00CB13A6" w:rsidP="00CB13A6">
      <w:pPr>
        <w:widowControl w:val="0"/>
        <w:tabs>
          <w:tab w:val="left" w:pos="900"/>
        </w:tabs>
        <w:suppressAutoHyphens/>
        <w:jc w:val="center"/>
        <w:rPr>
          <w:rFonts w:cs="Tahoma"/>
          <w:noProof w:val="0"/>
          <w:lang w:eastAsia="sa-IN" w:bidi="sa-IN"/>
        </w:rPr>
      </w:pPr>
      <w:r>
        <w:rPr>
          <w:rFonts w:cs="Tahoma"/>
          <w:noProof w:val="0"/>
          <w:lang w:eastAsia="sa-IN" w:bidi="sa-IN"/>
        </w:rPr>
        <w:t>_____________________</w:t>
      </w:r>
    </w:p>
    <w:p w14:paraId="52DDD378" w14:textId="77777777" w:rsidR="002351EF" w:rsidRPr="000A566B" w:rsidRDefault="002351EF" w:rsidP="00D674C9">
      <w:pPr>
        <w:jc w:val="both"/>
      </w:pPr>
    </w:p>
    <w:sectPr w:rsidR="002351EF" w:rsidRPr="000A566B"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A2D6" w14:textId="77777777" w:rsidR="00BD4AC0" w:rsidRDefault="00BD4AC0">
      <w:r>
        <w:separator/>
      </w:r>
    </w:p>
  </w:endnote>
  <w:endnote w:type="continuationSeparator" w:id="0">
    <w:p w14:paraId="08501723" w14:textId="77777777" w:rsidR="00BD4AC0" w:rsidRDefault="00BD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5DE5D" w14:textId="77777777" w:rsidR="00BD4AC0" w:rsidRDefault="00BD4AC0">
      <w:r>
        <w:separator/>
      </w:r>
    </w:p>
  </w:footnote>
  <w:footnote w:type="continuationSeparator" w:id="0">
    <w:p w14:paraId="423B1CEF" w14:textId="77777777" w:rsidR="00BD4AC0" w:rsidRDefault="00BD4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29BF"/>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5E78"/>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4C04"/>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4AC0"/>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370E7"/>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13A6"/>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2674"/>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195"/>
    <w:rsid w:val="00F808D6"/>
    <w:rsid w:val="00F8442C"/>
    <w:rsid w:val="00F86D2E"/>
    <w:rsid w:val="00F87148"/>
    <w:rsid w:val="00F8784B"/>
    <w:rsid w:val="00F915A5"/>
    <w:rsid w:val="00F934AC"/>
    <w:rsid w:val="00F93FFC"/>
    <w:rsid w:val="00F94FB7"/>
    <w:rsid w:val="00F9503E"/>
    <w:rsid w:val="00FA00A7"/>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DD370"/>
  <w15:docId w15:val="{A8872EFD-6A4F-4DEB-B43D-FA798CC4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DĖL ŠALČININKŲ RAJONO SAVIVALDYBĖS STUDIJŲ RĖMIMO PROGRAMOS TVARKOS APRAŠO PATVIRTINIMO IR STUDIJŲ RĖMIMO PROGRAMOS KOMISIJOS SUDARYMO</vt:lpstr>
    </vt:vector>
  </TitlesOfParts>
  <Manager>2017-03-30</Manager>
  <Company>Savivaldybe</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STUDIJŲ RĖMIMO PROGRAMOS TVARKOS APRAŠO PATVIRTINIMO IR STUDIJŲ RĖMIMO PROGRAMOS KOMISIJOS SUDARYMO</dc:title>
  <dc:subject>T-704</dc:subject>
  <dc:creator>ŠALČININKŲ RAJONO SAVIVALDYBĖS TARYBA</dc:creator>
  <cp:lastModifiedBy>Jurgita Lapinskaite Tolstosejeva</cp:lastModifiedBy>
  <cp:revision>2</cp:revision>
  <cp:lastPrinted>2010-08-09T13:05:00Z</cp:lastPrinted>
  <dcterms:created xsi:type="dcterms:W3CDTF">2018-07-30T10:42:00Z</dcterms:created>
  <dcterms:modified xsi:type="dcterms:W3CDTF">2018-07-30T10:42:00Z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 DĖL  ŠALČININKŲ RAJONO SAVIVALDYBĖS STUDIJŲ RĖMIMO PROGRAMOS TVARKOS APRAŠO PATVIRTINIMO IR STUDIJŲ RĖMIMO PROGRAMOS KOMISIJOS SUDARYMO</vt:lpwstr>
  </property>
  <property fmtid="{D5CDD505-2E9C-101B-9397-08002B2CF9AE}" pid="3" name="DLX:Registered">
    <vt:lpwstr>2017.03.30</vt:lpwstr>
  </property>
  <property fmtid="{D5CDD505-2E9C-101B-9397-08002B2CF9AE}" pid="4" name="DLX:RegistrationNo">
    <vt:lpwstr>T-704</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8 380 30 159</vt:lpwstr>
  </property>
  <property fmtid="{D5CDD505-2E9C-101B-9397-08002B2CF9AE}" pid="9" name="DLX:abs_gov_DokumentoRengejas:Email">
    <vt:lpwstr>violeta.jermak@salcininkai.lt</vt:lpwstr>
  </property>
  <property fmtid="{D5CDD505-2E9C-101B-9397-08002B2CF9AE}" pid="10" name="DLX:abs_gov_DokumentoRengejoPadalinys:Title">
    <vt:lpwstr>Bendrasis skyrius</vt:lpwstr>
  </property>
</Properties>
</file>