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38346" w14:textId="18D8309C" w:rsidR="00AF2275" w:rsidRDefault="00AF2275" w:rsidP="00AF2275">
      <w:pPr>
        <w:ind w:left="360"/>
        <w:jc w:val="center"/>
      </w:pPr>
      <w:r>
        <w:rPr>
          <w:noProof/>
          <w:lang w:eastAsia="zh-CN"/>
        </w:rPr>
        <w:drawing>
          <wp:inline distT="0" distB="0" distL="0" distR="0" wp14:anchorId="002BA05B" wp14:editId="073F0CBC">
            <wp:extent cx="717550" cy="831850"/>
            <wp:effectExtent l="0" t="0" r="6350" b="6350"/>
            <wp:docPr id="1" name="Picture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7550" cy="831850"/>
                    </a:xfrm>
                    <a:prstGeom prst="rect">
                      <a:avLst/>
                    </a:prstGeom>
                    <a:noFill/>
                    <a:ln>
                      <a:noFill/>
                    </a:ln>
                  </pic:spPr>
                </pic:pic>
              </a:graphicData>
            </a:graphic>
          </wp:inline>
        </w:drawing>
      </w:r>
    </w:p>
    <w:p w14:paraId="15BFE176" w14:textId="77777777" w:rsidR="00AF2275" w:rsidRDefault="00AF2275" w:rsidP="00AF2275">
      <w:pPr>
        <w:jc w:val="center"/>
        <w:rPr>
          <w:b/>
          <w:bCs/>
        </w:rPr>
      </w:pPr>
      <w:r>
        <w:rPr>
          <w:b/>
          <w:bCs/>
        </w:rPr>
        <w:t>ŠALČININKŲ RAJONO SAVIVALDYBĖS</w:t>
      </w:r>
    </w:p>
    <w:p w14:paraId="7D39233C" w14:textId="77777777" w:rsidR="00AF2275" w:rsidRDefault="00AF2275" w:rsidP="00AF2275">
      <w:pPr>
        <w:jc w:val="center"/>
        <w:rPr>
          <w:b/>
          <w:bCs/>
        </w:rPr>
      </w:pPr>
      <w:r>
        <w:rPr>
          <w:b/>
          <w:bCs/>
        </w:rPr>
        <w:t>KONTROLĖS IR AUDITO TARNYBA</w:t>
      </w:r>
    </w:p>
    <w:p w14:paraId="0993C518" w14:textId="77777777" w:rsidR="0062740E" w:rsidRPr="00B6772D" w:rsidRDefault="0062740E" w:rsidP="0062740E">
      <w:pPr>
        <w:spacing w:line="200" w:lineRule="atLeast"/>
        <w:jc w:val="center"/>
        <w:rPr>
          <w:b/>
          <w:bCs/>
          <w:caps/>
          <w:szCs w:val="24"/>
          <w:lang w:eastAsia="ar-SA"/>
        </w:rPr>
      </w:pPr>
    </w:p>
    <w:p w14:paraId="45DE0A5C" w14:textId="139BD92A" w:rsidR="00844763" w:rsidRDefault="00844763" w:rsidP="0062740E">
      <w:pPr>
        <w:tabs>
          <w:tab w:val="center" w:pos="4819"/>
          <w:tab w:val="right" w:pos="9638"/>
        </w:tabs>
        <w:rPr>
          <w:szCs w:val="24"/>
          <w:lang w:eastAsia="lt-LT"/>
        </w:rPr>
      </w:pPr>
      <w:r>
        <w:rPr>
          <w:szCs w:val="24"/>
          <w:lang w:eastAsia="lt-LT"/>
        </w:rPr>
        <w:t>Šalčininkų rajono savivaldybės tarybai</w:t>
      </w:r>
    </w:p>
    <w:p w14:paraId="5CE6CAF7" w14:textId="771335ED" w:rsidR="00844763" w:rsidRDefault="00871FB6" w:rsidP="0062740E">
      <w:pPr>
        <w:tabs>
          <w:tab w:val="center" w:pos="4819"/>
          <w:tab w:val="right" w:pos="9638"/>
        </w:tabs>
        <w:rPr>
          <w:szCs w:val="24"/>
          <w:lang w:eastAsia="lt-LT"/>
        </w:rPr>
      </w:pPr>
      <w:r>
        <w:rPr>
          <w:szCs w:val="24"/>
          <w:lang w:eastAsia="lt-LT"/>
        </w:rPr>
        <w:t>Šalčininkų rajono savivaldybės merui</w:t>
      </w:r>
    </w:p>
    <w:p w14:paraId="37069C02" w14:textId="77777777" w:rsidR="00844763" w:rsidRDefault="00844763" w:rsidP="00844763">
      <w:pPr>
        <w:tabs>
          <w:tab w:val="center" w:pos="4819"/>
          <w:tab w:val="right" w:pos="9638"/>
        </w:tabs>
        <w:rPr>
          <w:szCs w:val="24"/>
          <w:lang w:eastAsia="lt-LT"/>
        </w:rPr>
      </w:pPr>
      <w:r>
        <w:rPr>
          <w:szCs w:val="24"/>
          <w:lang w:eastAsia="lt-LT"/>
        </w:rPr>
        <w:t>Šalčininkų</w:t>
      </w:r>
      <w:r w:rsidRPr="00E67B12">
        <w:rPr>
          <w:szCs w:val="24"/>
          <w:lang w:eastAsia="lt-LT"/>
        </w:rPr>
        <w:t xml:space="preserve"> rajono savivaldybės</w:t>
      </w:r>
      <w:r>
        <w:rPr>
          <w:szCs w:val="24"/>
          <w:lang w:eastAsia="lt-LT"/>
        </w:rPr>
        <w:t xml:space="preserve"> </w:t>
      </w:r>
    </w:p>
    <w:p w14:paraId="637B368C" w14:textId="6C7FC23F" w:rsidR="0062740E" w:rsidRPr="00E67B12" w:rsidRDefault="00AF2275" w:rsidP="0062740E">
      <w:pPr>
        <w:tabs>
          <w:tab w:val="center" w:pos="4819"/>
          <w:tab w:val="right" w:pos="9638"/>
        </w:tabs>
        <w:rPr>
          <w:szCs w:val="24"/>
          <w:lang w:eastAsia="lt-LT"/>
        </w:rPr>
      </w:pPr>
      <w:r>
        <w:rPr>
          <w:szCs w:val="24"/>
          <w:lang w:eastAsia="lt-LT"/>
        </w:rPr>
        <w:t>administracijos direktoriui</w:t>
      </w:r>
    </w:p>
    <w:p w14:paraId="0EDBFDB2" w14:textId="77777777" w:rsidR="005D32F4" w:rsidRPr="00E67B12" w:rsidRDefault="005D32F4" w:rsidP="0062740E">
      <w:pPr>
        <w:jc w:val="center"/>
        <w:rPr>
          <w:b/>
          <w:color w:val="215868"/>
          <w:szCs w:val="24"/>
        </w:rPr>
      </w:pPr>
    </w:p>
    <w:p w14:paraId="68E610AF" w14:textId="34B2BFE8" w:rsidR="00E37047" w:rsidRDefault="00E37047" w:rsidP="00E37047">
      <w:pPr>
        <w:jc w:val="center"/>
        <w:rPr>
          <w:b/>
          <w:szCs w:val="24"/>
        </w:rPr>
      </w:pPr>
      <w:r>
        <w:rPr>
          <w:b/>
          <w:szCs w:val="24"/>
        </w:rPr>
        <w:t>ŠALČININKŲ</w:t>
      </w:r>
      <w:r w:rsidRPr="00F82DFB">
        <w:rPr>
          <w:b/>
          <w:szCs w:val="24"/>
        </w:rPr>
        <w:t xml:space="preserve"> RAJONO SAVIVALDYBĖS 201</w:t>
      </w:r>
      <w:r>
        <w:rPr>
          <w:b/>
          <w:szCs w:val="24"/>
        </w:rPr>
        <w:t xml:space="preserve">7 </w:t>
      </w:r>
      <w:r w:rsidRPr="00F82DFB">
        <w:rPr>
          <w:b/>
          <w:szCs w:val="24"/>
        </w:rPr>
        <w:t>METŲ KONSOLIDUOTŲJŲ ATASKAITŲ RINK</w:t>
      </w:r>
      <w:r>
        <w:rPr>
          <w:b/>
          <w:szCs w:val="24"/>
        </w:rPr>
        <w:t xml:space="preserve">INIO, SAVIVALDYBĖS BIUDŽETO </w:t>
      </w:r>
      <w:r w:rsidRPr="00122B9E">
        <w:rPr>
          <w:b/>
          <w:szCs w:val="24"/>
        </w:rPr>
        <w:t xml:space="preserve">LĖŠŲ IR TURTO VALDYMO, NAUDOJIMO, DISPONAVIMO JAIS TEISĖTUMO </w:t>
      </w:r>
    </w:p>
    <w:p w14:paraId="5D1AF266" w14:textId="77777777" w:rsidR="00E37047" w:rsidRDefault="00E37047" w:rsidP="00E37047">
      <w:pPr>
        <w:jc w:val="center"/>
        <w:rPr>
          <w:b/>
          <w:szCs w:val="24"/>
        </w:rPr>
      </w:pPr>
    </w:p>
    <w:p w14:paraId="74352C2F" w14:textId="2AF3E27F" w:rsidR="0062740E" w:rsidRPr="00722595" w:rsidRDefault="00E37047" w:rsidP="00722595">
      <w:pPr>
        <w:jc w:val="center"/>
        <w:rPr>
          <w:b/>
          <w:szCs w:val="24"/>
        </w:rPr>
      </w:pPr>
      <w:r w:rsidRPr="008A3FC5">
        <w:rPr>
          <w:b/>
          <w:szCs w:val="24"/>
        </w:rPr>
        <w:t>A U D I T O    I Š V A D A</w:t>
      </w:r>
    </w:p>
    <w:p w14:paraId="36ED0FAB" w14:textId="5359C7FE" w:rsidR="0062740E" w:rsidRPr="00B6772D" w:rsidRDefault="0062740E" w:rsidP="0062740E">
      <w:pPr>
        <w:jc w:val="center"/>
        <w:rPr>
          <w:szCs w:val="24"/>
        </w:rPr>
      </w:pPr>
      <w:r w:rsidRPr="00B6772D">
        <w:rPr>
          <w:szCs w:val="24"/>
        </w:rPr>
        <w:t>201</w:t>
      </w:r>
      <w:r w:rsidR="00774CBF">
        <w:rPr>
          <w:szCs w:val="24"/>
        </w:rPr>
        <w:t>8</w:t>
      </w:r>
      <w:r w:rsidR="00121C33">
        <w:rPr>
          <w:szCs w:val="24"/>
        </w:rPr>
        <w:t xml:space="preserve"> m. birželio 30</w:t>
      </w:r>
      <w:r w:rsidR="00774CBF">
        <w:rPr>
          <w:szCs w:val="24"/>
        </w:rPr>
        <w:t xml:space="preserve"> d.</w:t>
      </w:r>
      <w:r w:rsidR="00386248">
        <w:rPr>
          <w:szCs w:val="24"/>
        </w:rPr>
        <w:t xml:space="preserve"> </w:t>
      </w:r>
      <w:bookmarkStart w:id="0" w:name="_GoBack"/>
      <w:bookmarkEnd w:id="0"/>
      <w:r w:rsidR="00386248">
        <w:rPr>
          <w:szCs w:val="24"/>
        </w:rPr>
        <w:t>Nr.KI-3</w:t>
      </w:r>
    </w:p>
    <w:p w14:paraId="66204C69" w14:textId="77777777" w:rsidR="00774CBF" w:rsidRPr="00B6772D" w:rsidRDefault="00774CBF" w:rsidP="007F03CB">
      <w:pPr>
        <w:tabs>
          <w:tab w:val="left" w:pos="709"/>
          <w:tab w:val="left" w:pos="851"/>
        </w:tabs>
        <w:spacing w:line="276" w:lineRule="auto"/>
        <w:jc w:val="both"/>
        <w:rPr>
          <w:szCs w:val="24"/>
          <w:lang w:eastAsia="lt-LT"/>
        </w:rPr>
      </w:pPr>
    </w:p>
    <w:p w14:paraId="67A2FFAF" w14:textId="77777777" w:rsidR="00264A6E" w:rsidRDefault="00264A6E" w:rsidP="00264A6E">
      <w:pPr>
        <w:autoSpaceDE w:val="0"/>
        <w:autoSpaceDN w:val="0"/>
        <w:adjustRightInd w:val="0"/>
        <w:spacing w:after="120"/>
        <w:ind w:firstLine="709"/>
        <w:jc w:val="both"/>
        <w:rPr>
          <w:b/>
          <w:szCs w:val="24"/>
        </w:rPr>
      </w:pPr>
      <w:r w:rsidRPr="00B6772D">
        <w:rPr>
          <w:b/>
          <w:szCs w:val="24"/>
        </w:rPr>
        <w:t xml:space="preserve">Besąlyginė nuomonė dėl biudžeto vykdymo ataskaitų rinkinio </w:t>
      </w:r>
    </w:p>
    <w:p w14:paraId="7337DC2D" w14:textId="4ED9EFF8" w:rsidR="00264A6E" w:rsidRPr="00B6772D" w:rsidRDefault="00143BE4" w:rsidP="00264A6E">
      <w:pPr>
        <w:autoSpaceDE w:val="0"/>
        <w:autoSpaceDN w:val="0"/>
        <w:adjustRightInd w:val="0"/>
        <w:spacing w:after="120"/>
        <w:ind w:firstLine="709"/>
        <w:jc w:val="both"/>
        <w:rPr>
          <w:b/>
          <w:szCs w:val="24"/>
        </w:rPr>
      </w:pPr>
      <w:r w:rsidRPr="00AC5912">
        <w:rPr>
          <w:szCs w:val="24"/>
          <w:lang w:eastAsia="lt-LT"/>
        </w:rPr>
        <w:t xml:space="preserve">Mes atlikome </w:t>
      </w:r>
      <w:r>
        <w:rPr>
          <w:szCs w:val="24"/>
          <w:lang w:eastAsia="lt-LT"/>
        </w:rPr>
        <w:t>Šalčininkų</w:t>
      </w:r>
      <w:r>
        <w:rPr>
          <w:color w:val="000000"/>
          <w:szCs w:val="24"/>
        </w:rPr>
        <w:t xml:space="preserve"> rajono savivaldybės 2017</w:t>
      </w:r>
      <w:r>
        <w:rPr>
          <w:szCs w:val="24"/>
          <w:lang w:eastAsia="lt-LT"/>
        </w:rPr>
        <w:t xml:space="preserve"> metų biudžeto vykdymo ataskaitų rinkinio auditą.</w:t>
      </w:r>
    </w:p>
    <w:p w14:paraId="41069100" w14:textId="17B7A1E1" w:rsidR="00264A6E" w:rsidRDefault="00264A6E" w:rsidP="00264A6E">
      <w:pPr>
        <w:autoSpaceDE w:val="0"/>
        <w:autoSpaceDN w:val="0"/>
        <w:adjustRightInd w:val="0"/>
        <w:spacing w:after="120"/>
        <w:ind w:firstLine="709"/>
        <w:jc w:val="both"/>
        <w:rPr>
          <w:szCs w:val="24"/>
        </w:rPr>
      </w:pPr>
      <w:r w:rsidRPr="00E67B12">
        <w:rPr>
          <w:szCs w:val="24"/>
        </w:rPr>
        <w:t xml:space="preserve">Mūsų nuomone, </w:t>
      </w:r>
      <w:r>
        <w:rPr>
          <w:szCs w:val="24"/>
          <w:lang w:eastAsia="lt-LT"/>
        </w:rPr>
        <w:t>Šalčininkų</w:t>
      </w:r>
      <w:r w:rsidR="00D20C58">
        <w:rPr>
          <w:szCs w:val="24"/>
        </w:rPr>
        <w:t xml:space="preserve"> rajono savivaldybės 2017</w:t>
      </w:r>
      <w:r w:rsidRPr="00E67B12">
        <w:rPr>
          <w:szCs w:val="24"/>
        </w:rPr>
        <w:t xml:space="preserve"> metų biudžeto vykdymo ataskaitų rinkinys visais reikšmingais atžvilgiais parengtas ir pateiktas pagal Lietuvos Respublikos teisės aktus, reglamentuojančius šio rinkinio sudarymą. </w:t>
      </w:r>
    </w:p>
    <w:p w14:paraId="45F56116" w14:textId="77777777" w:rsidR="00844763" w:rsidRPr="008A3FC5" w:rsidRDefault="00844763" w:rsidP="00264A6E">
      <w:pPr>
        <w:autoSpaceDE w:val="0"/>
        <w:autoSpaceDN w:val="0"/>
        <w:adjustRightInd w:val="0"/>
        <w:spacing w:after="120"/>
        <w:ind w:firstLine="709"/>
        <w:jc w:val="both"/>
        <w:rPr>
          <w:szCs w:val="24"/>
        </w:rPr>
      </w:pPr>
    </w:p>
    <w:p w14:paraId="33F58125" w14:textId="77777777" w:rsidR="00264A6E" w:rsidRPr="00AC5912" w:rsidRDefault="00264A6E" w:rsidP="00264A6E">
      <w:pPr>
        <w:spacing w:after="120"/>
        <w:ind w:firstLine="709"/>
        <w:jc w:val="both"/>
        <w:rPr>
          <w:b/>
          <w:color w:val="004B7E"/>
          <w:szCs w:val="24"/>
        </w:rPr>
      </w:pPr>
      <w:r w:rsidRPr="00AC5912">
        <w:rPr>
          <w:b/>
          <w:szCs w:val="24"/>
        </w:rPr>
        <w:t xml:space="preserve">Pagrindas pareikšti nuomonę dėl </w:t>
      </w:r>
      <w:r>
        <w:rPr>
          <w:b/>
          <w:szCs w:val="24"/>
        </w:rPr>
        <w:t>biudžeto vykdymo</w:t>
      </w:r>
      <w:r w:rsidRPr="00AC5912">
        <w:rPr>
          <w:b/>
          <w:szCs w:val="24"/>
        </w:rPr>
        <w:t xml:space="preserve"> ataskaitų rinkinio</w:t>
      </w:r>
    </w:p>
    <w:p w14:paraId="6C68419B" w14:textId="125D371F" w:rsidR="00264A6E" w:rsidRPr="00AC5912" w:rsidRDefault="00264A6E" w:rsidP="00264A6E">
      <w:pPr>
        <w:spacing w:after="120"/>
        <w:ind w:firstLine="709"/>
        <w:jc w:val="both"/>
        <w:rPr>
          <w:color w:val="000000"/>
          <w:szCs w:val="24"/>
        </w:rPr>
      </w:pPr>
      <w:r w:rsidRPr="00AC5912">
        <w:rPr>
          <w:color w:val="000000"/>
          <w:szCs w:val="24"/>
        </w:rPr>
        <w:t xml:space="preserve">Auditą atlikome pagal Valstybinio audito reikalavimus, </w:t>
      </w:r>
      <w:r w:rsidR="00D5208D">
        <w:rPr>
          <w:color w:val="000000"/>
          <w:szCs w:val="24"/>
        </w:rPr>
        <w:t>tarptautinius audito standartus i</w:t>
      </w:r>
      <w:r w:rsidR="00D20C58">
        <w:rPr>
          <w:color w:val="000000"/>
          <w:szCs w:val="24"/>
        </w:rPr>
        <w:t>r tarptautinius aukščiausiųjų audito institucijų standartus.</w:t>
      </w:r>
      <w:r w:rsidRPr="00AC5912">
        <w:rPr>
          <w:color w:val="000000"/>
          <w:szCs w:val="24"/>
        </w:rPr>
        <w:t xml:space="preserve"> Mūsų atsakomybė pagal šiuos standartus išsamiai apibūdinta šios išvados skyriuje „Auditoriaus atsakomybė už auditą“. Esame nepriklausomi nuo audituojamo subjekto pagal Savivaldybės kontrolierių asociacijos etikos kodeksą ir įvykdėme kitus šiame kodekse nustatytus etikos reikalavimus.</w:t>
      </w:r>
    </w:p>
    <w:p w14:paraId="76A9B6FD" w14:textId="43B7EBC5" w:rsidR="00264A6E" w:rsidRDefault="00264A6E" w:rsidP="00264A6E">
      <w:pPr>
        <w:spacing w:after="120"/>
        <w:ind w:firstLine="709"/>
        <w:jc w:val="both"/>
        <w:rPr>
          <w:color w:val="000000"/>
          <w:szCs w:val="24"/>
        </w:rPr>
      </w:pPr>
      <w:r w:rsidRPr="00AC5912">
        <w:rPr>
          <w:szCs w:val="24"/>
        </w:rPr>
        <w:t>Mes manome, kad mūsų surinkti audito įrodymai yra pakankami ir tinkam</w:t>
      </w:r>
      <w:r w:rsidR="0027593F">
        <w:rPr>
          <w:szCs w:val="24"/>
        </w:rPr>
        <w:t>a</w:t>
      </w:r>
      <w:r w:rsidRPr="00AC5912">
        <w:rPr>
          <w:szCs w:val="24"/>
        </w:rPr>
        <w:t>i pagrįsti mūsų besąlygin</w:t>
      </w:r>
      <w:r w:rsidR="0027593F">
        <w:rPr>
          <w:szCs w:val="24"/>
        </w:rPr>
        <w:t>e</w:t>
      </w:r>
      <w:r w:rsidRPr="00AC5912">
        <w:rPr>
          <w:szCs w:val="24"/>
        </w:rPr>
        <w:t xml:space="preserve"> nuomon</w:t>
      </w:r>
      <w:r w:rsidR="0027593F">
        <w:rPr>
          <w:szCs w:val="24"/>
        </w:rPr>
        <w:t>e</w:t>
      </w:r>
      <w:r w:rsidRPr="00AC5912">
        <w:rPr>
          <w:szCs w:val="24"/>
        </w:rPr>
        <w:t xml:space="preserve"> dėl</w:t>
      </w:r>
      <w:r w:rsidRPr="00AC5912">
        <w:rPr>
          <w:color w:val="000000"/>
          <w:szCs w:val="24"/>
        </w:rPr>
        <w:t xml:space="preserve"> </w:t>
      </w:r>
      <w:r>
        <w:rPr>
          <w:color w:val="000000"/>
          <w:szCs w:val="24"/>
        </w:rPr>
        <w:t>biudžeto vykdymo</w:t>
      </w:r>
      <w:r w:rsidRPr="00AC5912">
        <w:rPr>
          <w:szCs w:val="24"/>
          <w:lang w:eastAsia="lt-LT"/>
        </w:rPr>
        <w:t xml:space="preserve"> ataskaitų rinkinio</w:t>
      </w:r>
      <w:r w:rsidRPr="00AC5912">
        <w:rPr>
          <w:color w:val="000000"/>
          <w:szCs w:val="24"/>
        </w:rPr>
        <w:t>.</w:t>
      </w:r>
    </w:p>
    <w:p w14:paraId="69D69627" w14:textId="77777777" w:rsidR="00BB37B6" w:rsidRDefault="00BB37B6" w:rsidP="002F5F6B">
      <w:pPr>
        <w:spacing w:after="120"/>
        <w:jc w:val="both"/>
        <w:rPr>
          <w:b/>
          <w:szCs w:val="24"/>
        </w:rPr>
      </w:pPr>
    </w:p>
    <w:p w14:paraId="10AC5344" w14:textId="014E9E67" w:rsidR="00B6772D" w:rsidRDefault="00121C33" w:rsidP="00B6772D">
      <w:pPr>
        <w:spacing w:after="120"/>
        <w:ind w:firstLine="709"/>
        <w:jc w:val="both"/>
        <w:rPr>
          <w:b/>
          <w:szCs w:val="24"/>
        </w:rPr>
      </w:pPr>
      <w:r>
        <w:rPr>
          <w:b/>
          <w:szCs w:val="24"/>
        </w:rPr>
        <w:t>S</w:t>
      </w:r>
      <w:r w:rsidR="007F03CB" w:rsidRPr="00B6772D">
        <w:rPr>
          <w:b/>
          <w:szCs w:val="24"/>
        </w:rPr>
        <w:t>ąlyginė nuomonė dėl konsoliduotųjų finansinių ataskaitų rinkinio</w:t>
      </w:r>
    </w:p>
    <w:p w14:paraId="5764912B" w14:textId="211889CA" w:rsidR="00125562" w:rsidRPr="008F4302" w:rsidRDefault="00125562" w:rsidP="00791BD1">
      <w:pPr>
        <w:spacing w:after="120"/>
        <w:ind w:firstLine="709"/>
        <w:jc w:val="both"/>
        <w:rPr>
          <w:b/>
          <w:szCs w:val="24"/>
        </w:rPr>
      </w:pPr>
      <w:r w:rsidRPr="008F4302">
        <w:rPr>
          <w:szCs w:val="24"/>
          <w:lang w:eastAsia="lt-LT"/>
        </w:rPr>
        <w:t>Mes atlikome Šalčininkų</w:t>
      </w:r>
      <w:r w:rsidR="00143BE4">
        <w:rPr>
          <w:szCs w:val="24"/>
        </w:rPr>
        <w:t xml:space="preserve"> rajono savivaldybės 2017</w:t>
      </w:r>
      <w:r w:rsidRPr="008F4302">
        <w:rPr>
          <w:szCs w:val="24"/>
          <w:lang w:eastAsia="lt-LT"/>
        </w:rPr>
        <w:t xml:space="preserve"> metų konsoliduotųjų finansinių ataskaitų rinkinio auditą</w:t>
      </w:r>
      <w:r w:rsidR="0027593F">
        <w:rPr>
          <w:szCs w:val="24"/>
          <w:lang w:eastAsia="lt-LT"/>
        </w:rPr>
        <w:t>.</w:t>
      </w:r>
    </w:p>
    <w:p w14:paraId="1B314E02" w14:textId="41C3F5B8" w:rsidR="001E0A82" w:rsidRDefault="001E0A82" w:rsidP="00791BD1">
      <w:pPr>
        <w:ind w:firstLine="720"/>
        <w:jc w:val="both"/>
        <w:rPr>
          <w:szCs w:val="24"/>
        </w:rPr>
      </w:pPr>
      <w:r>
        <w:rPr>
          <w:szCs w:val="24"/>
        </w:rPr>
        <w:t xml:space="preserve">Mūsų nuomone, išskyrus mūsų išvados skyriuje ,,Pagrindas pareikšti sąlyginę nuomonę dėl savivaldybės konsoliduotųjų finansinių ataskaitų rinkinio“ apibūdintų dalykų poveikį, 2017 metų savivaldybės </w:t>
      </w:r>
      <w:r w:rsidRPr="001E0A82">
        <w:rPr>
          <w:szCs w:val="24"/>
        </w:rPr>
        <w:t>konsoliduotų</w:t>
      </w:r>
      <w:r>
        <w:rPr>
          <w:szCs w:val="24"/>
        </w:rPr>
        <w:t>jų finansinių ataskaitų rinkinys parodo tikrą ir teisingą viešojo sektoriaus subjektų 2017 m. gruodžio 31 d. finansinę būklę, 2017 metų veiklos rezultatus</w:t>
      </w:r>
      <w:r w:rsidR="00CE535B">
        <w:rPr>
          <w:szCs w:val="24"/>
        </w:rPr>
        <w:t>, grynojo turto pokyčius ir pinigų srautus pagal Lietuvos Respublikos viešojo sektoriaus apskaitos ir finansinės atskaitomybės standartus.</w:t>
      </w:r>
    </w:p>
    <w:p w14:paraId="11AF73EF" w14:textId="77777777" w:rsidR="00CE535B" w:rsidRDefault="00CE535B" w:rsidP="00791BD1">
      <w:pPr>
        <w:ind w:firstLine="720"/>
        <w:jc w:val="both"/>
        <w:rPr>
          <w:szCs w:val="24"/>
        </w:rPr>
      </w:pPr>
    </w:p>
    <w:p w14:paraId="22B87BB8" w14:textId="7F243435" w:rsidR="003B59A3" w:rsidRPr="00722595" w:rsidRDefault="00CE535B" w:rsidP="00722595">
      <w:pPr>
        <w:spacing w:after="120"/>
        <w:ind w:firstLine="709"/>
        <w:jc w:val="both"/>
        <w:rPr>
          <w:b/>
          <w:color w:val="004B7E"/>
          <w:szCs w:val="24"/>
        </w:rPr>
      </w:pPr>
      <w:r w:rsidRPr="00B6772D">
        <w:rPr>
          <w:b/>
          <w:szCs w:val="24"/>
        </w:rPr>
        <w:t>Pagrindas pareikšti nuomonę dėl konsoliduotųjų finansinių ataskaitų rinkinio</w:t>
      </w:r>
    </w:p>
    <w:p w14:paraId="12FF5B90" w14:textId="48CD4F2F" w:rsidR="00CE535B" w:rsidRDefault="00CE535B" w:rsidP="00791BD1">
      <w:pPr>
        <w:ind w:firstLine="720"/>
        <w:jc w:val="both"/>
        <w:rPr>
          <w:szCs w:val="24"/>
        </w:rPr>
      </w:pPr>
      <w:r>
        <w:rPr>
          <w:szCs w:val="24"/>
        </w:rPr>
        <w:t xml:space="preserve">Nustatėme konsoliduotųjų finansinės būklės ataskaitos (ilgalaikio turto, biologinio turto, trumpalaikio turto, finansavimo sumų, grynojo turto), veiklos rezultatų ataskaitos (pagrindinės </w:t>
      </w:r>
      <w:r>
        <w:rPr>
          <w:szCs w:val="24"/>
        </w:rPr>
        <w:lastRenderedPageBreak/>
        <w:t>veiklos sąnaudų bei nuosavybės metodo įtakos straipsnių) ir grynojo turto pokyčių ataskaitos</w:t>
      </w:r>
      <w:r w:rsidR="00FE61BB">
        <w:rPr>
          <w:szCs w:val="24"/>
        </w:rPr>
        <w:t xml:space="preserve"> </w:t>
      </w:r>
      <w:r w:rsidR="00FE61BB" w:rsidRPr="00FE61BB">
        <w:rPr>
          <w:szCs w:val="24"/>
        </w:rPr>
        <w:t>(</w:t>
      </w:r>
      <w:r w:rsidR="00D33C36">
        <w:rPr>
          <w:szCs w:val="24"/>
        </w:rPr>
        <w:t>g</w:t>
      </w:r>
      <w:r w:rsidR="00FE61BB" w:rsidRPr="00FE61BB">
        <w:rPr>
          <w:iCs/>
        </w:rPr>
        <w:t>rynojo perviršio ar deficito</w:t>
      </w:r>
      <w:r w:rsidR="00FE61BB">
        <w:rPr>
          <w:szCs w:val="24"/>
        </w:rPr>
        <w:t xml:space="preserve"> likučio straipsnio) reikšmingų duomenų iškraipym</w:t>
      </w:r>
      <w:r w:rsidR="00D33C36">
        <w:rPr>
          <w:szCs w:val="24"/>
        </w:rPr>
        <w:t>us</w:t>
      </w:r>
      <w:r w:rsidR="00FE61BB">
        <w:rPr>
          <w:szCs w:val="24"/>
        </w:rPr>
        <w:t>, kuri</w:t>
      </w:r>
      <w:r w:rsidR="00D33C36">
        <w:rPr>
          <w:szCs w:val="24"/>
        </w:rPr>
        <w:t>u</w:t>
      </w:r>
      <w:r w:rsidR="00FE61BB">
        <w:rPr>
          <w:szCs w:val="24"/>
        </w:rPr>
        <w:t xml:space="preserve">os lėmė iškraipymai žemesniojo konsolidavimo lygio viešojo sektoriaus subjektų finansinių ataskaitų rinkiniuose. </w:t>
      </w:r>
    </w:p>
    <w:p w14:paraId="0B8D7731" w14:textId="5F4E1AEF" w:rsidR="00573F13" w:rsidRDefault="00E37047" w:rsidP="00573F13">
      <w:pPr>
        <w:ind w:firstLine="720"/>
        <w:jc w:val="both"/>
      </w:pPr>
      <w:r>
        <w:t>Šalčininkų</w:t>
      </w:r>
      <w:r w:rsidRPr="00A679DB">
        <w:t xml:space="preserve"> rajono savivaldybės administracija:</w:t>
      </w:r>
    </w:p>
    <w:p w14:paraId="011E9C41" w14:textId="3FE3AB27" w:rsidR="00573F13" w:rsidRPr="00573F13" w:rsidRDefault="00573F13" w:rsidP="00573F13">
      <w:pPr>
        <w:widowControl w:val="0"/>
        <w:shd w:val="clear" w:color="auto" w:fill="FFFFFF" w:themeFill="background1"/>
        <w:tabs>
          <w:tab w:val="left" w:pos="994"/>
        </w:tabs>
        <w:autoSpaceDE w:val="0"/>
        <w:autoSpaceDN w:val="0"/>
        <w:adjustRightInd w:val="0"/>
        <w:jc w:val="both"/>
      </w:pPr>
      <w:r>
        <w:t xml:space="preserve">            - sumažino </w:t>
      </w:r>
      <w:r w:rsidRPr="00A1503E">
        <w:t>Finansi</w:t>
      </w:r>
      <w:r>
        <w:t>nės būklės ataskaitoje straipsnius</w:t>
      </w:r>
      <w:r w:rsidRPr="00A1503E">
        <w:t xml:space="preserve"> </w:t>
      </w:r>
      <w:r w:rsidRPr="00573F13">
        <w:rPr>
          <w:iCs/>
        </w:rPr>
        <w:t xml:space="preserve">A.III </w:t>
      </w:r>
      <w:r w:rsidR="00D33C36">
        <w:rPr>
          <w:iCs/>
        </w:rPr>
        <w:t>„</w:t>
      </w:r>
      <w:r w:rsidRPr="00573F13">
        <w:rPr>
          <w:iCs/>
        </w:rPr>
        <w:t>Ilgalaikis finansinis turtas</w:t>
      </w:r>
      <w:r w:rsidR="00D33C36">
        <w:rPr>
          <w:iCs/>
        </w:rPr>
        <w:t>“</w:t>
      </w:r>
      <w:r w:rsidRPr="00573F13">
        <w:rPr>
          <w:iCs/>
        </w:rPr>
        <w:t xml:space="preserve"> </w:t>
      </w:r>
      <w:r w:rsidRPr="00573F13">
        <w:t xml:space="preserve">ir </w:t>
      </w:r>
      <w:r w:rsidRPr="00573F13">
        <w:rPr>
          <w:iCs/>
        </w:rPr>
        <w:t xml:space="preserve">F.III </w:t>
      </w:r>
      <w:r w:rsidR="00D33C36">
        <w:rPr>
          <w:iCs/>
        </w:rPr>
        <w:t>„</w:t>
      </w:r>
      <w:r w:rsidRPr="00573F13">
        <w:rPr>
          <w:iCs/>
        </w:rPr>
        <w:t>Nuosavybės metodo įtaka</w:t>
      </w:r>
      <w:r w:rsidR="00D33C36">
        <w:rPr>
          <w:iCs/>
        </w:rPr>
        <w:t>“</w:t>
      </w:r>
      <w:r w:rsidRPr="00573F13">
        <w:rPr>
          <w:iCs/>
        </w:rPr>
        <w:t xml:space="preserve"> </w:t>
      </w:r>
      <w:r w:rsidRPr="00573F13">
        <w:t xml:space="preserve">265,6  tūkst. </w:t>
      </w:r>
      <w:proofErr w:type="spellStart"/>
      <w:r w:rsidRPr="00573F13">
        <w:t>Eur</w:t>
      </w:r>
      <w:proofErr w:type="spellEnd"/>
      <w:r>
        <w:t xml:space="preserve"> </w:t>
      </w:r>
      <w:r>
        <w:rPr>
          <w:szCs w:val="24"/>
        </w:rPr>
        <w:t xml:space="preserve">(žr. ataskaitoje 1.2.2. skirsnį, 14. </w:t>
      </w:r>
      <w:proofErr w:type="spellStart"/>
      <w:r>
        <w:rPr>
          <w:szCs w:val="24"/>
        </w:rPr>
        <w:t>psl</w:t>
      </w:r>
      <w:proofErr w:type="spellEnd"/>
      <w:r>
        <w:rPr>
          <w:szCs w:val="24"/>
        </w:rPr>
        <w:t>)</w:t>
      </w:r>
      <w:r>
        <w:t>;</w:t>
      </w:r>
    </w:p>
    <w:p w14:paraId="75882D77" w14:textId="44258EC7" w:rsidR="00E37047" w:rsidRDefault="00E37047" w:rsidP="00573F13">
      <w:pPr>
        <w:ind w:firstLine="720"/>
        <w:jc w:val="both"/>
      </w:pPr>
      <w:r>
        <w:t xml:space="preserve">- </w:t>
      </w:r>
      <w:r w:rsidR="00573F13" w:rsidRPr="003A1119">
        <w:rPr>
          <w:szCs w:val="24"/>
          <w:lang w:eastAsia="lt-LT"/>
        </w:rPr>
        <w:t>negal</w:t>
      </w:r>
      <w:r w:rsidR="00573F13">
        <w:rPr>
          <w:szCs w:val="24"/>
          <w:lang w:eastAsia="lt-LT"/>
        </w:rPr>
        <w:t>ėjome</w:t>
      </w:r>
      <w:r w:rsidR="00573F13" w:rsidRPr="003A1119">
        <w:rPr>
          <w:szCs w:val="24"/>
          <w:lang w:eastAsia="lt-LT"/>
        </w:rPr>
        <w:t xml:space="preserve"> patvirtinti Finansinės būklės ataskaitos pagal 2017 m. gruodžio 31 d. duomenų straipsnių AII.3 „Infrastruktūros ir kiti statiniai“ ir D. „Finansavimo sumos“ likuči</w:t>
      </w:r>
      <w:r w:rsidR="00D33C36">
        <w:rPr>
          <w:szCs w:val="24"/>
          <w:lang w:eastAsia="lt-LT"/>
        </w:rPr>
        <w:t>us</w:t>
      </w:r>
      <w:r w:rsidR="00573F13" w:rsidRPr="003A1119">
        <w:rPr>
          <w:szCs w:val="24"/>
          <w:lang w:eastAsia="lt-LT"/>
        </w:rPr>
        <w:t xml:space="preserve"> </w:t>
      </w:r>
      <w:r w:rsidR="00573F13">
        <w:rPr>
          <w:szCs w:val="24"/>
          <w:lang w:eastAsia="lt-LT"/>
        </w:rPr>
        <w:t>10845,9</w:t>
      </w:r>
      <w:r w:rsidR="00573F13" w:rsidRPr="003A1119">
        <w:rPr>
          <w:szCs w:val="24"/>
          <w:lang w:eastAsia="lt-LT"/>
        </w:rPr>
        <w:t xml:space="preserve"> </w:t>
      </w:r>
      <w:r w:rsidR="00573F13">
        <w:rPr>
          <w:szCs w:val="24"/>
          <w:lang w:eastAsia="lt-LT"/>
        </w:rPr>
        <w:t xml:space="preserve">tūkst. </w:t>
      </w:r>
      <w:proofErr w:type="spellStart"/>
      <w:r w:rsidR="00573F13">
        <w:rPr>
          <w:szCs w:val="24"/>
          <w:lang w:eastAsia="lt-LT"/>
        </w:rPr>
        <w:t>Eur</w:t>
      </w:r>
      <w:proofErr w:type="spellEnd"/>
      <w:r w:rsidR="00573F13">
        <w:rPr>
          <w:szCs w:val="24"/>
          <w:lang w:eastAsia="lt-LT"/>
        </w:rPr>
        <w:t xml:space="preserve"> </w:t>
      </w:r>
      <w:r w:rsidR="00573F13" w:rsidRPr="003A1119">
        <w:rPr>
          <w:szCs w:val="24"/>
          <w:lang w:eastAsia="lt-LT"/>
        </w:rPr>
        <w:t xml:space="preserve">sumos teisingumo, nes neužtikrinta teisinga vietinės reikšmės kelių ir gatvių apskaita (žr. ataskaitos </w:t>
      </w:r>
      <w:r w:rsidR="00573F13">
        <w:rPr>
          <w:szCs w:val="24"/>
          <w:lang w:eastAsia="lt-LT"/>
        </w:rPr>
        <w:t xml:space="preserve">1.2.2. skirsnį, </w:t>
      </w:r>
      <w:r w:rsidR="00573F13" w:rsidRPr="003A1119">
        <w:rPr>
          <w:szCs w:val="24"/>
          <w:lang w:eastAsia="lt-LT"/>
        </w:rPr>
        <w:t>1</w:t>
      </w:r>
      <w:r w:rsidR="00F868F2">
        <w:rPr>
          <w:szCs w:val="24"/>
          <w:lang w:eastAsia="lt-LT"/>
        </w:rPr>
        <w:t>3</w:t>
      </w:r>
      <w:r w:rsidR="00573F13">
        <w:rPr>
          <w:szCs w:val="24"/>
          <w:lang w:eastAsia="lt-LT"/>
        </w:rPr>
        <w:t xml:space="preserve"> psl.</w:t>
      </w:r>
      <w:r w:rsidR="00573F13" w:rsidRPr="003A1119">
        <w:rPr>
          <w:szCs w:val="24"/>
          <w:lang w:eastAsia="lt-LT"/>
        </w:rPr>
        <w:t>)</w:t>
      </w:r>
      <w:r w:rsidR="00D33C36">
        <w:rPr>
          <w:szCs w:val="24"/>
          <w:lang w:eastAsia="lt-LT"/>
        </w:rPr>
        <w:t>;</w:t>
      </w:r>
    </w:p>
    <w:p w14:paraId="59ED2440" w14:textId="6CA7025B" w:rsidR="00E37047" w:rsidRDefault="00E37047" w:rsidP="00573F13">
      <w:pPr>
        <w:ind w:firstLine="720"/>
        <w:jc w:val="both"/>
      </w:pPr>
      <w:r>
        <w:rPr>
          <w:szCs w:val="24"/>
        </w:rPr>
        <w:t xml:space="preserve">- </w:t>
      </w:r>
      <w:r w:rsidRPr="000C02D4">
        <w:rPr>
          <w:szCs w:val="24"/>
        </w:rPr>
        <w:t>nesivadovavo 16-ojo VSAFAS reikalavimais</w:t>
      </w:r>
      <w:r>
        <w:rPr>
          <w:szCs w:val="24"/>
        </w:rPr>
        <w:t>,</w:t>
      </w:r>
      <w:r w:rsidRPr="000C02D4">
        <w:rPr>
          <w:szCs w:val="24"/>
        </w:rPr>
        <w:t xml:space="preserve"> nes </w:t>
      </w:r>
      <w:r>
        <w:rPr>
          <w:szCs w:val="24"/>
        </w:rPr>
        <w:t xml:space="preserve">68,5 tūkst. </w:t>
      </w:r>
      <w:proofErr w:type="spellStart"/>
      <w:r>
        <w:rPr>
          <w:szCs w:val="24"/>
        </w:rPr>
        <w:t>Eur</w:t>
      </w:r>
      <w:proofErr w:type="spellEnd"/>
      <w:r>
        <w:rPr>
          <w:szCs w:val="24"/>
        </w:rPr>
        <w:t xml:space="preserve"> biologinio turto nevertino tikrąj</w:t>
      </w:r>
      <w:r w:rsidR="00D33C36">
        <w:rPr>
          <w:szCs w:val="24"/>
        </w:rPr>
        <w:t>a</w:t>
      </w:r>
      <w:r>
        <w:rPr>
          <w:szCs w:val="24"/>
        </w:rPr>
        <w:t xml:space="preserve"> vert</w:t>
      </w:r>
      <w:r w:rsidR="00D33C36">
        <w:rPr>
          <w:szCs w:val="24"/>
        </w:rPr>
        <w:t>e</w:t>
      </w:r>
      <w:r>
        <w:rPr>
          <w:szCs w:val="24"/>
        </w:rPr>
        <w:t xml:space="preserve"> (žr. ataskaitoje 1.2.2. skirsnį, 14. </w:t>
      </w:r>
      <w:proofErr w:type="spellStart"/>
      <w:r>
        <w:rPr>
          <w:szCs w:val="24"/>
        </w:rPr>
        <w:t>psl</w:t>
      </w:r>
      <w:proofErr w:type="spellEnd"/>
      <w:r>
        <w:rPr>
          <w:szCs w:val="24"/>
        </w:rPr>
        <w:t>);</w:t>
      </w:r>
    </w:p>
    <w:p w14:paraId="72C12DF5" w14:textId="61993DB4" w:rsidR="00E37047" w:rsidRDefault="00E37047" w:rsidP="00573F13">
      <w:pPr>
        <w:ind w:firstLine="720"/>
        <w:jc w:val="both"/>
      </w:pPr>
      <w:r>
        <w:rPr>
          <w:szCs w:val="24"/>
        </w:rPr>
        <w:t xml:space="preserve">- </w:t>
      </w:r>
      <w:r w:rsidRPr="000F1A50">
        <w:rPr>
          <w:szCs w:val="24"/>
        </w:rPr>
        <w:t>n</w:t>
      </w:r>
      <w:r w:rsidRPr="000F1A50">
        <w:rPr>
          <w:lang w:eastAsia="lt-LT"/>
        </w:rPr>
        <w:t>esivadovavo 2</w:t>
      </w:r>
      <w:r>
        <w:rPr>
          <w:lang w:eastAsia="lt-LT"/>
        </w:rPr>
        <w:t>2-ojo VSAFAS reikalavimais, nes</w:t>
      </w:r>
      <w:r w:rsidRPr="000F1A50">
        <w:rPr>
          <w:szCs w:val="24"/>
        </w:rPr>
        <w:t xml:space="preserve"> gautinoms sumoms </w:t>
      </w:r>
      <w:r>
        <w:rPr>
          <w:bCs/>
          <w:szCs w:val="24"/>
        </w:rPr>
        <w:t>520,7 tūkst.</w:t>
      </w:r>
      <w:r w:rsidRPr="000F1A50">
        <w:rPr>
          <w:bCs/>
          <w:szCs w:val="24"/>
        </w:rPr>
        <w:t xml:space="preserve"> </w:t>
      </w:r>
      <w:proofErr w:type="spellStart"/>
      <w:r w:rsidRPr="000F1A50">
        <w:rPr>
          <w:bCs/>
          <w:szCs w:val="24"/>
        </w:rPr>
        <w:t>Eur</w:t>
      </w:r>
      <w:proofErr w:type="spellEnd"/>
      <w:r w:rsidRPr="000F1A50">
        <w:rPr>
          <w:bCs/>
          <w:szCs w:val="24"/>
        </w:rPr>
        <w:t xml:space="preserve"> </w:t>
      </w:r>
      <w:r>
        <w:rPr>
          <w:bCs/>
          <w:szCs w:val="24"/>
        </w:rPr>
        <w:t>ne</w:t>
      </w:r>
      <w:r w:rsidRPr="000F1A50">
        <w:rPr>
          <w:szCs w:val="24"/>
        </w:rPr>
        <w:t>vertino nuvertėjimo požymi</w:t>
      </w:r>
      <w:r>
        <w:rPr>
          <w:szCs w:val="24"/>
        </w:rPr>
        <w:t>ų</w:t>
      </w:r>
      <w:r w:rsidRPr="000F1A50">
        <w:rPr>
          <w:szCs w:val="24"/>
        </w:rPr>
        <w:t xml:space="preserve"> ir </w:t>
      </w:r>
      <w:r>
        <w:rPr>
          <w:szCs w:val="24"/>
        </w:rPr>
        <w:t>ne</w:t>
      </w:r>
      <w:r w:rsidRPr="000F1A50">
        <w:rPr>
          <w:szCs w:val="24"/>
        </w:rPr>
        <w:t>skaičiavo nuvertėjim</w:t>
      </w:r>
      <w:r>
        <w:rPr>
          <w:szCs w:val="24"/>
        </w:rPr>
        <w:t xml:space="preserve">o </w:t>
      </w:r>
      <w:r>
        <w:rPr>
          <w:szCs w:val="24"/>
          <w:lang w:eastAsia="lt-LT"/>
        </w:rPr>
        <w:t>(žr. ataskaitos 1.2.2. skirsnį, 1</w:t>
      </w:r>
      <w:r w:rsidR="00573F13">
        <w:rPr>
          <w:szCs w:val="24"/>
          <w:lang w:eastAsia="lt-LT"/>
        </w:rPr>
        <w:t>5</w:t>
      </w:r>
      <w:r>
        <w:rPr>
          <w:szCs w:val="24"/>
          <w:lang w:eastAsia="lt-LT"/>
        </w:rPr>
        <w:t xml:space="preserve"> psl.).</w:t>
      </w:r>
    </w:p>
    <w:p w14:paraId="602BE217" w14:textId="77777777" w:rsidR="00573F13" w:rsidRPr="00573F13" w:rsidRDefault="00573F13" w:rsidP="00573F13">
      <w:pPr>
        <w:ind w:firstLine="720"/>
        <w:jc w:val="both"/>
      </w:pPr>
    </w:p>
    <w:p w14:paraId="736A46B6" w14:textId="39D40A9C" w:rsidR="00E67B12" w:rsidRPr="00631024" w:rsidRDefault="00E67B12" w:rsidP="00B6772D">
      <w:pPr>
        <w:spacing w:after="120"/>
        <w:ind w:firstLine="709"/>
        <w:jc w:val="both"/>
        <w:rPr>
          <w:color w:val="000000"/>
          <w:szCs w:val="24"/>
        </w:rPr>
      </w:pPr>
      <w:r w:rsidRPr="008A3FC5">
        <w:rPr>
          <w:color w:val="000000"/>
          <w:szCs w:val="24"/>
        </w:rPr>
        <w:t>Auditą atlikome pagal Valstybinio audito reikalavimus, t</w:t>
      </w:r>
      <w:r w:rsidR="00D5208D">
        <w:rPr>
          <w:color w:val="000000"/>
          <w:szCs w:val="24"/>
        </w:rPr>
        <w:t>arptautinius audito standartus ir tarptautinius aukščiausiųjų audito institucijų standartus.</w:t>
      </w:r>
      <w:r w:rsidR="00D5208D" w:rsidRPr="008A3FC5">
        <w:rPr>
          <w:color w:val="000000"/>
          <w:szCs w:val="24"/>
        </w:rPr>
        <w:t xml:space="preserve"> </w:t>
      </w:r>
      <w:r w:rsidRPr="008A3FC5">
        <w:rPr>
          <w:color w:val="000000"/>
          <w:szCs w:val="24"/>
        </w:rPr>
        <w:t>Mūsų atsakomybė pagal šiuos standartus išsamiai apibūdinta šios išvados skyriuje „Auditoriaus atsakomybė už auditą“. Esame nepriklausomi nuo audituojamo subjekto pagal Savivaldybės kontrolierių asociacijos etikos kodeksą ir įvykdėme kitus šiame kodekse nustatytus etikos reikalavimus.</w:t>
      </w:r>
    </w:p>
    <w:p w14:paraId="209BFAD1" w14:textId="58474DD8" w:rsidR="00E67B12" w:rsidRDefault="00E67B12" w:rsidP="00B6772D">
      <w:pPr>
        <w:spacing w:after="120"/>
        <w:ind w:firstLine="709"/>
        <w:jc w:val="both"/>
        <w:rPr>
          <w:color w:val="000000"/>
          <w:szCs w:val="24"/>
        </w:rPr>
      </w:pPr>
      <w:r w:rsidRPr="00B6772D">
        <w:rPr>
          <w:szCs w:val="24"/>
        </w:rPr>
        <w:t>Mes manome, kad mūsų surinkti audito įrodymai yra pakan</w:t>
      </w:r>
      <w:r w:rsidR="00A03524">
        <w:rPr>
          <w:szCs w:val="24"/>
        </w:rPr>
        <w:t>kami ir tinkam</w:t>
      </w:r>
      <w:r w:rsidR="005114AE">
        <w:rPr>
          <w:szCs w:val="24"/>
        </w:rPr>
        <w:t>a</w:t>
      </w:r>
      <w:r w:rsidR="00A03524">
        <w:rPr>
          <w:szCs w:val="24"/>
        </w:rPr>
        <w:t xml:space="preserve">i pagrįsti mūsų </w:t>
      </w:r>
      <w:r w:rsidRPr="00B6772D">
        <w:rPr>
          <w:szCs w:val="24"/>
        </w:rPr>
        <w:t>sąlygin</w:t>
      </w:r>
      <w:r w:rsidR="005114AE">
        <w:rPr>
          <w:szCs w:val="24"/>
        </w:rPr>
        <w:t>e</w:t>
      </w:r>
      <w:r w:rsidRPr="00B6772D">
        <w:rPr>
          <w:szCs w:val="24"/>
        </w:rPr>
        <w:t xml:space="preserve"> nuomon</w:t>
      </w:r>
      <w:r w:rsidR="005114AE">
        <w:rPr>
          <w:szCs w:val="24"/>
        </w:rPr>
        <w:t>e</w:t>
      </w:r>
      <w:r w:rsidRPr="00B6772D">
        <w:rPr>
          <w:szCs w:val="24"/>
        </w:rPr>
        <w:t xml:space="preserve"> dėl</w:t>
      </w:r>
      <w:r w:rsidRPr="00B6772D">
        <w:rPr>
          <w:color w:val="000000"/>
          <w:szCs w:val="24"/>
        </w:rPr>
        <w:t xml:space="preserve"> </w:t>
      </w:r>
      <w:r w:rsidRPr="00B6772D">
        <w:rPr>
          <w:szCs w:val="24"/>
          <w:lang w:eastAsia="lt-LT"/>
        </w:rPr>
        <w:t>konsoliduotųjų finansinių ataskaitų rinkinio</w:t>
      </w:r>
      <w:r w:rsidRPr="00B6772D">
        <w:rPr>
          <w:color w:val="000000"/>
          <w:szCs w:val="24"/>
        </w:rPr>
        <w:t>.</w:t>
      </w:r>
    </w:p>
    <w:p w14:paraId="358294AD" w14:textId="77777777" w:rsidR="00791BD1" w:rsidRPr="00AC5912" w:rsidRDefault="00791BD1" w:rsidP="00264A6E">
      <w:pPr>
        <w:spacing w:after="120"/>
        <w:jc w:val="both"/>
        <w:rPr>
          <w:color w:val="000000"/>
          <w:szCs w:val="24"/>
        </w:rPr>
      </w:pPr>
    </w:p>
    <w:p w14:paraId="49A2B27A" w14:textId="6D8E7C3A" w:rsidR="00125562" w:rsidRPr="00791BD1" w:rsidRDefault="00125562" w:rsidP="00791BD1">
      <w:pPr>
        <w:spacing w:after="120"/>
        <w:ind w:firstLine="709"/>
        <w:jc w:val="both"/>
        <w:rPr>
          <w:b/>
          <w:szCs w:val="24"/>
        </w:rPr>
      </w:pPr>
      <w:r>
        <w:rPr>
          <w:b/>
          <w:szCs w:val="24"/>
        </w:rPr>
        <w:t>S</w:t>
      </w:r>
      <w:r w:rsidR="00E67B12" w:rsidRPr="00B6772D">
        <w:rPr>
          <w:b/>
          <w:szCs w:val="24"/>
        </w:rPr>
        <w:t>ąlyginė n</w:t>
      </w:r>
      <w:r w:rsidR="007F03CB" w:rsidRPr="00B6772D">
        <w:rPr>
          <w:b/>
          <w:szCs w:val="24"/>
        </w:rPr>
        <w:t>uomonė dėl savivaldybės lėšų ir turto valdymo, naudojimo, disponavimo j</w:t>
      </w:r>
      <w:r w:rsidR="008A3FC5">
        <w:rPr>
          <w:b/>
          <w:szCs w:val="24"/>
        </w:rPr>
        <w:t>ais</w:t>
      </w:r>
      <w:r w:rsidR="007F03CB" w:rsidRPr="00B6772D">
        <w:rPr>
          <w:b/>
          <w:szCs w:val="24"/>
        </w:rPr>
        <w:t xml:space="preserve"> teisėtumo ir jų naudojimo įstatymų nustatytiems tikslams</w:t>
      </w:r>
    </w:p>
    <w:p w14:paraId="14EAA924" w14:textId="41BD7403" w:rsidR="008A3FC5" w:rsidRPr="004F0568" w:rsidRDefault="008A3FC5" w:rsidP="00B6772D">
      <w:pPr>
        <w:autoSpaceDE w:val="0"/>
        <w:autoSpaceDN w:val="0"/>
        <w:adjustRightInd w:val="0"/>
        <w:spacing w:after="120"/>
        <w:ind w:firstLine="709"/>
        <w:jc w:val="both"/>
        <w:rPr>
          <w:szCs w:val="24"/>
        </w:rPr>
      </w:pPr>
      <w:r w:rsidRPr="00AC5912">
        <w:rPr>
          <w:szCs w:val="24"/>
          <w:lang w:eastAsia="lt-LT"/>
        </w:rPr>
        <w:t>Mes atlikom</w:t>
      </w:r>
      <w:r w:rsidR="005676F6">
        <w:rPr>
          <w:szCs w:val="24"/>
          <w:lang w:eastAsia="lt-LT"/>
        </w:rPr>
        <w:t>e</w:t>
      </w:r>
      <w:r w:rsidRPr="00AC5912">
        <w:rPr>
          <w:szCs w:val="24"/>
          <w:lang w:eastAsia="lt-LT"/>
        </w:rPr>
        <w:t xml:space="preserve"> </w:t>
      </w:r>
      <w:r w:rsidR="00885177">
        <w:rPr>
          <w:szCs w:val="24"/>
          <w:lang w:eastAsia="lt-LT"/>
        </w:rPr>
        <w:t>Šalčininkų</w:t>
      </w:r>
      <w:r w:rsidR="00D5208D">
        <w:rPr>
          <w:color w:val="000000"/>
          <w:szCs w:val="24"/>
        </w:rPr>
        <w:t xml:space="preserve"> rajono savivaldybės 2017</w:t>
      </w:r>
      <w:r w:rsidRPr="00AC5912">
        <w:rPr>
          <w:szCs w:val="24"/>
          <w:lang w:eastAsia="lt-LT"/>
        </w:rPr>
        <w:t xml:space="preserve"> metų </w:t>
      </w:r>
      <w:r w:rsidR="004F0568" w:rsidRPr="004F0568">
        <w:rPr>
          <w:szCs w:val="24"/>
        </w:rPr>
        <w:t>savivaldybės lėšų ir turto valdymo, naudojimo, disponavimo jais teisėtumo ir jų naudojimo įstatymų nustatytiems tikslams</w:t>
      </w:r>
      <w:r w:rsidRPr="004F0568">
        <w:rPr>
          <w:color w:val="000000"/>
          <w:szCs w:val="24"/>
        </w:rPr>
        <w:t xml:space="preserve"> </w:t>
      </w:r>
      <w:r w:rsidRPr="004F0568">
        <w:rPr>
          <w:szCs w:val="24"/>
          <w:lang w:eastAsia="lt-LT"/>
        </w:rPr>
        <w:t>auditą.</w:t>
      </w:r>
    </w:p>
    <w:p w14:paraId="7B2EF1B2" w14:textId="358289A4" w:rsidR="00D335C3" w:rsidRDefault="005114AE" w:rsidP="00FC1BC0">
      <w:pPr>
        <w:tabs>
          <w:tab w:val="left" w:pos="709"/>
        </w:tabs>
        <w:spacing w:after="120"/>
        <w:jc w:val="both"/>
        <w:rPr>
          <w:szCs w:val="24"/>
        </w:rPr>
      </w:pPr>
      <w:r>
        <w:rPr>
          <w:szCs w:val="24"/>
        </w:rPr>
        <w:tab/>
      </w:r>
      <w:r w:rsidR="00D5208D">
        <w:rPr>
          <w:szCs w:val="24"/>
        </w:rPr>
        <w:t xml:space="preserve">Mūsų nuomone, išskyrus mūsų išvados skyriuje ,,Pagrindas pareikšti sąlyginę nuomonę dėl </w:t>
      </w:r>
      <w:r w:rsidR="00D5208D" w:rsidRPr="00D5208D">
        <w:rPr>
          <w:szCs w:val="24"/>
        </w:rPr>
        <w:t>savivaldybės lėšų ir turto valdymo, naudojimo, disponavimo jais teisėtumo ir jų naudojimo įstatymų nustatytiems tikslams</w:t>
      </w:r>
      <w:r w:rsidR="00D5208D">
        <w:rPr>
          <w:szCs w:val="24"/>
        </w:rPr>
        <w:t xml:space="preserve">“ apibūdintų dalykų poveikį, </w:t>
      </w:r>
      <w:r w:rsidR="00885177">
        <w:rPr>
          <w:szCs w:val="24"/>
          <w:lang w:eastAsia="lt-LT"/>
        </w:rPr>
        <w:t>Šalčininkų</w:t>
      </w:r>
      <w:r w:rsidR="005E2CF1" w:rsidRPr="00E67B12">
        <w:rPr>
          <w:szCs w:val="24"/>
        </w:rPr>
        <w:t xml:space="preserve"> rajono savivaldybės konsoliduojamų subjektų grupė visa</w:t>
      </w:r>
      <w:r w:rsidR="002A6FF1">
        <w:rPr>
          <w:szCs w:val="24"/>
        </w:rPr>
        <w:t>is reikšmingais atžvilgiais 2017</w:t>
      </w:r>
      <w:r w:rsidR="005E2CF1" w:rsidRPr="00E67B12">
        <w:rPr>
          <w:szCs w:val="24"/>
        </w:rPr>
        <w:t xml:space="preserve"> metais savivaldybės lėšas ir turtą valdė, naudojo, disponavo jais teisėtai ir naudojo</w:t>
      </w:r>
      <w:r w:rsidR="002A6FF1">
        <w:rPr>
          <w:szCs w:val="24"/>
        </w:rPr>
        <w:t xml:space="preserve"> įstatymų nustatytiems tikslams.</w:t>
      </w:r>
    </w:p>
    <w:p w14:paraId="56B7B954" w14:textId="614DB22A" w:rsidR="00E80733" w:rsidRDefault="002A6FF1" w:rsidP="00E80733">
      <w:pPr>
        <w:spacing w:after="120"/>
        <w:ind w:firstLine="709"/>
        <w:jc w:val="both"/>
        <w:rPr>
          <w:b/>
          <w:szCs w:val="24"/>
        </w:rPr>
      </w:pPr>
      <w:r w:rsidRPr="00AC5912">
        <w:rPr>
          <w:b/>
          <w:szCs w:val="24"/>
        </w:rPr>
        <w:t>Pagrindas pareikšti nuomonę dėl lėšų ir turto valdymo, naudojimo, disponavimo j</w:t>
      </w:r>
      <w:r>
        <w:rPr>
          <w:b/>
          <w:szCs w:val="24"/>
        </w:rPr>
        <w:t>ais</w:t>
      </w:r>
      <w:r w:rsidRPr="00AC5912">
        <w:rPr>
          <w:b/>
          <w:szCs w:val="24"/>
        </w:rPr>
        <w:t xml:space="preserve"> teisėtumo ir jų naudojimo įstatymų nustatytiems tikslams</w:t>
      </w:r>
    </w:p>
    <w:p w14:paraId="69F44C44" w14:textId="47FC5E87" w:rsidR="00251383" w:rsidRPr="00251383" w:rsidRDefault="00251383" w:rsidP="00251383">
      <w:pPr>
        <w:pStyle w:val="NoSpacing"/>
        <w:ind w:firstLine="709"/>
        <w:jc w:val="both"/>
        <w:rPr>
          <w:rFonts w:ascii="Times New Roman" w:hAnsi="Times New Roman" w:cs="Times New Roman"/>
          <w:bCs/>
          <w:iCs/>
          <w:sz w:val="24"/>
          <w:szCs w:val="24"/>
        </w:rPr>
      </w:pPr>
      <w:r>
        <w:t>-</w:t>
      </w:r>
      <w:r w:rsidRPr="0033351A">
        <w:rPr>
          <w:rFonts w:ascii="Times New Roman" w:hAnsi="Times New Roman" w:cs="Times New Roman"/>
          <w:i/>
          <w:sz w:val="24"/>
          <w:szCs w:val="24"/>
        </w:rPr>
        <w:t>-</w:t>
      </w:r>
      <w:r w:rsidRPr="0033351A">
        <w:rPr>
          <w:rFonts w:ascii="Times New Roman" w:hAnsi="Times New Roman" w:cs="Times New Roman"/>
          <w:bCs/>
          <w:iCs/>
          <w:sz w:val="24"/>
          <w:szCs w:val="24"/>
        </w:rPr>
        <w:t xml:space="preserve">Savivaldybėje tik naujai statomiems ar rekonstruojamiems  keliams ir gatvėms atliekama techninė registracija ir jie registruojami nekilnojamojo turto </w:t>
      </w:r>
      <w:r w:rsidR="00714694">
        <w:rPr>
          <w:rFonts w:ascii="Times New Roman" w:hAnsi="Times New Roman" w:cs="Times New Roman"/>
          <w:bCs/>
          <w:iCs/>
          <w:sz w:val="24"/>
          <w:szCs w:val="24"/>
        </w:rPr>
        <w:t xml:space="preserve">registre </w:t>
      </w:r>
      <w:r w:rsidR="00F868F2">
        <w:rPr>
          <w:rFonts w:ascii="Times New Roman" w:hAnsi="Times New Roman" w:cs="Times New Roman"/>
          <w:bCs/>
          <w:iCs/>
          <w:sz w:val="24"/>
          <w:szCs w:val="24"/>
        </w:rPr>
        <w:t>(žr. ataskaitoje 1.2.2</w:t>
      </w:r>
      <w:r w:rsidR="00104325">
        <w:rPr>
          <w:rFonts w:ascii="Times New Roman" w:hAnsi="Times New Roman" w:cs="Times New Roman"/>
          <w:bCs/>
          <w:iCs/>
          <w:sz w:val="24"/>
          <w:szCs w:val="24"/>
        </w:rPr>
        <w:t xml:space="preserve"> skirsnį</w:t>
      </w:r>
      <w:r w:rsidR="00F868F2">
        <w:rPr>
          <w:rFonts w:ascii="Times New Roman" w:hAnsi="Times New Roman" w:cs="Times New Roman"/>
          <w:bCs/>
          <w:iCs/>
          <w:sz w:val="24"/>
          <w:szCs w:val="24"/>
        </w:rPr>
        <w:t>, 13 psl.</w:t>
      </w:r>
      <w:r>
        <w:rPr>
          <w:rFonts w:ascii="Times New Roman" w:hAnsi="Times New Roman" w:cs="Times New Roman"/>
          <w:bCs/>
          <w:iCs/>
          <w:sz w:val="24"/>
          <w:szCs w:val="24"/>
        </w:rPr>
        <w:t xml:space="preserve">). </w:t>
      </w:r>
    </w:p>
    <w:p w14:paraId="54980CC6" w14:textId="08B68767" w:rsidR="002A6FF1" w:rsidRDefault="002A6FF1" w:rsidP="002A6FF1">
      <w:pPr>
        <w:shd w:val="clear" w:color="auto" w:fill="FFFFFF" w:themeFill="background1"/>
        <w:ind w:firstLine="720"/>
        <w:jc w:val="both"/>
      </w:pPr>
      <w:r>
        <w:t xml:space="preserve">-Savivaldybės administracija neužregistravo buhalterinėje apskaitoje </w:t>
      </w:r>
      <w:r w:rsidRPr="000247E4">
        <w:t>pagal Valstybės paramos energinį efektyvumą didinančiomis priemonėmis ir papildomos paramos energinį efektyvumą didinančiomis priemonėmis iš klimato kaitos sp</w:t>
      </w:r>
      <w:r>
        <w:t xml:space="preserve">ecialiosios programos renovuoto </w:t>
      </w:r>
      <w:r w:rsidRPr="000247E4">
        <w:t>savivaldybei nuosavybės teise priklausančios</w:t>
      </w:r>
      <w:r>
        <w:t xml:space="preserve"> b</w:t>
      </w:r>
      <w:r w:rsidR="00DF094F">
        <w:t>u</w:t>
      </w:r>
      <w:r>
        <w:t>to</w:t>
      </w:r>
      <w:r w:rsidRPr="00452549">
        <w:t xml:space="preserve"> </w:t>
      </w:r>
      <w:r w:rsidRPr="000247E4">
        <w:t>atnaujinimo darbų savikainos</w:t>
      </w:r>
      <w:r>
        <w:t>,</w:t>
      </w:r>
      <w:r w:rsidRPr="000247E4">
        <w:t xml:space="preserve"> nepadidino </w:t>
      </w:r>
      <w:r>
        <w:t>jo</w:t>
      </w:r>
      <w:r w:rsidRPr="000247E4">
        <w:t xml:space="preserve"> vertė</w:t>
      </w:r>
      <w:r w:rsidR="00714694">
        <w:t>s</w:t>
      </w:r>
      <w:r>
        <w:t>, neužregistravo lengvatinio kredito</w:t>
      </w:r>
      <w:r w:rsidRPr="000247E4">
        <w:t xml:space="preserve"> projekto įgyvendinimui</w:t>
      </w:r>
      <w:r w:rsidR="0033351A">
        <w:t xml:space="preserve"> </w:t>
      </w:r>
      <w:r w:rsidR="00104325">
        <w:t>(žr. ataskaitoje</w:t>
      </w:r>
      <w:r w:rsidR="002331AA">
        <w:t xml:space="preserve"> 3.2 poskyrį</w:t>
      </w:r>
      <w:r w:rsidR="00F868F2">
        <w:t>, 29 psl.</w:t>
      </w:r>
      <w:r w:rsidR="00576E89">
        <w:t>).</w:t>
      </w:r>
    </w:p>
    <w:p w14:paraId="59DBC912" w14:textId="7EB4A1B9" w:rsidR="00714694" w:rsidRDefault="00714694" w:rsidP="002A6FF1">
      <w:pPr>
        <w:shd w:val="clear" w:color="auto" w:fill="FFFFFF" w:themeFill="background1"/>
        <w:ind w:firstLine="720"/>
        <w:jc w:val="both"/>
      </w:pPr>
      <w:r>
        <w:t xml:space="preserve">-Savivaldybė nesivadovavo </w:t>
      </w:r>
      <w:r w:rsidRPr="00BB37B6">
        <w:rPr>
          <w:rFonts w:eastAsiaTheme="minorHAnsi"/>
          <w:szCs w:val="24"/>
        </w:rPr>
        <w:t>Lietuvos Respublikos 2017 metų valstybės biudžeto ir savivaldybių biudžetų finansinių rodiklių patvir</w:t>
      </w:r>
      <w:r>
        <w:rPr>
          <w:rFonts w:eastAsiaTheme="minorHAnsi"/>
          <w:szCs w:val="24"/>
        </w:rPr>
        <w:t xml:space="preserve">tinimo įstatymo 13 str. 3 dalies nuostatomis ir </w:t>
      </w:r>
      <w:r w:rsidRPr="00BB37B6">
        <w:rPr>
          <w:rFonts w:eastAsiaTheme="minorHAnsi"/>
          <w:szCs w:val="24"/>
        </w:rPr>
        <w:t xml:space="preserve">2018 m. sausio 1 d. </w:t>
      </w:r>
      <w:r>
        <w:rPr>
          <w:rFonts w:eastAsiaTheme="minorHAnsi"/>
          <w:szCs w:val="24"/>
        </w:rPr>
        <w:t>padidino įsiskolinimą</w:t>
      </w:r>
      <w:r w:rsidRPr="00BB37B6">
        <w:rPr>
          <w:rFonts w:eastAsiaTheme="minorHAnsi"/>
          <w:szCs w:val="24"/>
        </w:rPr>
        <w:t xml:space="preserve"> (mokėtinos sumos, išskyrus sumas paskoloms grąžinti)</w:t>
      </w:r>
      <w:r w:rsidRPr="00714694">
        <w:rPr>
          <w:rFonts w:eastAsiaTheme="minorHAnsi"/>
          <w:szCs w:val="24"/>
        </w:rPr>
        <w:t xml:space="preserve"> </w:t>
      </w:r>
      <w:r>
        <w:rPr>
          <w:rFonts w:eastAsiaTheme="minorHAnsi"/>
          <w:szCs w:val="24"/>
        </w:rPr>
        <w:t>419,0</w:t>
      </w:r>
      <w:r w:rsidRPr="00BB37B6">
        <w:rPr>
          <w:rFonts w:eastAsiaTheme="minorHAnsi"/>
          <w:szCs w:val="24"/>
        </w:rPr>
        <w:t xml:space="preserve"> tūkst. </w:t>
      </w:r>
      <w:proofErr w:type="spellStart"/>
      <w:r w:rsidRPr="00BB37B6">
        <w:rPr>
          <w:rFonts w:eastAsiaTheme="minorHAnsi"/>
          <w:szCs w:val="24"/>
        </w:rPr>
        <w:t>Eur</w:t>
      </w:r>
      <w:proofErr w:type="spellEnd"/>
      <w:r w:rsidRPr="00BB37B6">
        <w:rPr>
          <w:rFonts w:eastAsiaTheme="minorHAnsi"/>
          <w:szCs w:val="24"/>
        </w:rPr>
        <w:t>.</w:t>
      </w:r>
      <w:r w:rsidR="00677A69">
        <w:rPr>
          <w:rFonts w:eastAsiaTheme="minorHAnsi"/>
          <w:szCs w:val="24"/>
        </w:rPr>
        <w:t xml:space="preserve"> (žr. ataskaitoje 1.1.2 skirsnį, 10 psl.).</w:t>
      </w:r>
    </w:p>
    <w:p w14:paraId="4CC30341" w14:textId="77777777" w:rsidR="00251383" w:rsidRPr="008C272F" w:rsidRDefault="00251383" w:rsidP="002A6FF1">
      <w:pPr>
        <w:shd w:val="clear" w:color="auto" w:fill="FFFFFF" w:themeFill="background1"/>
        <w:ind w:firstLine="720"/>
        <w:jc w:val="both"/>
      </w:pPr>
    </w:p>
    <w:p w14:paraId="4AB5B897" w14:textId="6633425E" w:rsidR="008A3FC5" w:rsidRPr="00AC5912" w:rsidRDefault="008A3FC5" w:rsidP="008A3FC5">
      <w:pPr>
        <w:spacing w:after="120"/>
        <w:ind w:firstLine="709"/>
        <w:jc w:val="both"/>
        <w:rPr>
          <w:color w:val="000000"/>
          <w:szCs w:val="24"/>
        </w:rPr>
      </w:pPr>
      <w:r w:rsidRPr="00AC5912">
        <w:rPr>
          <w:color w:val="000000"/>
          <w:szCs w:val="24"/>
        </w:rPr>
        <w:lastRenderedPageBreak/>
        <w:t xml:space="preserve">Auditą atlikome pagal </w:t>
      </w:r>
      <w:r w:rsidR="00BA4EF6">
        <w:rPr>
          <w:color w:val="000000"/>
          <w:szCs w:val="24"/>
        </w:rPr>
        <w:t>Valstybinio audito reikalavimus</w:t>
      </w:r>
      <w:r w:rsidRPr="00AC5912">
        <w:rPr>
          <w:color w:val="000000"/>
          <w:szCs w:val="24"/>
        </w:rPr>
        <w:t>. Mūsų a</w:t>
      </w:r>
      <w:r w:rsidR="00BA4EF6">
        <w:rPr>
          <w:color w:val="000000"/>
          <w:szCs w:val="24"/>
        </w:rPr>
        <w:t>tsakomybė</w:t>
      </w:r>
      <w:r w:rsidRPr="00AC5912">
        <w:rPr>
          <w:color w:val="000000"/>
          <w:szCs w:val="24"/>
        </w:rPr>
        <w:t xml:space="preserve"> išsamiai apibūdinta šios išvados skyriuje „Auditoriaus atsakomybė už auditą“. Esame nepriklausomi nuo audituojamo subjekto pagal Savivaldybės kontrolierių asociacijos etikos kodeksą ir įvykdėme kitus šiame kodekse nustatytus etikos reikalavimus.</w:t>
      </w:r>
    </w:p>
    <w:p w14:paraId="38775E16" w14:textId="5BD104BF" w:rsidR="008A3FC5" w:rsidRDefault="008A3FC5" w:rsidP="008A3FC5">
      <w:pPr>
        <w:spacing w:after="120"/>
        <w:ind w:firstLine="709"/>
        <w:jc w:val="both"/>
        <w:rPr>
          <w:color w:val="000000"/>
          <w:szCs w:val="24"/>
        </w:rPr>
      </w:pPr>
      <w:r w:rsidRPr="00AC5912">
        <w:rPr>
          <w:szCs w:val="24"/>
        </w:rPr>
        <w:t>Mes manome, kad mūsų surinkti audito įrodymai yra pakankami ir tinkam</w:t>
      </w:r>
      <w:r w:rsidR="005114AE">
        <w:rPr>
          <w:szCs w:val="24"/>
        </w:rPr>
        <w:t>a</w:t>
      </w:r>
      <w:r w:rsidRPr="00AC5912">
        <w:rPr>
          <w:szCs w:val="24"/>
        </w:rPr>
        <w:t>i pagrįsti mūsų besąlygin</w:t>
      </w:r>
      <w:r w:rsidR="005114AE">
        <w:rPr>
          <w:szCs w:val="24"/>
        </w:rPr>
        <w:t>e</w:t>
      </w:r>
      <w:r w:rsidRPr="00AC5912">
        <w:rPr>
          <w:szCs w:val="24"/>
        </w:rPr>
        <w:t xml:space="preserve"> nuomon</w:t>
      </w:r>
      <w:r w:rsidR="005114AE">
        <w:rPr>
          <w:szCs w:val="24"/>
        </w:rPr>
        <w:t>e</w:t>
      </w:r>
      <w:r w:rsidRPr="00AC5912">
        <w:rPr>
          <w:szCs w:val="24"/>
        </w:rPr>
        <w:t xml:space="preserve"> dėl</w:t>
      </w:r>
      <w:r w:rsidRPr="00AC5912">
        <w:rPr>
          <w:color w:val="000000"/>
          <w:szCs w:val="24"/>
        </w:rPr>
        <w:t xml:space="preserve"> </w:t>
      </w:r>
      <w:r w:rsidRPr="00B6772D">
        <w:rPr>
          <w:szCs w:val="24"/>
        </w:rPr>
        <w:t>lėšų ir turto valdymo, naudojimo, disponavimo jais teisėtumo ir jų naudojimo įstatymų nustatytiems tikslams</w:t>
      </w:r>
      <w:r w:rsidRPr="00AC5912">
        <w:rPr>
          <w:color w:val="000000"/>
          <w:szCs w:val="24"/>
        </w:rPr>
        <w:t>.</w:t>
      </w:r>
    </w:p>
    <w:p w14:paraId="6CB354CA" w14:textId="77777777" w:rsidR="00143BE4" w:rsidRPr="00B6772D" w:rsidRDefault="00143BE4" w:rsidP="00143BE4">
      <w:pPr>
        <w:spacing w:after="120"/>
        <w:ind w:firstLine="709"/>
        <w:jc w:val="both"/>
        <w:rPr>
          <w:b/>
          <w:szCs w:val="24"/>
        </w:rPr>
      </w:pPr>
      <w:r w:rsidRPr="00B6772D">
        <w:rPr>
          <w:b/>
          <w:szCs w:val="24"/>
        </w:rPr>
        <w:t>Vadovybės atsakomybė</w:t>
      </w:r>
      <w:r>
        <w:rPr>
          <w:b/>
          <w:szCs w:val="24"/>
        </w:rPr>
        <w:t xml:space="preserve"> </w:t>
      </w:r>
    </w:p>
    <w:p w14:paraId="36C8C324" w14:textId="5D7532D6" w:rsidR="00143BE4" w:rsidRPr="008A3FC5" w:rsidRDefault="00143BE4" w:rsidP="00143BE4">
      <w:pPr>
        <w:tabs>
          <w:tab w:val="left" w:pos="709"/>
        </w:tabs>
        <w:spacing w:after="120"/>
        <w:ind w:firstLine="709"/>
        <w:jc w:val="both"/>
        <w:rPr>
          <w:color w:val="000000"/>
          <w:szCs w:val="24"/>
        </w:rPr>
      </w:pPr>
      <w:r>
        <w:rPr>
          <w:szCs w:val="24"/>
          <w:lang w:eastAsia="lt-LT"/>
        </w:rPr>
        <w:t>Šalčininkų</w:t>
      </w:r>
      <w:r w:rsidRPr="00E67B12">
        <w:rPr>
          <w:color w:val="000000"/>
          <w:szCs w:val="24"/>
        </w:rPr>
        <w:t xml:space="preserve"> rajono savivaldybės administracijos direktorius yra atsakingas už savivaldybės konsoliduotųjų ataskaitų rinkinio parengimą ir teisingą pateikimą pagal Lietuvos Respublikos viešojo sektoriaus apskaitos ir finansinės atskaitomybės standartus, konsoliduotųjų</w:t>
      </w:r>
      <w:r w:rsidRPr="008A3FC5">
        <w:rPr>
          <w:color w:val="000000"/>
          <w:szCs w:val="24"/>
        </w:rPr>
        <w:t xml:space="preserve"> biudžeto vykdymo ataskaitų rinkinio parengimą ir teisingą pateikimą pagal Lietuvos Respublikos teisės aktus, reglamentuojančius šio rinkinio sudarymą, bei už savivaldybės biudžeto asignavimų ir savivaldybės turto administravimą, naudojimo teisėtumą, savivaldybės biudžeto vykdymo organizavimą ir savivaldybės ūkinę ir finansinę veiklą. </w:t>
      </w:r>
    </w:p>
    <w:p w14:paraId="4EF31C5C" w14:textId="77777777" w:rsidR="00143BE4" w:rsidRPr="00B6772D" w:rsidRDefault="00143BE4" w:rsidP="00143BE4">
      <w:pPr>
        <w:tabs>
          <w:tab w:val="left" w:pos="709"/>
        </w:tabs>
        <w:spacing w:after="120"/>
        <w:ind w:firstLine="709"/>
        <w:jc w:val="both"/>
        <w:rPr>
          <w:color w:val="000000"/>
          <w:szCs w:val="24"/>
        </w:rPr>
      </w:pPr>
      <w:r>
        <w:rPr>
          <w:szCs w:val="24"/>
          <w:lang w:eastAsia="lt-LT"/>
        </w:rPr>
        <w:t>Šalčininkų</w:t>
      </w:r>
      <w:r w:rsidRPr="00B6772D">
        <w:rPr>
          <w:color w:val="000000"/>
          <w:szCs w:val="24"/>
        </w:rPr>
        <w:t xml:space="preserve"> rajono savivaldybės konsoliduojamų subjektų vadovai yra atsakingi už </w:t>
      </w:r>
      <w:r w:rsidRPr="00B6772D">
        <w:rPr>
          <w:szCs w:val="24"/>
        </w:rPr>
        <w:t xml:space="preserve"> žemesniojo lygio ataskaitų  rinkinių  parengimą  ir pateikimą bei</w:t>
      </w:r>
      <w:r w:rsidRPr="00B6772D">
        <w:rPr>
          <w:color w:val="000000"/>
          <w:szCs w:val="24"/>
        </w:rPr>
        <w:t xml:space="preserve"> jiems perduotų savivaldybės lėšų ir turto valdymo,  naudojimo ir disponavimo jais teisėtumą ir jų naudojimą įstatymų nustatytiems tikslams bei efektyvią vidaus kontrolę.</w:t>
      </w:r>
    </w:p>
    <w:p w14:paraId="5F93DEEB" w14:textId="77777777" w:rsidR="00143BE4" w:rsidRPr="00B6772D" w:rsidRDefault="00143BE4" w:rsidP="00143BE4">
      <w:pPr>
        <w:spacing w:after="120"/>
        <w:ind w:firstLine="709"/>
        <w:jc w:val="both"/>
        <w:rPr>
          <w:b/>
          <w:szCs w:val="24"/>
        </w:rPr>
      </w:pPr>
      <w:r w:rsidRPr="00B6772D">
        <w:rPr>
          <w:b/>
          <w:szCs w:val="24"/>
        </w:rPr>
        <w:t>Auditoriaus atsakomybė už auditą</w:t>
      </w:r>
    </w:p>
    <w:p w14:paraId="46DBD3FC" w14:textId="742C3353" w:rsidR="00143BE4" w:rsidRPr="008A3FC5" w:rsidRDefault="00143BE4" w:rsidP="00143BE4">
      <w:pPr>
        <w:spacing w:after="120"/>
        <w:ind w:firstLine="709"/>
        <w:jc w:val="both"/>
        <w:rPr>
          <w:szCs w:val="24"/>
        </w:rPr>
      </w:pPr>
      <w:r w:rsidRPr="008A3FC5">
        <w:rPr>
          <w:szCs w:val="24"/>
        </w:rPr>
        <w:t xml:space="preserve">Mūsų tikslas yra gauti pakankamą užtikrinimą dėl to, kad </w:t>
      </w:r>
      <w:r>
        <w:rPr>
          <w:szCs w:val="24"/>
          <w:lang w:eastAsia="lt-LT"/>
        </w:rPr>
        <w:t>Šalčininkų</w:t>
      </w:r>
      <w:r w:rsidRPr="008A3FC5">
        <w:rPr>
          <w:szCs w:val="24"/>
        </w:rPr>
        <w:t xml:space="preserve"> rajono savi</w:t>
      </w:r>
      <w:r>
        <w:rPr>
          <w:szCs w:val="24"/>
        </w:rPr>
        <w:t>valdybės 2017</w:t>
      </w:r>
      <w:r w:rsidRPr="008A3FC5">
        <w:rPr>
          <w:szCs w:val="24"/>
        </w:rPr>
        <w:t xml:space="preserve"> metų konsoliduotosios finansinės ataskaitos kaip visuma nėra reikšmingai iškraipytos dėl apgaulės ar klaidos, </w:t>
      </w:r>
      <w:r>
        <w:rPr>
          <w:szCs w:val="24"/>
          <w:lang w:eastAsia="lt-LT"/>
        </w:rPr>
        <w:t>Šalčininkų</w:t>
      </w:r>
      <w:r>
        <w:rPr>
          <w:szCs w:val="24"/>
        </w:rPr>
        <w:t xml:space="preserve">  rajono savivaldybės 2017</w:t>
      </w:r>
      <w:r w:rsidRPr="008A3FC5">
        <w:rPr>
          <w:szCs w:val="24"/>
        </w:rPr>
        <w:t xml:space="preserve"> metų konsoliduotosios biudžeto vykdymo ataskaitos kaip visuma nėra reikšmingai iškraipytos dėl apgaulės ar klaidos, savivaldybės lėšos ir turtas valdomas, naudojamas, disponuojama teisėtai ir naudojamas įstatymų nustatytiems tikslams ir išleisti auditoriaus išvadą, kurioje pateikiama mūsų nuomonė. Pakankamas užtikrinimas – tai aukšto lygio užtikrinimas, o ne garantija, kad reikšmingą iškraipymą, jeigu jis yra, visada galima nustatyti per auditą, kuris atliekamas pagal Valstybinio audito reikalavimus, tarptautinius </w:t>
      </w:r>
      <w:r>
        <w:rPr>
          <w:szCs w:val="24"/>
        </w:rPr>
        <w:t xml:space="preserve">aukščiausiųjų </w:t>
      </w:r>
      <w:r w:rsidRPr="008A3FC5">
        <w:rPr>
          <w:szCs w:val="24"/>
        </w:rPr>
        <w:t>audito</w:t>
      </w:r>
      <w:r>
        <w:rPr>
          <w:szCs w:val="24"/>
        </w:rPr>
        <w:t xml:space="preserve"> institucijų</w:t>
      </w:r>
      <w:r w:rsidRPr="008A3FC5">
        <w:rPr>
          <w:szCs w:val="24"/>
        </w:rPr>
        <w:t xml:space="preserve"> standartus. Iškraipymai, kurie gali atsirasti dėl apgaulės ar klaidos, laikomi reikšmingais, jeigu galima pagrįstai numatyti, kad atskirai ar kartu jie gali turėti didelės įtakos vartotojų ekonominiams sprendimams, priimamiems remiantis finansinėmis ataskaitomis. </w:t>
      </w:r>
    </w:p>
    <w:p w14:paraId="7A6032A0" w14:textId="77777777" w:rsidR="00143BE4" w:rsidRPr="00E67B12" w:rsidRDefault="00143BE4" w:rsidP="00143BE4">
      <w:pPr>
        <w:spacing w:after="120"/>
        <w:ind w:firstLine="709"/>
        <w:jc w:val="both"/>
        <w:rPr>
          <w:szCs w:val="24"/>
        </w:rPr>
      </w:pPr>
      <w:r w:rsidRPr="00631024">
        <w:rPr>
          <w:szCs w:val="24"/>
        </w:rPr>
        <w:t xml:space="preserve">Išsamesnis auditoriaus atsakomybės apibūdinimas pateiktas </w:t>
      </w:r>
      <w:r>
        <w:rPr>
          <w:szCs w:val="24"/>
          <w:lang w:eastAsia="lt-LT"/>
        </w:rPr>
        <w:t>Šalčininkų</w:t>
      </w:r>
      <w:r>
        <w:rPr>
          <w:szCs w:val="24"/>
        </w:rPr>
        <w:t xml:space="preserve"> rajono savivaldybės</w:t>
      </w:r>
      <w:r w:rsidRPr="00B6772D">
        <w:rPr>
          <w:szCs w:val="24"/>
        </w:rPr>
        <w:t xml:space="preserve"> interneto tinklalapyje adresu: </w:t>
      </w:r>
      <w:proofErr w:type="spellStart"/>
      <w:r>
        <w:rPr>
          <w:szCs w:val="24"/>
        </w:rPr>
        <w:t>www.salcininkai.lt</w:t>
      </w:r>
      <w:proofErr w:type="spellEnd"/>
      <w:r w:rsidRPr="00E67B12">
        <w:rPr>
          <w:szCs w:val="24"/>
        </w:rPr>
        <w:t xml:space="preserve"> Šis apibūdinimas yra sudedamoji auditoriaus išvados dalis.</w:t>
      </w:r>
    </w:p>
    <w:p w14:paraId="57831A49" w14:textId="77777777" w:rsidR="00143BE4" w:rsidRPr="00E67B12" w:rsidRDefault="00143BE4" w:rsidP="00143BE4">
      <w:pPr>
        <w:spacing w:after="120"/>
        <w:ind w:firstLine="709"/>
        <w:jc w:val="both"/>
        <w:rPr>
          <w:color w:val="000000"/>
          <w:szCs w:val="24"/>
        </w:rPr>
      </w:pPr>
      <w:r w:rsidRPr="00E67B12">
        <w:rPr>
          <w:color w:val="000000"/>
          <w:szCs w:val="24"/>
        </w:rPr>
        <w:t>Mes, be visų kitų dalykų, informavome už valdymą atsakingus asmenis dėl audito apimties ir atlikimo laiko bei reikšmingų audito pastebėjimų, įskaitant svarbius vidaus kontrolės trūkumus, kuriuos nustatėme audito metu.</w:t>
      </w:r>
    </w:p>
    <w:p w14:paraId="7590265C" w14:textId="77777777" w:rsidR="009B4A3D" w:rsidRPr="00C068BD" w:rsidRDefault="009B4A3D" w:rsidP="009B4A3D">
      <w:pPr>
        <w:pStyle w:val="NoSpacing"/>
        <w:ind w:left="720"/>
        <w:jc w:val="both"/>
        <w:rPr>
          <w:rFonts w:ascii="Times New Roman" w:hAnsi="Times New Roman" w:cs="Times New Roman"/>
          <w:i/>
          <w:sz w:val="24"/>
          <w:szCs w:val="24"/>
        </w:rPr>
      </w:pPr>
    </w:p>
    <w:p w14:paraId="66BCBFC0" w14:textId="77777777" w:rsidR="004344B3" w:rsidRDefault="004344B3" w:rsidP="00B6772D">
      <w:pPr>
        <w:spacing w:after="120"/>
        <w:ind w:firstLine="709"/>
        <w:jc w:val="both"/>
        <w:rPr>
          <w:szCs w:val="24"/>
        </w:rPr>
      </w:pPr>
      <w:r w:rsidRPr="008A3FC5">
        <w:rPr>
          <w:color w:val="000000"/>
          <w:szCs w:val="24"/>
        </w:rPr>
        <w:t>A</w:t>
      </w:r>
      <w:r w:rsidRPr="008A3FC5">
        <w:rPr>
          <w:szCs w:val="24"/>
        </w:rPr>
        <w:t>udito išvadą teikiame kartu su audito ataskaita.</w:t>
      </w:r>
    </w:p>
    <w:p w14:paraId="4E2D968C" w14:textId="77777777" w:rsidR="00844763" w:rsidRPr="008A3FC5" w:rsidRDefault="00844763" w:rsidP="00B6772D">
      <w:pPr>
        <w:spacing w:after="120"/>
        <w:ind w:firstLine="709"/>
        <w:jc w:val="both"/>
        <w:rPr>
          <w:szCs w:val="24"/>
        </w:rPr>
      </w:pPr>
    </w:p>
    <w:p w14:paraId="00FBBCCB" w14:textId="6944E4BF" w:rsidR="007927EF" w:rsidRPr="008A3FC5" w:rsidRDefault="005D32F4" w:rsidP="005D32F4">
      <w:pPr>
        <w:tabs>
          <w:tab w:val="left" w:pos="709"/>
        </w:tabs>
        <w:spacing w:line="276" w:lineRule="auto"/>
        <w:jc w:val="both"/>
        <w:rPr>
          <w:szCs w:val="24"/>
        </w:rPr>
      </w:pPr>
      <w:r w:rsidRPr="008A3FC5">
        <w:rPr>
          <w:szCs w:val="24"/>
        </w:rPr>
        <w:t>Savivaldybės kontrolier</w:t>
      </w:r>
      <w:r w:rsidR="005676F6">
        <w:rPr>
          <w:szCs w:val="24"/>
        </w:rPr>
        <w:t>ius</w:t>
      </w:r>
      <w:r w:rsidRPr="008A3FC5">
        <w:rPr>
          <w:szCs w:val="24"/>
        </w:rPr>
        <w:t xml:space="preserve">                                                   </w:t>
      </w:r>
      <w:r w:rsidR="00084794">
        <w:rPr>
          <w:szCs w:val="24"/>
        </w:rPr>
        <w:t xml:space="preserve">                    Violeta Zareckienė</w:t>
      </w:r>
    </w:p>
    <w:sectPr w:rsidR="007927EF" w:rsidRPr="008A3FC5" w:rsidSect="009B076F">
      <w:pgSz w:w="11906" w:h="16838"/>
      <w:pgMar w:top="1134" w:right="680"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EC53A" w14:textId="77777777" w:rsidR="00AC7349" w:rsidRDefault="00AC7349" w:rsidP="007C2254">
      <w:r>
        <w:separator/>
      </w:r>
    </w:p>
  </w:endnote>
  <w:endnote w:type="continuationSeparator" w:id="0">
    <w:p w14:paraId="32145377" w14:textId="77777777" w:rsidR="00AC7349" w:rsidRDefault="00AC7349" w:rsidP="007C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3A36B" w14:textId="77777777" w:rsidR="00AC7349" w:rsidRDefault="00AC7349" w:rsidP="007C2254">
      <w:r>
        <w:separator/>
      </w:r>
    </w:p>
  </w:footnote>
  <w:footnote w:type="continuationSeparator" w:id="0">
    <w:p w14:paraId="0BEC45A0" w14:textId="77777777" w:rsidR="00AC7349" w:rsidRDefault="00AC7349" w:rsidP="007C22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234"/>
    <w:multiLevelType w:val="singleLevel"/>
    <w:tmpl w:val="C4E41378"/>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1">
    <w:nsid w:val="09261C49"/>
    <w:multiLevelType w:val="hybridMultilevel"/>
    <w:tmpl w:val="C45811DC"/>
    <w:lvl w:ilvl="0" w:tplc="A016182E">
      <w:start w:val="2012"/>
      <w:numFmt w:val="bullet"/>
      <w:lvlText w:val="-"/>
      <w:lvlJc w:val="left"/>
      <w:pPr>
        <w:ind w:left="1146"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nsid w:val="16DB7450"/>
    <w:multiLevelType w:val="hybridMultilevel"/>
    <w:tmpl w:val="D6EEE08A"/>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A461AD1"/>
    <w:multiLevelType w:val="hybridMultilevel"/>
    <w:tmpl w:val="D488212E"/>
    <w:lvl w:ilvl="0" w:tplc="04270001">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4">
    <w:nsid w:val="1CA400A4"/>
    <w:multiLevelType w:val="hybridMultilevel"/>
    <w:tmpl w:val="AF50456E"/>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CB17C21"/>
    <w:multiLevelType w:val="hybridMultilevel"/>
    <w:tmpl w:val="8098B1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7161189"/>
    <w:multiLevelType w:val="hybridMultilevel"/>
    <w:tmpl w:val="218C3D5A"/>
    <w:lvl w:ilvl="0" w:tplc="A99C6EB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4C3137D4"/>
    <w:multiLevelType w:val="hybridMultilevel"/>
    <w:tmpl w:val="023C245E"/>
    <w:lvl w:ilvl="0" w:tplc="A92C96C2">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8">
    <w:nsid w:val="4C56568B"/>
    <w:multiLevelType w:val="hybridMultilevel"/>
    <w:tmpl w:val="0B867968"/>
    <w:lvl w:ilvl="0" w:tplc="52E0BB50">
      <w:numFmt w:val="bullet"/>
      <w:lvlText w:val="-"/>
      <w:lvlJc w:val="left"/>
      <w:pPr>
        <w:ind w:left="2016"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9">
    <w:nsid w:val="529E3BBB"/>
    <w:multiLevelType w:val="hybridMultilevel"/>
    <w:tmpl w:val="AE1E62B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F3D367B"/>
    <w:multiLevelType w:val="hybridMultilevel"/>
    <w:tmpl w:val="A5C03DD6"/>
    <w:lvl w:ilvl="0" w:tplc="A92C96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78482723"/>
    <w:multiLevelType w:val="hybridMultilevel"/>
    <w:tmpl w:val="4BB0FD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79C42D70"/>
    <w:multiLevelType w:val="hybridMultilevel"/>
    <w:tmpl w:val="6F884326"/>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7"/>
  </w:num>
  <w:num w:numId="6">
    <w:abstractNumId w:val="10"/>
  </w:num>
  <w:num w:numId="7">
    <w:abstractNumId w:val="12"/>
  </w:num>
  <w:num w:numId="8">
    <w:abstractNumId w:val="2"/>
  </w:num>
  <w:num w:numId="9">
    <w:abstractNumId w:val="8"/>
  </w:num>
  <w:num w:numId="10">
    <w:abstractNumId w:val="5"/>
  </w:num>
  <w:num w:numId="11">
    <w:abstractNumId w:val="9"/>
  </w:num>
  <w:num w:numId="12">
    <w:abstractNumId w:val="11"/>
  </w:num>
  <w:num w:numId="13">
    <w:abstractNumId w:val="0"/>
    <w:lvlOverride w:ilvl="0">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6B3"/>
    <w:rsid w:val="000237EC"/>
    <w:rsid w:val="00024D0B"/>
    <w:rsid w:val="00031070"/>
    <w:rsid w:val="0003574F"/>
    <w:rsid w:val="000634F5"/>
    <w:rsid w:val="00067814"/>
    <w:rsid w:val="00084794"/>
    <w:rsid w:val="00093DFD"/>
    <w:rsid w:val="000A36AD"/>
    <w:rsid w:val="000A62F2"/>
    <w:rsid w:val="000A675E"/>
    <w:rsid w:val="000B3B1F"/>
    <w:rsid w:val="000F17F3"/>
    <w:rsid w:val="00104325"/>
    <w:rsid w:val="00111A91"/>
    <w:rsid w:val="00113EAD"/>
    <w:rsid w:val="00121C33"/>
    <w:rsid w:val="00121C8F"/>
    <w:rsid w:val="00125562"/>
    <w:rsid w:val="00130071"/>
    <w:rsid w:val="0013662B"/>
    <w:rsid w:val="00143BE4"/>
    <w:rsid w:val="001506B3"/>
    <w:rsid w:val="00165650"/>
    <w:rsid w:val="001656D2"/>
    <w:rsid w:val="0018104F"/>
    <w:rsid w:val="001A4471"/>
    <w:rsid w:val="001D1DE7"/>
    <w:rsid w:val="001E0A82"/>
    <w:rsid w:val="001E2C40"/>
    <w:rsid w:val="001E64D7"/>
    <w:rsid w:val="002331AA"/>
    <w:rsid w:val="002366E5"/>
    <w:rsid w:val="00251383"/>
    <w:rsid w:val="00253502"/>
    <w:rsid w:val="00257D2A"/>
    <w:rsid w:val="00264A6E"/>
    <w:rsid w:val="0027593F"/>
    <w:rsid w:val="00296D2D"/>
    <w:rsid w:val="002A6FF1"/>
    <w:rsid w:val="002D2DE4"/>
    <w:rsid w:val="002D3EFF"/>
    <w:rsid w:val="002E060F"/>
    <w:rsid w:val="002E56B2"/>
    <w:rsid w:val="002F1143"/>
    <w:rsid w:val="002F5F6B"/>
    <w:rsid w:val="0033351A"/>
    <w:rsid w:val="00350A57"/>
    <w:rsid w:val="00353F2F"/>
    <w:rsid w:val="00355549"/>
    <w:rsid w:val="00356098"/>
    <w:rsid w:val="00381B53"/>
    <w:rsid w:val="00386248"/>
    <w:rsid w:val="00395DFA"/>
    <w:rsid w:val="003A14B1"/>
    <w:rsid w:val="003B59A3"/>
    <w:rsid w:val="003F02AE"/>
    <w:rsid w:val="00413187"/>
    <w:rsid w:val="00427BED"/>
    <w:rsid w:val="004344B3"/>
    <w:rsid w:val="00440A8A"/>
    <w:rsid w:val="00461C4B"/>
    <w:rsid w:val="004A1E5E"/>
    <w:rsid w:val="004E495C"/>
    <w:rsid w:val="004F0568"/>
    <w:rsid w:val="004F3199"/>
    <w:rsid w:val="00510093"/>
    <w:rsid w:val="005114AE"/>
    <w:rsid w:val="00534092"/>
    <w:rsid w:val="005609B9"/>
    <w:rsid w:val="005676F6"/>
    <w:rsid w:val="00573F13"/>
    <w:rsid w:val="00576E89"/>
    <w:rsid w:val="005B160B"/>
    <w:rsid w:val="005B4984"/>
    <w:rsid w:val="005C126C"/>
    <w:rsid w:val="005D32F4"/>
    <w:rsid w:val="005E2CF1"/>
    <w:rsid w:val="00605E07"/>
    <w:rsid w:val="0060651E"/>
    <w:rsid w:val="00617311"/>
    <w:rsid w:val="0062740E"/>
    <w:rsid w:val="00631024"/>
    <w:rsid w:val="00677A69"/>
    <w:rsid w:val="00680BC9"/>
    <w:rsid w:val="00682AF0"/>
    <w:rsid w:val="00697260"/>
    <w:rsid w:val="006A49CD"/>
    <w:rsid w:val="006C7322"/>
    <w:rsid w:val="006C7C0A"/>
    <w:rsid w:val="006E4265"/>
    <w:rsid w:val="006E5986"/>
    <w:rsid w:val="006F0AA3"/>
    <w:rsid w:val="006F30A4"/>
    <w:rsid w:val="00714694"/>
    <w:rsid w:val="00722595"/>
    <w:rsid w:val="007317D5"/>
    <w:rsid w:val="00750966"/>
    <w:rsid w:val="00774CBF"/>
    <w:rsid w:val="00786008"/>
    <w:rsid w:val="00791BD1"/>
    <w:rsid w:val="007927EF"/>
    <w:rsid w:val="0079680D"/>
    <w:rsid w:val="007A5A2D"/>
    <w:rsid w:val="007C179D"/>
    <w:rsid w:val="007C2254"/>
    <w:rsid w:val="007D67B8"/>
    <w:rsid w:val="007D73B3"/>
    <w:rsid w:val="007E455D"/>
    <w:rsid w:val="007F03CB"/>
    <w:rsid w:val="00815369"/>
    <w:rsid w:val="008416DD"/>
    <w:rsid w:val="00844763"/>
    <w:rsid w:val="00871FB6"/>
    <w:rsid w:val="00885177"/>
    <w:rsid w:val="008875A8"/>
    <w:rsid w:val="00891540"/>
    <w:rsid w:val="008963DD"/>
    <w:rsid w:val="00897DF9"/>
    <w:rsid w:val="008A3C01"/>
    <w:rsid w:val="008A3FC5"/>
    <w:rsid w:val="008F0D0B"/>
    <w:rsid w:val="008F4302"/>
    <w:rsid w:val="0090608C"/>
    <w:rsid w:val="009103D0"/>
    <w:rsid w:val="00933AA9"/>
    <w:rsid w:val="00953F5D"/>
    <w:rsid w:val="0096141E"/>
    <w:rsid w:val="00970B6B"/>
    <w:rsid w:val="0098078F"/>
    <w:rsid w:val="00997547"/>
    <w:rsid w:val="009A60BB"/>
    <w:rsid w:val="009B076F"/>
    <w:rsid w:val="009B4A3D"/>
    <w:rsid w:val="009C704C"/>
    <w:rsid w:val="009D5949"/>
    <w:rsid w:val="009E3B98"/>
    <w:rsid w:val="009E54F0"/>
    <w:rsid w:val="009F41EF"/>
    <w:rsid w:val="009F6818"/>
    <w:rsid w:val="00A03524"/>
    <w:rsid w:val="00A31B3B"/>
    <w:rsid w:val="00A33909"/>
    <w:rsid w:val="00A35468"/>
    <w:rsid w:val="00A456B9"/>
    <w:rsid w:val="00A82BB1"/>
    <w:rsid w:val="00A87008"/>
    <w:rsid w:val="00AA0F83"/>
    <w:rsid w:val="00AA784B"/>
    <w:rsid w:val="00AA7E13"/>
    <w:rsid w:val="00AC7349"/>
    <w:rsid w:val="00AF2275"/>
    <w:rsid w:val="00AF7CC3"/>
    <w:rsid w:val="00B32BAC"/>
    <w:rsid w:val="00B4209F"/>
    <w:rsid w:val="00B64C81"/>
    <w:rsid w:val="00B65BCB"/>
    <w:rsid w:val="00B6772D"/>
    <w:rsid w:val="00B70DA0"/>
    <w:rsid w:val="00BA4EF6"/>
    <w:rsid w:val="00BB37B6"/>
    <w:rsid w:val="00BD37C0"/>
    <w:rsid w:val="00BD4708"/>
    <w:rsid w:val="00BD687E"/>
    <w:rsid w:val="00C068BD"/>
    <w:rsid w:val="00C20707"/>
    <w:rsid w:val="00C25B93"/>
    <w:rsid w:val="00C371C8"/>
    <w:rsid w:val="00C75195"/>
    <w:rsid w:val="00C87606"/>
    <w:rsid w:val="00C92805"/>
    <w:rsid w:val="00CA390B"/>
    <w:rsid w:val="00CE03EC"/>
    <w:rsid w:val="00CE535B"/>
    <w:rsid w:val="00D14241"/>
    <w:rsid w:val="00D20C58"/>
    <w:rsid w:val="00D25CA7"/>
    <w:rsid w:val="00D335C3"/>
    <w:rsid w:val="00D33C36"/>
    <w:rsid w:val="00D36924"/>
    <w:rsid w:val="00D5208D"/>
    <w:rsid w:val="00D5431D"/>
    <w:rsid w:val="00D741D4"/>
    <w:rsid w:val="00D85C21"/>
    <w:rsid w:val="00D9393A"/>
    <w:rsid w:val="00DB34A6"/>
    <w:rsid w:val="00DB66FC"/>
    <w:rsid w:val="00DB6888"/>
    <w:rsid w:val="00DC0355"/>
    <w:rsid w:val="00DF094F"/>
    <w:rsid w:val="00E121A5"/>
    <w:rsid w:val="00E17166"/>
    <w:rsid w:val="00E22EF7"/>
    <w:rsid w:val="00E248B8"/>
    <w:rsid w:val="00E37047"/>
    <w:rsid w:val="00E55F68"/>
    <w:rsid w:val="00E67B12"/>
    <w:rsid w:val="00E7093E"/>
    <w:rsid w:val="00E80733"/>
    <w:rsid w:val="00EA0E24"/>
    <w:rsid w:val="00F255B9"/>
    <w:rsid w:val="00F50A64"/>
    <w:rsid w:val="00F578D7"/>
    <w:rsid w:val="00F8025B"/>
    <w:rsid w:val="00F868F2"/>
    <w:rsid w:val="00F8797E"/>
    <w:rsid w:val="00FC1BC0"/>
    <w:rsid w:val="00FC2CFE"/>
    <w:rsid w:val="00FC38A1"/>
    <w:rsid w:val="00FD2EBB"/>
    <w:rsid w:val="00FD4237"/>
    <w:rsid w:val="00FE61B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40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40E"/>
    <w:rPr>
      <w:rFonts w:ascii="Tahoma" w:hAnsi="Tahoma" w:cs="Tahoma"/>
      <w:sz w:val="16"/>
      <w:szCs w:val="16"/>
    </w:rPr>
  </w:style>
  <w:style w:type="character" w:customStyle="1" w:styleId="BalloonTextChar">
    <w:name w:val="Balloon Text Char"/>
    <w:basedOn w:val="DefaultParagraphFont"/>
    <w:link w:val="BalloonText"/>
    <w:uiPriority w:val="99"/>
    <w:semiHidden/>
    <w:rsid w:val="0062740E"/>
    <w:rPr>
      <w:rFonts w:ascii="Tahoma" w:eastAsia="Times New Roman" w:hAnsi="Tahoma" w:cs="Tahoma"/>
      <w:sz w:val="16"/>
      <w:szCs w:val="16"/>
    </w:rPr>
  </w:style>
  <w:style w:type="paragraph" w:styleId="ListParagraph">
    <w:name w:val="List Paragraph"/>
    <w:basedOn w:val="Normal"/>
    <w:uiPriority w:val="34"/>
    <w:qFormat/>
    <w:rsid w:val="00E7093E"/>
    <w:pPr>
      <w:ind w:left="720"/>
      <w:contextualSpacing/>
    </w:pPr>
  </w:style>
  <w:style w:type="paragraph" w:customStyle="1" w:styleId="Sraopastraipa2">
    <w:name w:val="Sąrašo pastraipa2"/>
    <w:basedOn w:val="Normal"/>
    <w:rsid w:val="008875A8"/>
    <w:pPr>
      <w:ind w:left="720"/>
      <w:contextualSpacing/>
    </w:pPr>
    <w:rPr>
      <w:rFonts w:eastAsia="Calibri"/>
      <w:lang w:val="en-US"/>
    </w:rPr>
  </w:style>
  <w:style w:type="paragraph" w:customStyle="1" w:styleId="Default">
    <w:name w:val="Default"/>
    <w:rsid w:val="008875A8"/>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aliases w:val="Footnote symbol"/>
    <w:basedOn w:val="DefaultParagraphFont"/>
    <w:unhideWhenUsed/>
    <w:rsid w:val="007C2254"/>
    <w:rPr>
      <w:vertAlign w:val="superscript"/>
    </w:rPr>
  </w:style>
  <w:style w:type="character" w:styleId="CommentReference">
    <w:name w:val="annotation reference"/>
    <w:basedOn w:val="DefaultParagraphFont"/>
    <w:uiPriority w:val="99"/>
    <w:semiHidden/>
    <w:unhideWhenUsed/>
    <w:rsid w:val="00024D0B"/>
    <w:rPr>
      <w:sz w:val="16"/>
      <w:szCs w:val="16"/>
    </w:rPr>
  </w:style>
  <w:style w:type="paragraph" w:styleId="CommentText">
    <w:name w:val="annotation text"/>
    <w:basedOn w:val="Normal"/>
    <w:link w:val="CommentTextChar"/>
    <w:uiPriority w:val="99"/>
    <w:semiHidden/>
    <w:unhideWhenUsed/>
    <w:rsid w:val="00024D0B"/>
    <w:rPr>
      <w:sz w:val="20"/>
    </w:rPr>
  </w:style>
  <w:style w:type="character" w:customStyle="1" w:styleId="CommentTextChar">
    <w:name w:val="Comment Text Char"/>
    <w:basedOn w:val="DefaultParagraphFont"/>
    <w:link w:val="CommentText"/>
    <w:uiPriority w:val="99"/>
    <w:semiHidden/>
    <w:rsid w:val="00024D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4D0B"/>
    <w:rPr>
      <w:b/>
      <w:bCs/>
    </w:rPr>
  </w:style>
  <w:style w:type="character" w:customStyle="1" w:styleId="CommentSubjectChar">
    <w:name w:val="Comment Subject Char"/>
    <w:basedOn w:val="CommentTextChar"/>
    <w:link w:val="CommentSubject"/>
    <w:uiPriority w:val="99"/>
    <w:semiHidden/>
    <w:rsid w:val="00024D0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55F68"/>
    <w:rPr>
      <w:color w:val="0000FF" w:themeColor="hyperlink"/>
      <w:u w:val="single"/>
    </w:rPr>
  </w:style>
  <w:style w:type="paragraph" w:customStyle="1" w:styleId="DiagramaDiagrama">
    <w:name w:val="Diagrama Diagrama"/>
    <w:basedOn w:val="Normal"/>
    <w:rsid w:val="00A03524"/>
    <w:pPr>
      <w:spacing w:after="160" w:line="240" w:lineRule="exact"/>
    </w:pPr>
    <w:rPr>
      <w:rFonts w:ascii="Tahoma" w:hAnsi="Tahoma"/>
      <w:sz w:val="20"/>
      <w:lang w:val="en-US"/>
    </w:rPr>
  </w:style>
  <w:style w:type="paragraph" w:styleId="BodyTextIndent">
    <w:name w:val="Body Text Indent"/>
    <w:basedOn w:val="Normal"/>
    <w:link w:val="BodyTextIndentChar"/>
    <w:rsid w:val="00953F5D"/>
    <w:pPr>
      <w:ind w:firstLine="851"/>
      <w:jc w:val="both"/>
    </w:pPr>
    <w:rPr>
      <w:szCs w:val="24"/>
    </w:rPr>
  </w:style>
  <w:style w:type="character" w:customStyle="1" w:styleId="BodyTextIndentChar">
    <w:name w:val="Body Text Indent Char"/>
    <w:basedOn w:val="DefaultParagraphFont"/>
    <w:link w:val="BodyTextIndent"/>
    <w:rsid w:val="00953F5D"/>
    <w:rPr>
      <w:rFonts w:ascii="Times New Roman" w:eastAsia="Times New Roman" w:hAnsi="Times New Roman" w:cs="Times New Roman"/>
      <w:sz w:val="24"/>
      <w:szCs w:val="24"/>
    </w:rPr>
  </w:style>
  <w:style w:type="paragraph" w:styleId="FootnoteText">
    <w:name w:val="footnote text"/>
    <w:aliases w:val="Footnote Text Char, Char Char,Footnote Text Char1 Char,Footnote Text Char Char Char, Char Char Char Char, Char Char1 Char,Char Char Char,Footnote Text Char Char1,Char Char1,Footnote Text Char1,Footnote Text Char Char,Char, Char"/>
    <w:basedOn w:val="Normal"/>
    <w:link w:val="FootnoteTextChar2"/>
    <w:rsid w:val="00FD2EBB"/>
    <w:rPr>
      <w:color w:val="5F5F5F"/>
      <w:sz w:val="18"/>
      <w:lang w:val="en-US" w:eastAsia="lt-LT"/>
    </w:rPr>
  </w:style>
  <w:style w:type="character" w:customStyle="1" w:styleId="FootnoteTextChar2">
    <w:name w:val="Footnote Text Char2"/>
    <w:aliases w:val="Footnote Text Char Char2, Char Char Char,Footnote Text Char1 Char Char,Footnote Text Char Char Char Char, Char Char Char Char Char, Char Char1 Char Char,Char Char Char Char,Footnote Text Char Char1 Char,Char Char1 Char,Char Char"/>
    <w:basedOn w:val="DefaultParagraphFont"/>
    <w:link w:val="FootnoteText"/>
    <w:rsid w:val="00FD2EBB"/>
    <w:rPr>
      <w:rFonts w:ascii="Times New Roman" w:eastAsia="Times New Roman" w:hAnsi="Times New Roman" w:cs="Times New Roman"/>
      <w:color w:val="5F5F5F"/>
      <w:sz w:val="18"/>
      <w:szCs w:val="20"/>
      <w:lang w:val="en-US" w:eastAsia="lt-LT"/>
    </w:rPr>
  </w:style>
  <w:style w:type="paragraph" w:styleId="NoSpacing">
    <w:name w:val="No Spacing"/>
    <w:uiPriority w:val="1"/>
    <w:qFormat/>
    <w:rsid w:val="00D5431D"/>
    <w:pPr>
      <w:spacing w:after="0" w:line="240" w:lineRule="auto"/>
    </w:pPr>
    <w:rPr>
      <w:rFonts w:eastAsiaTheme="minorEastAsia"/>
      <w:lang w:eastAsia="zh-CN"/>
    </w:rPr>
  </w:style>
  <w:style w:type="character" w:styleId="Emphasis">
    <w:name w:val="Emphasis"/>
    <w:basedOn w:val="DefaultParagraphFont"/>
    <w:uiPriority w:val="20"/>
    <w:qFormat/>
    <w:rsid w:val="00D5431D"/>
    <w:rPr>
      <w:b/>
      <w:bCs/>
      <w:i w:val="0"/>
      <w:iCs w:val="0"/>
    </w:rPr>
  </w:style>
  <w:style w:type="character" w:customStyle="1" w:styleId="st1">
    <w:name w:val="st1"/>
    <w:basedOn w:val="DefaultParagraphFont"/>
    <w:rsid w:val="00D5431D"/>
  </w:style>
  <w:style w:type="character" w:customStyle="1" w:styleId="FontStyle46">
    <w:name w:val="Font Style46"/>
    <w:basedOn w:val="DefaultParagraphFont"/>
    <w:uiPriority w:val="99"/>
    <w:rsid w:val="00534092"/>
    <w:rPr>
      <w:rFonts w:ascii="Times New Roman" w:hAnsi="Times New Roman" w:cs="Times New Roman" w:hint="default"/>
      <w:sz w:val="22"/>
      <w:szCs w:val="22"/>
    </w:rPr>
  </w:style>
  <w:style w:type="paragraph" w:customStyle="1" w:styleId="Style33">
    <w:name w:val="Style33"/>
    <w:basedOn w:val="Normal"/>
    <w:uiPriority w:val="99"/>
    <w:rsid w:val="00534092"/>
    <w:pPr>
      <w:widowControl w:val="0"/>
      <w:autoSpaceDE w:val="0"/>
      <w:autoSpaceDN w:val="0"/>
      <w:adjustRightInd w:val="0"/>
      <w:spacing w:line="317" w:lineRule="exact"/>
      <w:ind w:firstLine="701"/>
      <w:jc w:val="both"/>
    </w:pPr>
    <w:rPr>
      <w:rFonts w:eastAsiaTheme="minorEastAsia"/>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40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40E"/>
    <w:rPr>
      <w:rFonts w:ascii="Tahoma" w:hAnsi="Tahoma" w:cs="Tahoma"/>
      <w:sz w:val="16"/>
      <w:szCs w:val="16"/>
    </w:rPr>
  </w:style>
  <w:style w:type="character" w:customStyle="1" w:styleId="BalloonTextChar">
    <w:name w:val="Balloon Text Char"/>
    <w:basedOn w:val="DefaultParagraphFont"/>
    <w:link w:val="BalloonText"/>
    <w:uiPriority w:val="99"/>
    <w:semiHidden/>
    <w:rsid w:val="0062740E"/>
    <w:rPr>
      <w:rFonts w:ascii="Tahoma" w:eastAsia="Times New Roman" w:hAnsi="Tahoma" w:cs="Tahoma"/>
      <w:sz w:val="16"/>
      <w:szCs w:val="16"/>
    </w:rPr>
  </w:style>
  <w:style w:type="paragraph" w:styleId="ListParagraph">
    <w:name w:val="List Paragraph"/>
    <w:basedOn w:val="Normal"/>
    <w:uiPriority w:val="34"/>
    <w:qFormat/>
    <w:rsid w:val="00E7093E"/>
    <w:pPr>
      <w:ind w:left="720"/>
      <w:contextualSpacing/>
    </w:pPr>
  </w:style>
  <w:style w:type="paragraph" w:customStyle="1" w:styleId="Sraopastraipa2">
    <w:name w:val="Sąrašo pastraipa2"/>
    <w:basedOn w:val="Normal"/>
    <w:rsid w:val="008875A8"/>
    <w:pPr>
      <w:ind w:left="720"/>
      <w:contextualSpacing/>
    </w:pPr>
    <w:rPr>
      <w:rFonts w:eastAsia="Calibri"/>
      <w:lang w:val="en-US"/>
    </w:rPr>
  </w:style>
  <w:style w:type="paragraph" w:customStyle="1" w:styleId="Default">
    <w:name w:val="Default"/>
    <w:rsid w:val="008875A8"/>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aliases w:val="Footnote symbol"/>
    <w:basedOn w:val="DefaultParagraphFont"/>
    <w:unhideWhenUsed/>
    <w:rsid w:val="007C2254"/>
    <w:rPr>
      <w:vertAlign w:val="superscript"/>
    </w:rPr>
  </w:style>
  <w:style w:type="character" w:styleId="CommentReference">
    <w:name w:val="annotation reference"/>
    <w:basedOn w:val="DefaultParagraphFont"/>
    <w:uiPriority w:val="99"/>
    <w:semiHidden/>
    <w:unhideWhenUsed/>
    <w:rsid w:val="00024D0B"/>
    <w:rPr>
      <w:sz w:val="16"/>
      <w:szCs w:val="16"/>
    </w:rPr>
  </w:style>
  <w:style w:type="paragraph" w:styleId="CommentText">
    <w:name w:val="annotation text"/>
    <w:basedOn w:val="Normal"/>
    <w:link w:val="CommentTextChar"/>
    <w:uiPriority w:val="99"/>
    <w:semiHidden/>
    <w:unhideWhenUsed/>
    <w:rsid w:val="00024D0B"/>
    <w:rPr>
      <w:sz w:val="20"/>
    </w:rPr>
  </w:style>
  <w:style w:type="character" w:customStyle="1" w:styleId="CommentTextChar">
    <w:name w:val="Comment Text Char"/>
    <w:basedOn w:val="DefaultParagraphFont"/>
    <w:link w:val="CommentText"/>
    <w:uiPriority w:val="99"/>
    <w:semiHidden/>
    <w:rsid w:val="00024D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4D0B"/>
    <w:rPr>
      <w:b/>
      <w:bCs/>
    </w:rPr>
  </w:style>
  <w:style w:type="character" w:customStyle="1" w:styleId="CommentSubjectChar">
    <w:name w:val="Comment Subject Char"/>
    <w:basedOn w:val="CommentTextChar"/>
    <w:link w:val="CommentSubject"/>
    <w:uiPriority w:val="99"/>
    <w:semiHidden/>
    <w:rsid w:val="00024D0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55F68"/>
    <w:rPr>
      <w:color w:val="0000FF" w:themeColor="hyperlink"/>
      <w:u w:val="single"/>
    </w:rPr>
  </w:style>
  <w:style w:type="paragraph" w:customStyle="1" w:styleId="DiagramaDiagrama">
    <w:name w:val="Diagrama Diagrama"/>
    <w:basedOn w:val="Normal"/>
    <w:rsid w:val="00A03524"/>
    <w:pPr>
      <w:spacing w:after="160" w:line="240" w:lineRule="exact"/>
    </w:pPr>
    <w:rPr>
      <w:rFonts w:ascii="Tahoma" w:hAnsi="Tahoma"/>
      <w:sz w:val="20"/>
      <w:lang w:val="en-US"/>
    </w:rPr>
  </w:style>
  <w:style w:type="paragraph" w:styleId="BodyTextIndent">
    <w:name w:val="Body Text Indent"/>
    <w:basedOn w:val="Normal"/>
    <w:link w:val="BodyTextIndentChar"/>
    <w:rsid w:val="00953F5D"/>
    <w:pPr>
      <w:ind w:firstLine="851"/>
      <w:jc w:val="both"/>
    </w:pPr>
    <w:rPr>
      <w:szCs w:val="24"/>
    </w:rPr>
  </w:style>
  <w:style w:type="character" w:customStyle="1" w:styleId="BodyTextIndentChar">
    <w:name w:val="Body Text Indent Char"/>
    <w:basedOn w:val="DefaultParagraphFont"/>
    <w:link w:val="BodyTextIndent"/>
    <w:rsid w:val="00953F5D"/>
    <w:rPr>
      <w:rFonts w:ascii="Times New Roman" w:eastAsia="Times New Roman" w:hAnsi="Times New Roman" w:cs="Times New Roman"/>
      <w:sz w:val="24"/>
      <w:szCs w:val="24"/>
    </w:rPr>
  </w:style>
  <w:style w:type="paragraph" w:styleId="FootnoteText">
    <w:name w:val="footnote text"/>
    <w:aliases w:val="Footnote Text Char, Char Char,Footnote Text Char1 Char,Footnote Text Char Char Char, Char Char Char Char, Char Char1 Char,Char Char Char,Footnote Text Char Char1,Char Char1,Footnote Text Char1,Footnote Text Char Char,Char, Char"/>
    <w:basedOn w:val="Normal"/>
    <w:link w:val="FootnoteTextChar2"/>
    <w:rsid w:val="00FD2EBB"/>
    <w:rPr>
      <w:color w:val="5F5F5F"/>
      <w:sz w:val="18"/>
      <w:lang w:val="en-US" w:eastAsia="lt-LT"/>
    </w:rPr>
  </w:style>
  <w:style w:type="character" w:customStyle="1" w:styleId="FootnoteTextChar2">
    <w:name w:val="Footnote Text Char2"/>
    <w:aliases w:val="Footnote Text Char Char2, Char Char Char,Footnote Text Char1 Char Char,Footnote Text Char Char Char Char, Char Char Char Char Char, Char Char1 Char Char,Char Char Char Char,Footnote Text Char Char1 Char,Char Char1 Char,Char Char"/>
    <w:basedOn w:val="DefaultParagraphFont"/>
    <w:link w:val="FootnoteText"/>
    <w:rsid w:val="00FD2EBB"/>
    <w:rPr>
      <w:rFonts w:ascii="Times New Roman" w:eastAsia="Times New Roman" w:hAnsi="Times New Roman" w:cs="Times New Roman"/>
      <w:color w:val="5F5F5F"/>
      <w:sz w:val="18"/>
      <w:szCs w:val="20"/>
      <w:lang w:val="en-US" w:eastAsia="lt-LT"/>
    </w:rPr>
  </w:style>
  <w:style w:type="paragraph" w:styleId="NoSpacing">
    <w:name w:val="No Spacing"/>
    <w:uiPriority w:val="1"/>
    <w:qFormat/>
    <w:rsid w:val="00D5431D"/>
    <w:pPr>
      <w:spacing w:after="0" w:line="240" w:lineRule="auto"/>
    </w:pPr>
    <w:rPr>
      <w:rFonts w:eastAsiaTheme="minorEastAsia"/>
      <w:lang w:eastAsia="zh-CN"/>
    </w:rPr>
  </w:style>
  <w:style w:type="character" w:styleId="Emphasis">
    <w:name w:val="Emphasis"/>
    <w:basedOn w:val="DefaultParagraphFont"/>
    <w:uiPriority w:val="20"/>
    <w:qFormat/>
    <w:rsid w:val="00D5431D"/>
    <w:rPr>
      <w:b/>
      <w:bCs/>
      <w:i w:val="0"/>
      <w:iCs w:val="0"/>
    </w:rPr>
  </w:style>
  <w:style w:type="character" w:customStyle="1" w:styleId="st1">
    <w:name w:val="st1"/>
    <w:basedOn w:val="DefaultParagraphFont"/>
    <w:rsid w:val="00D5431D"/>
  </w:style>
  <w:style w:type="character" w:customStyle="1" w:styleId="FontStyle46">
    <w:name w:val="Font Style46"/>
    <w:basedOn w:val="DefaultParagraphFont"/>
    <w:uiPriority w:val="99"/>
    <w:rsid w:val="00534092"/>
    <w:rPr>
      <w:rFonts w:ascii="Times New Roman" w:hAnsi="Times New Roman" w:cs="Times New Roman" w:hint="default"/>
      <w:sz w:val="22"/>
      <w:szCs w:val="22"/>
    </w:rPr>
  </w:style>
  <w:style w:type="paragraph" w:customStyle="1" w:styleId="Style33">
    <w:name w:val="Style33"/>
    <w:basedOn w:val="Normal"/>
    <w:uiPriority w:val="99"/>
    <w:rsid w:val="00534092"/>
    <w:pPr>
      <w:widowControl w:val="0"/>
      <w:autoSpaceDE w:val="0"/>
      <w:autoSpaceDN w:val="0"/>
      <w:adjustRightInd w:val="0"/>
      <w:spacing w:line="317" w:lineRule="exact"/>
      <w:ind w:firstLine="701"/>
      <w:jc w:val="both"/>
    </w:pPr>
    <w:rPr>
      <w:rFonts w:eastAsiaTheme="minorEastAsia"/>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0D42D-3E0C-4754-9F2B-8DE50779A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5890</Words>
  <Characters>3358</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dc:creator>
  <cp:lastModifiedBy>Violeta Zareckiene</cp:lastModifiedBy>
  <cp:revision>2</cp:revision>
  <cp:lastPrinted>2017-08-16T10:31:00Z</cp:lastPrinted>
  <dcterms:created xsi:type="dcterms:W3CDTF">2018-07-13T07:15:00Z</dcterms:created>
  <dcterms:modified xsi:type="dcterms:W3CDTF">2018-07-13T07:15:00Z</dcterms:modified>
</cp:coreProperties>
</file>