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D5" w:rsidRPr="007511BD" w:rsidRDefault="00280C30" w:rsidP="00280C3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Posėdžio darbotvarkė: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darbotvarkės patvirtinimo;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administracijos direktoriaus darbo užmokesčio nustatymo;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administracijos direktoriaus pavaduotojo darbo užmokesčio nustatymo;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kontrolierės pareiginės algos;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Renatos Sinkevič skyrimo laikinai eiti Šalčininkų rajono savivaldybės pedagoginės psichologinės tarnybos direktorės pareigas;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savivaldybės turto perdavimo valdyti, naudoti ir disponuoti juo patikėjimo teise Šalčininkų rajono savivaldybės administracijai;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trumpalaikio turto nurašymo;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sutikimo perimti valstybės turtą Šalčininkų rajono savivaldybės nuosavybėn ir jo perdavimo;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leidimo atlikti remonto darbus;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savivaldybės turto perdavimo pagal panaudos sutartį;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savivaldybės turto perdavimo valdyti, naudoti ir disponuoti juo patikėjimo teise;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lėšų skyrimo iš Nebiudžetinių lėšų rėmimo programos;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pritarimo dalyvauti projekte;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2018 m. specialiųjų tikslinių dotacijų patvirtinimo;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2018 m. vasario 21 d. sprendimo Nr. T-958 „Dėl Šalčininkų rajono savivaldybės 2018 m. biudžeto patvirtinimo“ dalinio pakeitimo;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pritarimo projekto „Bendruomeninių vaikų globos namų ir vaikų dienos centrų tinklo plėtra Šalčininkų rajono savivaldybėje“ įgyvendinimui;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želdynų ir želdinių apsaugos taisyklių patvirtinimo;</w:t>
      </w:r>
    </w:p>
    <w:p w:rsidR="00280C30" w:rsidRPr="007511BD" w:rsidRDefault="00280C30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teritorijos vietinės reikšmės kelių tinklo išdėstymo žemėtvarkos schemos sąrašų patikslinimo</w:t>
      </w:r>
      <w:r w:rsidR="007511BD" w:rsidRPr="007511BD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7511BD" w:rsidRPr="007511BD" w:rsidRDefault="007511BD" w:rsidP="00280C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2018 m. balandžio 26 d. sprendimo Nr. T-1054 „Dėl Šalčininkų rajono savivaldybės privatizavimo komisijos sudarymo ir juos nuostatų patvirtinimo“ dalinio pakeitimo</w:t>
      </w:r>
    </w:p>
    <w:p w:rsidR="00280C30" w:rsidRPr="007511BD" w:rsidRDefault="00280C30" w:rsidP="00280C3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280C30" w:rsidRPr="007511BD" w:rsidRDefault="00280C30" w:rsidP="00280C30">
      <w:p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7511BD">
        <w:rPr>
          <w:rFonts w:ascii="Times New Roman" w:hAnsi="Times New Roman" w:cs="Times New Roman"/>
          <w:i/>
          <w:sz w:val="24"/>
          <w:szCs w:val="24"/>
          <w:lang w:val="lt-LT"/>
        </w:rPr>
        <w:t>Visi Šalčininkų rajono savivaldybės tarybos sprendimų projektai skelbiami tinklalapio www.salcininkai.lt skyriuje Teisinė informacija. Norminiai teisės aktų projektai skelbiami Teisės aktų informacinėje sistemoje (TAIS).</w:t>
      </w:r>
      <w:bookmarkStart w:id="0" w:name="_GoBack"/>
      <w:bookmarkEnd w:id="0"/>
    </w:p>
    <w:sectPr w:rsidR="00280C30" w:rsidRPr="007511B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B0EC3"/>
    <w:multiLevelType w:val="hybridMultilevel"/>
    <w:tmpl w:val="00AE7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30"/>
    <w:rsid w:val="00280C30"/>
    <w:rsid w:val="002860D4"/>
    <w:rsid w:val="002A63D5"/>
    <w:rsid w:val="00431C42"/>
    <w:rsid w:val="007511BD"/>
    <w:rsid w:val="0087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5DDD1-BDD0-4E79-B235-A322301B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8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1729</Characters>
  <Application>Microsoft Office Word</Application>
  <DocSecurity>0</DocSecurity>
  <Lines>86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2</cp:revision>
  <dcterms:created xsi:type="dcterms:W3CDTF">2018-12-21T11:40:00Z</dcterms:created>
  <dcterms:modified xsi:type="dcterms:W3CDTF">2018-12-21T11:40:00Z</dcterms:modified>
</cp:coreProperties>
</file>