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BD" w:rsidRDefault="0009244D">
      <w:pPr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lt-LT"/>
        </w:rPr>
        <w:t xml:space="preserve">Organizuojamas tradicinis pėsčiųjų žygis Gintarui </w:t>
      </w:r>
      <w:proofErr w:type="spellStart"/>
      <w:r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lt-LT"/>
        </w:rPr>
        <w:t>Žaguniui</w:t>
      </w:r>
      <w:proofErr w:type="spellEnd"/>
      <w:r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lt-LT"/>
        </w:rPr>
        <w:t xml:space="preserve"> atminti</w:t>
      </w:r>
    </w:p>
    <w:p w:rsidR="009910BD" w:rsidRDefault="0009244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Šiemet Valstybės sienos apsaugos tarnyba VSAT ruošiasi minėti Gintaro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28-ąsias žūties metines.</w:t>
      </w:r>
    </w:p>
    <w:p w:rsidR="009910BD" w:rsidRDefault="0009244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pasienio rinktinė tęsdama tradicijas ir siekdama paminėti pasieniečio Gintaro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atminimą, organizuoja Pėsčiųjų žygį, kuriame ketina dalyvauti pasieniečiai, Lietuvos šaulių sąjunga, įvairių bendruomenių atstovai. Organizatoriai džiaugiasi, kad kasmet dalyvių skaičius auga.</w:t>
      </w:r>
    </w:p>
    <w:p w:rsidR="009910BD" w:rsidRDefault="0009244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Renginyje gali dalyvauti visi norintys: ir maži, ir dideli, kadangi bus galima pasirinkti vieną iš dviejų maršrutų: 5 km arba 18 km trasą.</w:t>
      </w:r>
    </w:p>
    <w:p w:rsidR="009910BD" w:rsidRDefault="0009244D">
      <w:pPr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  <w:drawing>
          <wp:inline distT="0" distB="0" distL="0" distR="0">
            <wp:extent cx="2333621" cy="3819521"/>
            <wp:effectExtent l="0" t="0" r="0" b="0"/>
            <wp:docPr id="1" name="Paveikslėlis 5" descr="http://intranetas.ppd.local/wp-content/uploads/2019/03/1-3-183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1" cy="3819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  <w:drawing>
          <wp:inline distT="0" distB="0" distL="0" distR="0">
            <wp:extent cx="3257550" cy="3781428"/>
            <wp:effectExtent l="0" t="0" r="0" b="9522"/>
            <wp:docPr id="2" name="Paveikslėlis 4" descr="http://intranetas.ppd.local/wp-content/uploads/2019/03/2-1-259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7814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10BD" w:rsidRDefault="0009244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Renginys vyks š. m. gegužės 18 d. VSAT Vilniaus pasienio rinktinės Gintaro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pasienio užkardoje adresu: Mokyklos g. 1,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Poškonys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Šalčininkų r. sav.</w:t>
      </w:r>
    </w:p>
    <w:p w:rsidR="009910BD" w:rsidRDefault="0009244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Ištvermingiausieji bus apdovanoti medaliais. Po pėsčiųjų žygio planuojama ir koncertinė programa.</w:t>
      </w:r>
    </w:p>
    <w:p w:rsidR="000E0170" w:rsidRDefault="0009244D" w:rsidP="000E0170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  <w:drawing>
          <wp:inline distT="0" distB="0" distL="0" distR="0">
            <wp:extent cx="2857500" cy="923928"/>
            <wp:effectExtent l="0" t="0" r="0" b="9522"/>
            <wp:docPr id="3" name="Paveikslėlis 3" descr="http://intranetas.ppd.local/wp-content/uploads/2019/03/3-300x9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23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0170" w:rsidRPr="000E0170" w:rsidRDefault="000E0170" w:rsidP="000E0170">
      <w:pPr>
        <w:spacing w:before="100" w:after="100" w:line="240" w:lineRule="auto"/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P R O G R A M A</w:t>
      </w:r>
    </w:p>
    <w:p w:rsidR="000E0170" w:rsidRP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9.00 – 10.00 val. Registracija sode prie VSAT Vilniaus pasienio rinktinės Gintaro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Žagunio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užkardos. Pažintinė ekskursija Gintaro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Žagunio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pasienio užkardoje;</w:t>
      </w:r>
    </w:p>
    <w:p w:rsidR="000E0170" w:rsidRP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10.00 – 10.10 val. Renginio pradžia ir žygio pristatymas;</w:t>
      </w:r>
    </w:p>
    <w:p w:rsidR="000E0170" w:rsidRP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10.10 val. Renginio atstovų vykimas į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Krakūnus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padėti gėlių prie paminklo Gintarui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Žaguniui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;</w:t>
      </w:r>
    </w:p>
    <w:p w:rsidR="000E0170" w:rsidRP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10.10 – 10.15 val. Šalčininkų r. savivaldybės Visuomenės sveikatos biuras praves mankštą žygio dalyviams;</w:t>
      </w:r>
    </w:p>
    <w:p w:rsid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10.15 val. Žygio startas;</w:t>
      </w:r>
    </w:p>
    <w:p w:rsidR="00ED11B0" w:rsidRPr="00D94F69" w:rsidRDefault="00ED11B0" w:rsidP="000E0170">
      <w:pPr>
        <w:spacing w:before="100" w:after="100" w:line="240" w:lineRule="auto"/>
        <w:jc w:val="both"/>
      </w:pPr>
      <w:bookmarkStart w:id="0" w:name="_GoBack"/>
      <w:bookmarkEnd w:id="0"/>
      <w:r w:rsidRPr="00D94F6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12.00 – 17.30 Sveikatos palapinė (pirmosios pagalbos mokymas, iškvepiamojo  CO kiekio matavimas, užduočių atlikimas su girtumą bei apsvaigimą imituojančiais akiniais, sveikatos viktorina);</w:t>
      </w:r>
    </w:p>
    <w:p w:rsidR="000E0170" w:rsidRP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14.00 val.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Pasienietiška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košė ir arbata, Dieveniškių istorinio regioninio parko Lankytojų centro ekspozicijos lankymas;</w:t>
      </w:r>
    </w:p>
    <w:p w:rsidR="000E0170" w:rsidRPr="000E0170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15.00 – 15.30 val. VSAT Vilniaus pasienio rinktinės Gintaro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Žagunio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pasienio užkardos parodomoji programa;</w:t>
      </w:r>
    </w:p>
    <w:p w:rsidR="00D0238C" w:rsidRDefault="000E0170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</w:pPr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15.30 – 17.30 val. Gintaro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Žagunio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pasienio užkardos sode koncertinė programa -„Antikvariniai </w:t>
      </w:r>
      <w:proofErr w:type="spellStart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Kašpirovskio</w:t>
      </w:r>
      <w:proofErr w:type="spellEnd"/>
      <w:r w:rsidRPr="000E01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dantys“, grupės vokalas Juozas Vytautas Baužys.</w:t>
      </w:r>
      <w:r w:rsidR="00D0238C" w:rsidRPr="00D0238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  <w:t xml:space="preserve"> </w:t>
      </w:r>
    </w:p>
    <w:p w:rsidR="000E0170" w:rsidRDefault="00D0238C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  <w:drawing>
          <wp:inline distT="0" distB="0" distL="0" distR="0" wp14:anchorId="00AA2F73" wp14:editId="1BEB06C0">
            <wp:extent cx="3091218" cy="4336278"/>
            <wp:effectExtent l="0" t="0" r="0" b="762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31" cy="437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8C" w:rsidRDefault="00D0238C" w:rsidP="000E017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9910BD" w:rsidRDefault="009910BD" w:rsidP="000E0170">
      <w:pPr>
        <w:spacing w:before="100" w:after="100" w:line="240" w:lineRule="auto"/>
        <w:jc w:val="both"/>
      </w:pPr>
    </w:p>
    <w:p w:rsidR="009910BD" w:rsidRDefault="0009244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Kita informacija:</w:t>
      </w:r>
    </w:p>
    <w:p w:rsidR="009910BD" w:rsidRDefault="0009244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žygio galima bus įsikurti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Poškonių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stovyklavietėje „Pelėda“.</w:t>
      </w:r>
    </w:p>
    <w:p w:rsidR="009910BD" w:rsidRDefault="0009244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Stovyklavietėje bus kūrenamas laužas.</w:t>
      </w:r>
    </w:p>
    <w:p w:rsidR="009910BD" w:rsidRDefault="0009244D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Registracija: Internetu: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http://goo.gl/forms/TdXQXKxqEY</w:t>
      </w:r>
    </w:p>
    <w:p w:rsidR="009910BD" w:rsidRDefault="0009244D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El. paštu: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linas.taskunas@vsat.vrm.lt</w:t>
        </w:r>
      </w:hyperlink>
    </w:p>
    <w:p w:rsidR="009910BD" w:rsidRDefault="0009244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Mob. Tel. +37062468152, (darbo dienomis nuo 9.00 val. iki 17.00 val.)</w:t>
      </w:r>
    </w:p>
    <w:p w:rsidR="009910BD" w:rsidRDefault="0009244D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lt-LT"/>
        </w:rPr>
        <w:drawing>
          <wp:inline distT="0" distB="0" distL="0" distR="0">
            <wp:extent cx="2857500" cy="2857500"/>
            <wp:effectExtent l="0" t="0" r="0" b="0"/>
            <wp:docPr id="5" name="Paveikslėlis 1" descr="http://intranetas.ppd.local/wp-content/uploads/2019/03/5-1-300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10BD" w:rsidRDefault="009910BD"/>
    <w:sectPr w:rsidR="009910BD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E6" w:rsidRDefault="00C63FE6">
      <w:pPr>
        <w:spacing w:after="0" w:line="240" w:lineRule="auto"/>
      </w:pPr>
      <w:r>
        <w:separator/>
      </w:r>
    </w:p>
  </w:endnote>
  <w:endnote w:type="continuationSeparator" w:id="0">
    <w:p w:rsidR="00C63FE6" w:rsidRDefault="00C6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E6" w:rsidRDefault="00C63F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3FE6" w:rsidRDefault="00C63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BD"/>
    <w:rsid w:val="0009244D"/>
    <w:rsid w:val="000E0170"/>
    <w:rsid w:val="001E7AA5"/>
    <w:rsid w:val="003E10F4"/>
    <w:rsid w:val="006E0E03"/>
    <w:rsid w:val="009910BD"/>
    <w:rsid w:val="00C63FE6"/>
    <w:rsid w:val="00D0238C"/>
    <w:rsid w:val="00D94F69"/>
    <w:rsid w:val="00E90712"/>
    <w:rsid w:val="00ED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4419D-0F8E-4C69-AB28-AD128231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Times New Roman" w:eastAsia="Times New Roman" w:hAnsi="Times New Roman" w:cs="Times New Roman"/>
      <w:b/>
      <w:bCs/>
      <w:kern w:val="3"/>
      <w:sz w:val="48"/>
      <w:szCs w:val="48"/>
      <w:lang w:eastAsia="lt-LT"/>
    </w:rPr>
  </w:style>
  <w:style w:type="character" w:customStyle="1" w:styleId="vcard">
    <w:name w:val="vcard"/>
    <w:basedOn w:val="Numatytasispastraiposriftas"/>
  </w:style>
  <w:style w:type="character" w:customStyle="1" w:styleId="fn">
    <w:name w:val="fn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customStyle="1" w:styleId="meta-sep">
    <w:name w:val="meta-sep"/>
    <w:basedOn w:val="Numatytasispastraiposriftas"/>
  </w:style>
  <w:style w:type="character" w:customStyle="1" w:styleId="Data1">
    <w:name w:val="Data1"/>
    <w:basedOn w:val="Numatytasispastraiposriftas"/>
  </w:style>
  <w:style w:type="paragraph" w:styleId="prastasiniatinklio">
    <w:name w:val="Normal (Web)"/>
    <w:basedOn w:val="prastasis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rPr>
      <w:b/>
      <w:bCs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yperlink" Target="mailto:linas.taskunas@vsat.vrm.l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Kuncaitienė Jolita</dc:creator>
  <dc:description/>
  <cp:lastModifiedBy>Kuncaitienė Jolita</cp:lastModifiedBy>
  <cp:revision>10</cp:revision>
  <dcterms:created xsi:type="dcterms:W3CDTF">2019-03-13T06:50:00Z</dcterms:created>
  <dcterms:modified xsi:type="dcterms:W3CDTF">2019-03-13T08:35:00Z</dcterms:modified>
</cp:coreProperties>
</file>