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3D5" w:rsidRPr="004272EB" w:rsidRDefault="004272EB" w:rsidP="004272EB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272EB">
        <w:rPr>
          <w:rFonts w:ascii="Times New Roman" w:hAnsi="Times New Roman" w:cs="Times New Roman"/>
          <w:sz w:val="24"/>
          <w:szCs w:val="24"/>
          <w:lang w:val="lt-LT"/>
        </w:rPr>
        <w:t>Preliminari darbotvarkė:</w:t>
      </w:r>
    </w:p>
    <w:p w:rsidR="004272EB" w:rsidRPr="004272EB" w:rsidRDefault="004272EB" w:rsidP="004272EB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272EB">
        <w:rPr>
          <w:rFonts w:ascii="Times New Roman" w:hAnsi="Times New Roman" w:cs="Times New Roman"/>
          <w:sz w:val="24"/>
          <w:szCs w:val="24"/>
          <w:lang w:val="lt-LT"/>
        </w:rPr>
        <w:t>Dėl darbotvarkės patvirtinimo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4272EB" w:rsidRPr="004272EB" w:rsidRDefault="004272EB" w:rsidP="004272EB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272EB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taryb</w:t>
      </w:r>
      <w:r>
        <w:rPr>
          <w:rFonts w:ascii="Times New Roman" w:hAnsi="Times New Roman" w:cs="Times New Roman"/>
          <w:sz w:val="24"/>
          <w:szCs w:val="24"/>
          <w:lang w:val="lt-LT"/>
        </w:rPr>
        <w:t>os reglamento dalinio pakeitimo;</w:t>
      </w:r>
    </w:p>
    <w:p w:rsidR="004272EB" w:rsidRPr="004272EB" w:rsidRDefault="004272EB" w:rsidP="004272EB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272EB">
        <w:rPr>
          <w:rFonts w:ascii="Times New Roman" w:hAnsi="Times New Roman" w:cs="Times New Roman"/>
          <w:sz w:val="24"/>
          <w:szCs w:val="24"/>
          <w:lang w:val="lt-LT"/>
        </w:rPr>
        <w:t xml:space="preserve">Dėl Aleksandros </w:t>
      </w:r>
      <w:proofErr w:type="spellStart"/>
      <w:r w:rsidRPr="004272EB">
        <w:rPr>
          <w:rFonts w:ascii="Times New Roman" w:hAnsi="Times New Roman" w:cs="Times New Roman"/>
          <w:sz w:val="24"/>
          <w:szCs w:val="24"/>
          <w:lang w:val="lt-LT"/>
        </w:rPr>
        <w:t>Sankovskos</w:t>
      </w:r>
      <w:proofErr w:type="spellEnd"/>
      <w:r w:rsidRPr="004272EB">
        <w:rPr>
          <w:rFonts w:ascii="Times New Roman" w:hAnsi="Times New Roman" w:cs="Times New Roman"/>
          <w:sz w:val="24"/>
          <w:szCs w:val="24"/>
          <w:lang w:val="lt-LT"/>
        </w:rPr>
        <w:t xml:space="preserve"> atleidimo nuo Šalčininkų r. Kalesninkų Liudviko Narbuto gimnazijos direktoriaus pareigų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4272EB" w:rsidRPr="004272EB" w:rsidRDefault="004272EB" w:rsidP="004272EB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272EB">
        <w:rPr>
          <w:rFonts w:ascii="Times New Roman" w:hAnsi="Times New Roman" w:cs="Times New Roman"/>
          <w:sz w:val="24"/>
          <w:szCs w:val="24"/>
          <w:lang w:val="lt-LT"/>
        </w:rPr>
        <w:t>Dėl Eišiškių laisvalaikio ir verslo centro steigimo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4272EB" w:rsidRPr="004272EB" w:rsidRDefault="004272EB" w:rsidP="004272EB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272EB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būsto fondo ir socialinio būsto, kaip savivaldybės būsto fondo dalies, sąrašų patvirtinimo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4272EB" w:rsidRPr="004272EB" w:rsidRDefault="004272EB" w:rsidP="004272EB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272EB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2011 m. balandžio 28 d. sprendimo Nr. T-62 „Dėl negyvenamųjų patalpų perdavimo pagal panaudos sutartį“ pakeitimo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4272EB" w:rsidRPr="004272EB" w:rsidRDefault="004272EB" w:rsidP="004272EB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272EB">
        <w:rPr>
          <w:rFonts w:ascii="Times New Roman" w:hAnsi="Times New Roman" w:cs="Times New Roman"/>
          <w:sz w:val="24"/>
          <w:szCs w:val="24"/>
          <w:lang w:val="lt-LT"/>
        </w:rPr>
        <w:t>Dėl savivaldybės turto perdavimo pagal panaudos sutartį biudžetinei įstaigai Šalčininkų r. Jašiūnų lopšeliui-darželiui „Žilvitis“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4272EB" w:rsidRPr="004272EB" w:rsidRDefault="004272EB" w:rsidP="004272EB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272EB">
        <w:rPr>
          <w:rFonts w:ascii="Times New Roman" w:hAnsi="Times New Roman" w:cs="Times New Roman"/>
          <w:sz w:val="24"/>
          <w:szCs w:val="24"/>
          <w:lang w:val="lt-LT"/>
        </w:rPr>
        <w:t>Dėl negyvenamųjų patalpų perdavimo pagal panaudos sutartį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4272EB" w:rsidRPr="004272EB" w:rsidRDefault="004272EB" w:rsidP="004272EB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272EB">
        <w:rPr>
          <w:rFonts w:ascii="Times New Roman" w:hAnsi="Times New Roman" w:cs="Times New Roman"/>
          <w:sz w:val="24"/>
          <w:szCs w:val="24"/>
          <w:lang w:val="lt-LT"/>
        </w:rPr>
        <w:t xml:space="preserve">Dėl sutikimo parimti valstybės turtą Šalčininkų rajono savivaldybės </w:t>
      </w:r>
      <w:r>
        <w:rPr>
          <w:rFonts w:ascii="Times New Roman" w:hAnsi="Times New Roman" w:cs="Times New Roman"/>
          <w:sz w:val="24"/>
          <w:szCs w:val="24"/>
          <w:lang w:val="lt-LT"/>
        </w:rPr>
        <w:t>nuosavybėn ir jo perdavimo;</w:t>
      </w:r>
    </w:p>
    <w:p w:rsidR="004272EB" w:rsidRPr="004272EB" w:rsidRDefault="004272EB" w:rsidP="004272EB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272EB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tarybos 2017 m. kovo 30 d. sprendimo Nr. T-683 „Dėl savivaldybės turto perdavimo pagal panaudos sutartį viešajai įstaigai Eišiškių asmens sveikatos priežiūros centrui“ pak</w:t>
      </w:r>
      <w:r w:rsidR="00B05BAF">
        <w:rPr>
          <w:rFonts w:ascii="Times New Roman" w:hAnsi="Times New Roman" w:cs="Times New Roman"/>
          <w:sz w:val="24"/>
          <w:szCs w:val="24"/>
          <w:lang w:val="lt-LT"/>
        </w:rPr>
        <w:t>e</w:t>
      </w:r>
      <w:r w:rsidRPr="004272EB">
        <w:rPr>
          <w:rFonts w:ascii="Times New Roman" w:hAnsi="Times New Roman" w:cs="Times New Roman"/>
          <w:sz w:val="24"/>
          <w:szCs w:val="24"/>
          <w:lang w:val="lt-LT"/>
        </w:rPr>
        <w:t>itimo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4272EB" w:rsidRPr="004272EB" w:rsidRDefault="004272EB" w:rsidP="004272EB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272EB">
        <w:rPr>
          <w:rFonts w:ascii="Times New Roman" w:hAnsi="Times New Roman" w:cs="Times New Roman"/>
          <w:sz w:val="24"/>
          <w:szCs w:val="24"/>
          <w:lang w:val="lt-LT"/>
        </w:rPr>
        <w:t>Dėl savivaldybės turto perdavimo valdyti, naudoti ir disponuoti juo patikėjimo teise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4272EB" w:rsidRPr="004272EB" w:rsidRDefault="004272EB" w:rsidP="004272EB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272EB">
        <w:rPr>
          <w:rFonts w:ascii="Times New Roman" w:hAnsi="Times New Roman" w:cs="Times New Roman"/>
          <w:sz w:val="24"/>
          <w:szCs w:val="24"/>
          <w:lang w:val="lt-LT"/>
        </w:rPr>
        <w:t>Dėl lėšų skyrimo iš Nebiudžetinių įstaigų rėmimo programos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4272EB" w:rsidRPr="004272EB" w:rsidRDefault="004272EB" w:rsidP="004272EB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272EB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tarybos 2019 m. vasario 13 d. sprendimo Nr. T-1241 „Šalčininkų rajono savivaldybės 2019 metų biudžeto patvirtinimo“ dalinio pakeitimo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4272EB" w:rsidRPr="004272EB" w:rsidRDefault="004272EB" w:rsidP="004272EB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272EB">
        <w:rPr>
          <w:rFonts w:ascii="Times New Roman" w:hAnsi="Times New Roman" w:cs="Times New Roman"/>
          <w:sz w:val="24"/>
          <w:szCs w:val="24"/>
          <w:lang w:val="lt-LT"/>
        </w:rPr>
        <w:t>Dėl 2018 metų finansų kontrolės būklės ataskaitos patvirtinimo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4272EB" w:rsidRPr="004272EB" w:rsidRDefault="004272EB" w:rsidP="004272EB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272EB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tarybos pritarimo ir lėšų skyrimo projektams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4272EB" w:rsidRPr="004272EB" w:rsidRDefault="004272EB" w:rsidP="004272EB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272EB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viešosios bibliotekos 2018 metų veiklos ataskaitos patvirtinimo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4272EB" w:rsidRPr="004272EB" w:rsidRDefault="004272EB" w:rsidP="004272EB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272EB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kultūros centro 2018 metų veiklos ataskaitos patvirtinimo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4272EB" w:rsidRPr="004272EB" w:rsidRDefault="004272EB" w:rsidP="004272EB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272EB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tarybos 2018 m. vasario 21 d. sprendimo Nr. T-969 „Dėl nepanaudotų Šalčininkų rajono savivaldybės biudžeto lėšų piniginei socialinei paramai skaičiuoti ir mokėti naudojimo tvarkos aprašo patvirtinimo“ pakeitimo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4272EB" w:rsidRPr="004272EB" w:rsidRDefault="004272EB" w:rsidP="004272EB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272EB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teritorijoje mirusių žmonių palaikų apžiūrėjimo, gabenimo patologinės anatomijos tyrimams ar teismo medicinos ekspertizėms ir tyrimams bei laikino laikymo (saugojimo)tvarkos aprašo patvirtinimo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4272EB" w:rsidRPr="004272EB" w:rsidRDefault="004272EB" w:rsidP="004272EB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272EB">
        <w:rPr>
          <w:rFonts w:ascii="Times New Roman" w:hAnsi="Times New Roman" w:cs="Times New Roman"/>
          <w:sz w:val="24"/>
          <w:szCs w:val="24"/>
          <w:lang w:val="lt-LT"/>
        </w:rPr>
        <w:t xml:space="preserve">Dėl Šalčininkų rajono savivaldybės tarybos 2018 m. kovo 28 d. sprendimo Nr. T-1012 „Dėl </w:t>
      </w:r>
      <w:r w:rsidR="00B05BAF" w:rsidRPr="004272EB">
        <w:rPr>
          <w:rFonts w:ascii="Times New Roman" w:hAnsi="Times New Roman" w:cs="Times New Roman"/>
          <w:sz w:val="24"/>
          <w:szCs w:val="24"/>
          <w:lang w:val="lt-LT"/>
        </w:rPr>
        <w:t xml:space="preserve">Globos </w:t>
      </w:r>
      <w:r w:rsidRPr="004272EB">
        <w:rPr>
          <w:rFonts w:ascii="Times New Roman" w:hAnsi="Times New Roman" w:cs="Times New Roman"/>
          <w:sz w:val="24"/>
          <w:szCs w:val="24"/>
          <w:lang w:val="lt-LT"/>
        </w:rPr>
        <w:t>centro veiklos ir vaiko budinčio globotojo vykdomos priežiūros organizavimo Šalčininkų rajono savivaldybėje tvarkos aprašo patvirtinimo“ pakeitimo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4272EB" w:rsidRPr="004272EB" w:rsidRDefault="004272EB" w:rsidP="004272EB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272EB">
        <w:rPr>
          <w:rFonts w:ascii="Times New Roman" w:hAnsi="Times New Roman" w:cs="Times New Roman"/>
          <w:sz w:val="24"/>
          <w:szCs w:val="24"/>
          <w:lang w:val="lt-LT"/>
        </w:rPr>
        <w:t xml:space="preserve">Dėl Šalčininkų rajono savivaldybės tarybos 2018 m. kovo 28 d. sprendimo Nr. T-1013 „Dėl </w:t>
      </w:r>
      <w:r w:rsidR="00B05BAF" w:rsidRPr="004272EB">
        <w:rPr>
          <w:rFonts w:ascii="Times New Roman" w:hAnsi="Times New Roman" w:cs="Times New Roman"/>
          <w:sz w:val="24"/>
          <w:szCs w:val="24"/>
          <w:lang w:val="lt-LT"/>
        </w:rPr>
        <w:t xml:space="preserve">Pagalbos </w:t>
      </w:r>
      <w:r w:rsidRPr="004272EB">
        <w:rPr>
          <w:rFonts w:ascii="Times New Roman" w:hAnsi="Times New Roman" w:cs="Times New Roman"/>
          <w:sz w:val="24"/>
          <w:szCs w:val="24"/>
          <w:lang w:val="lt-LT"/>
        </w:rPr>
        <w:t>pinigų šeimoms, globojančioms (rūpinančioms) be tėvų globos likusios vaikus, skyrimo ir panaudojimo kontrolės tvarkos Šalčininkų rajono savivaldybėje aprašo patvirtinimo“ pakeitimo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4272EB" w:rsidRPr="004272EB" w:rsidRDefault="004272EB" w:rsidP="004272EB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272EB">
        <w:rPr>
          <w:rFonts w:ascii="Times New Roman" w:hAnsi="Times New Roman" w:cs="Times New Roman"/>
          <w:sz w:val="24"/>
          <w:szCs w:val="24"/>
          <w:lang w:val="lt-LT"/>
        </w:rPr>
        <w:t xml:space="preserve">Dėl </w:t>
      </w:r>
      <w:r w:rsidR="00B05BAF" w:rsidRPr="004272EB">
        <w:rPr>
          <w:rFonts w:ascii="Times New Roman" w:hAnsi="Times New Roman" w:cs="Times New Roman"/>
          <w:sz w:val="24"/>
          <w:szCs w:val="24"/>
          <w:lang w:val="lt-LT"/>
        </w:rPr>
        <w:t xml:space="preserve">Socialinės </w:t>
      </w:r>
      <w:r w:rsidRPr="004272EB">
        <w:rPr>
          <w:rFonts w:ascii="Times New Roman" w:hAnsi="Times New Roman" w:cs="Times New Roman"/>
          <w:sz w:val="24"/>
          <w:szCs w:val="24"/>
          <w:lang w:val="lt-LT"/>
        </w:rPr>
        <w:t>paramos mokiniams organizavimo, paramos mokinio reikmenims įsigyti ir mokinių nemokamo maitinimo Šalčininkų rajono mokyklose skyrimo tvarkos aprašo patvirtinimo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4272EB" w:rsidRPr="004272EB" w:rsidRDefault="004272EB" w:rsidP="004272EB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272EB">
        <w:rPr>
          <w:rFonts w:ascii="Times New Roman" w:hAnsi="Times New Roman" w:cs="Times New Roman"/>
          <w:sz w:val="24"/>
          <w:szCs w:val="24"/>
          <w:lang w:val="lt-LT"/>
        </w:rPr>
        <w:t>Dėl socialinės globos ir socialinės priežiūros paslaugų kainų nustatymo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4272EB" w:rsidRPr="004272EB" w:rsidRDefault="004272EB" w:rsidP="004272EB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272EB">
        <w:rPr>
          <w:rFonts w:ascii="Times New Roman" w:hAnsi="Times New Roman" w:cs="Times New Roman"/>
          <w:sz w:val="24"/>
          <w:szCs w:val="24"/>
          <w:lang w:val="lt-LT"/>
        </w:rPr>
        <w:lastRenderedPageBreak/>
        <w:t>Dėl Šalčininkų socialinių paslaugų centro bendrųjų ir specialiųjų socialinių paslaugų kainų nustatymo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4272EB" w:rsidRPr="004272EB" w:rsidRDefault="004272EB" w:rsidP="004272EB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272EB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tarybos 2017 m. gruodžio 18 d. sprendimo Nr. T-920 „Dėl maitinimo ir medikamentų normatyvų patvirtinimo Šalčininkų rajono sutrikusios intelekto žmonių dienos užimtumo centrui“ dalinio pakeitimo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4272EB" w:rsidRPr="004272EB" w:rsidRDefault="004272EB" w:rsidP="004272EB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272EB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saugaus elgesio paviršinių vandens telkinių vandenyje ir ant paviršinių vandens telkinių ledo taisyklių patvirtinimo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4272EB" w:rsidRPr="004272EB" w:rsidRDefault="004272EB" w:rsidP="004272EB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272EB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smurto artimoje aplinkoje prevencijos ir pagalbos teikimo nukentėjusiems asmenims 2019-2021 metų programos patvirtinimo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4272EB" w:rsidRPr="004272EB" w:rsidRDefault="004272EB" w:rsidP="004272EB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272EB">
        <w:rPr>
          <w:rFonts w:ascii="Times New Roman" w:hAnsi="Times New Roman" w:cs="Times New Roman"/>
          <w:sz w:val="24"/>
          <w:szCs w:val="24"/>
          <w:lang w:val="lt-LT"/>
        </w:rPr>
        <w:t>Dėl priešmokyklinio ugdymo grupių ir vaikų skaičiaus vidurkio grupėse bei klasių skaičiaus ir mokinių skaičiaus jose Šalčininkų rajono savivaldybės bendrojo ugdymo mokyklose 2019-2020 mokslo metais nustatymo ir prašymų priimti mokytis priėmimo laiko nustatymo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4272EB" w:rsidRDefault="004272EB" w:rsidP="004272EB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272EB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bendrojo ugdymo mokyklų tinklo pertvarkos 2016-2020 metų bendrojo plano priedo, patvirtinto Šalčininkų rajono savivaldybės tarybos 2016 m. rugpjūčio 30 d. sprendimu Nr. T-526 „Dėl Šalčininkų rajono savivaldybės bendrojo ugdymo mokyklų pertvarkos 2016-2020 metų bendrojo plano patvirtinimo“ pakeitimo</w:t>
      </w:r>
      <w:r w:rsidR="00E55E59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E55E59" w:rsidRPr="00E55E59" w:rsidRDefault="00E55E59" w:rsidP="004272EB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55E59">
        <w:rPr>
          <w:rFonts w:ascii="Times New Roman" w:hAnsi="Times New Roman" w:cs="Times New Roman"/>
          <w:sz w:val="24"/>
          <w:szCs w:val="24"/>
          <w:lang w:val="lt-LT"/>
        </w:rPr>
        <w:t>Dėl negyvenamosios patalpos perdavimo pagal panaudos sutartį viešajai įstaigai Eišiškių asmens sveikatos priežiūros centrui</w:t>
      </w:r>
      <w:r w:rsidRPr="00E55E59">
        <w:rPr>
          <w:rFonts w:ascii="Times New Roman" w:hAnsi="Times New Roman" w:cs="Times New Roman"/>
          <w:sz w:val="24"/>
          <w:szCs w:val="24"/>
          <w:lang w:val="lt-LT"/>
        </w:rPr>
        <w:t>.</w:t>
      </w:r>
      <w:bookmarkStart w:id="0" w:name="_GoBack"/>
      <w:bookmarkEnd w:id="0"/>
    </w:p>
    <w:p w:rsidR="004272EB" w:rsidRDefault="004272EB" w:rsidP="004272EB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4272EB" w:rsidRDefault="004272EB" w:rsidP="004272EB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Visi Šalčininkų rajono savivaldybės tarybos sprendimų projektai skelbiami tinklalapio www.salcininkai.lt skyriuje Teisinė informacija. Norminiai teisės aktų projektai skelbiami Teisės aktų informacinėje sistemoje (TAIS).</w:t>
      </w:r>
    </w:p>
    <w:p w:rsidR="004272EB" w:rsidRPr="004272EB" w:rsidRDefault="004272EB" w:rsidP="004272EB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4272EB" w:rsidRPr="004272EB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D31FD"/>
    <w:multiLevelType w:val="hybridMultilevel"/>
    <w:tmpl w:val="C80AA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2EB"/>
    <w:rsid w:val="002860D4"/>
    <w:rsid w:val="002A63D5"/>
    <w:rsid w:val="004272EB"/>
    <w:rsid w:val="0087243A"/>
    <w:rsid w:val="00B05BAF"/>
    <w:rsid w:val="00E5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E1ACA8-15C9-4808-BC8E-D72996AC3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27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Bušmovičienė</dc:creator>
  <cp:keywords/>
  <dc:description/>
  <cp:lastModifiedBy>Jolanta Bušmovičienė</cp:lastModifiedBy>
  <cp:revision>3</cp:revision>
  <dcterms:created xsi:type="dcterms:W3CDTF">2019-03-25T07:49:00Z</dcterms:created>
  <dcterms:modified xsi:type="dcterms:W3CDTF">2019-03-26T08:11:00Z</dcterms:modified>
</cp:coreProperties>
</file>