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3D5" w:rsidRDefault="009D44D6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D44D6">
        <w:rPr>
          <w:rFonts w:ascii="Times New Roman" w:hAnsi="Times New Roman" w:cs="Times New Roman"/>
          <w:sz w:val="24"/>
          <w:szCs w:val="24"/>
          <w:lang w:val="lt-LT"/>
        </w:rPr>
        <w:t>Preliminari posėdžio darbotvarkė:</w:t>
      </w:r>
    </w:p>
    <w:p w:rsidR="009D44D6" w:rsidRPr="009D44D6" w:rsidRDefault="009D44D6">
      <w:pPr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</w:p>
    <w:p w:rsidR="009D44D6" w:rsidRPr="009D44D6" w:rsidRDefault="009D44D6" w:rsidP="009D44D6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9D44D6">
        <w:rPr>
          <w:rFonts w:ascii="Times New Roman" w:hAnsi="Times New Roman" w:cs="Times New Roman"/>
          <w:sz w:val="24"/>
          <w:szCs w:val="24"/>
          <w:lang w:val="lt-LT"/>
        </w:rPr>
        <w:t>Dėl darbotvarkės patvirtinimo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D44D6" w:rsidRPr="009D44D6" w:rsidRDefault="009D44D6" w:rsidP="009D44D6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9D44D6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administracijos direktoriaus pavaduotojo skyrimo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D44D6" w:rsidRPr="009D44D6" w:rsidRDefault="009D44D6" w:rsidP="009D44D6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9D44D6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komitetų sudarymo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D44D6" w:rsidRPr="009D44D6" w:rsidRDefault="009D44D6" w:rsidP="009D44D6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9D44D6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komitetų sudėties patvirtinimo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D44D6" w:rsidRPr="009D44D6" w:rsidRDefault="009D44D6" w:rsidP="009D44D6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9D44D6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Kontrolės komiteto pirmininko skyrimo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D44D6" w:rsidRPr="009D44D6" w:rsidRDefault="009D44D6" w:rsidP="009D44D6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9D44D6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Kontrolės komiteto pirmininko pavaduotojo skyrimo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D44D6" w:rsidRPr="009D44D6" w:rsidRDefault="009D44D6" w:rsidP="009D44D6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9D44D6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Administracinės komisijos sudarymo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D44D6" w:rsidRPr="009D44D6" w:rsidRDefault="009D44D6" w:rsidP="009D44D6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9D44D6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Administracinės komisijos pirmininko skyrimo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D44D6" w:rsidRPr="009D44D6" w:rsidRDefault="009D44D6" w:rsidP="009D44D6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9D44D6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Etikos komisijos sudarymo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D44D6" w:rsidRPr="009D44D6" w:rsidRDefault="009D44D6" w:rsidP="009D44D6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9D44D6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Etikos komisijos pirmininko skyrimo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D44D6" w:rsidRPr="009D44D6" w:rsidRDefault="009D44D6" w:rsidP="009D44D6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9D44D6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atstovų delegavimo į Vilniaus regiono plėtros tarybą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D44D6" w:rsidRDefault="009D44D6" w:rsidP="009D44D6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9D44D6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atstovų delegavimo į Lietuvos savivaldybių asociacijos suvažiavimą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9D44D6" w:rsidRDefault="009D44D6" w:rsidP="009D44D6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9D44D6" w:rsidRDefault="009D44D6" w:rsidP="009D44D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D44D6" w:rsidRDefault="009D44D6" w:rsidP="009D44D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Visi Šalčininkų rajono savivaldybės tarybos sprendimų projektai skelbiami tinklalapio www.salcininkai.lt skyriuje Teisinė informacija. Norminiai teisės aktų projektai skelbiami Teisės aktų informacinėje sistemoje (TAIS).</w:t>
      </w:r>
    </w:p>
    <w:p w:rsidR="009D44D6" w:rsidRPr="009D44D6" w:rsidRDefault="009D44D6" w:rsidP="009D44D6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9D44D6" w:rsidRPr="009D44D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201D9"/>
    <w:multiLevelType w:val="hybridMultilevel"/>
    <w:tmpl w:val="1D28D7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6C55F12"/>
    <w:multiLevelType w:val="hybridMultilevel"/>
    <w:tmpl w:val="19589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D6"/>
    <w:rsid w:val="002860D4"/>
    <w:rsid w:val="002A63D5"/>
    <w:rsid w:val="0087243A"/>
    <w:rsid w:val="009D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B9C3B-257D-4DEE-BDF7-13FCCFCB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4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1</cp:revision>
  <dcterms:created xsi:type="dcterms:W3CDTF">2019-04-15T07:02:00Z</dcterms:created>
  <dcterms:modified xsi:type="dcterms:W3CDTF">2019-04-15T07:04:00Z</dcterms:modified>
</cp:coreProperties>
</file>