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FC" w:rsidRPr="00AC6F4B" w:rsidRDefault="00AC6F4B" w:rsidP="00AC6F4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Posėdžio darbotvarkė: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proofErr w:type="spellStart"/>
      <w:r w:rsidRPr="00AC6F4B">
        <w:rPr>
          <w:rFonts w:ascii="Times New Roman" w:hAnsi="Times New Roman" w:cs="Times New Roman"/>
          <w:sz w:val="24"/>
          <w:szCs w:val="24"/>
          <w:lang w:val="lt-LT"/>
        </w:rPr>
        <w:t>Danutos</w:t>
      </w:r>
      <w:proofErr w:type="spellEnd"/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AC6F4B">
        <w:rPr>
          <w:rFonts w:ascii="Times New Roman" w:hAnsi="Times New Roman" w:cs="Times New Roman"/>
          <w:sz w:val="24"/>
          <w:szCs w:val="24"/>
          <w:lang w:val="lt-LT"/>
        </w:rPr>
        <w:t>Butko</w:t>
      </w:r>
      <w:proofErr w:type="spellEnd"/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 atleidimo iš Šalčininkų r. Šalčininkėlių pagrindi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nės mokyklos direktorės pareigų;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Dėl Birutės </w:t>
      </w:r>
      <w:proofErr w:type="spellStart"/>
      <w:r w:rsidRPr="00AC6F4B">
        <w:rPr>
          <w:rFonts w:ascii="Times New Roman" w:hAnsi="Times New Roman" w:cs="Times New Roman"/>
          <w:sz w:val="24"/>
          <w:szCs w:val="24"/>
          <w:lang w:val="lt-LT"/>
        </w:rPr>
        <w:t>Žybortienės</w:t>
      </w:r>
      <w:proofErr w:type="spellEnd"/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  atleidimo iš Šalčininkų r. Poškonių pagrindi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nės mokyklos direktorės pareigų;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r. Kalesninkų Liudviko Narbuto gimnazijos direktoriaus skyrimo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mokyklinio autobuso perėmimo Šalčininkų rajono savivaldybės nuosavybėn ir jo perdavimo valdyti, naudoti ir disponuoti juo patikėjimo teise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pritarimo paskolai gauti įgyvendinant projektą „Jašiūnų oficinos pastato pritaikymas šiuolaikinio muziejaus poreikiams“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sutikimo perimti valstybės turtą Šalčininkų rajono savivaldybės nuosavybės ir jo perdavimo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2017 m. gegužės 30 d. sprendimo Nr. T-748 „Dėl viešame aukcione parduodamo Šalčininkų rajono savivaldybės nekilnojamojo turto ir kitų nekilnojamųjų daiktų sąrašo patvirtinimo“ pakeitimo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nuomos mokesčio sumažinimo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 Šalčininkų rajono savivaldybės administracijai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savivaldybės turto pardavimo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negyvenamųjų patalpų išnuomojimo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ir disponuoti juo patikėjimo teise švietimo įstaigoms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nuosavybės teise priklausančio ir biudžetinės įstaigos Šalčininkų r. Poškonių pagrindinės mokyklos patikėjimo teise valdomo turto perdavimo švietimo įstaigoms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patikėjimo teise valdomo valstybės turto pardavimo bei nurašymo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negyvenamųjų patalpų perdavimo pagal panaudos sutartį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nuosavybės teise priklausančio ir biudžetinės įstaigos Šalčininkų r. Šalčininkėlių pagrindinės mokyklos patikėjimo teise valdomo turto perdavimo biudžetinėms įstaigoms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leidimo atlikti remonto darbus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savivaldybei nuosavybės teise priklausančio turto perdavimo biudžetinei įstaigai Šalčininkų r. Kalesninkų Liudviko Narbuto gimnazijai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prekybos alkoholiniais gėrimais Šalčininkų rajono savivaldybės teritorijoje ribojimo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lėšų skyrimo iš Nebiudžetinių įstaigų rėmimo programos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mokinių skaičiaus kiekvienos klasės sraute ir klasių skaičiaus kiekvienos klasės sraute, mokinių, ugdomų pagal priešmokyklinio ugdymo programą, skaičiaus ir priešmokyklinio ugdymo grupių skaičiaus 2019-2020 mokslo metais patikslinimo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2019 m. lapkričio 27 d. sprendimo Nr. T-1202 „Dėl Šalčininkų rajono savivaldybės švietimo įstaigų didžiausio leistino pareigybių skaičiaus nustatymo“ dalinio pakeitimo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2019-2020 mokslo metų priešmokyklinio ugdymo organizavimo modelių savivaldybės ugdymo įstaigose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Šalčininkų rajono savivaldybės visuomenės sveikatos biuro didžiausio leistino pareigybių skaičiaus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socialinių paslaugų kokybės kontrolės tvarkos aprašo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Čiužiakampio senelių globos namų padalinio įsteigimo ir nuostatų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visuomenės sveikatos priežiūros organizavimo Šalčininkų rajono ugdymo įstaigose tvarkos aprašo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Dėl pavadinimo suteikimo Šalčininkų rajono Gerviškių seniūnijos </w:t>
      </w:r>
      <w:proofErr w:type="spellStart"/>
      <w:r w:rsidRPr="00AC6F4B">
        <w:rPr>
          <w:rFonts w:ascii="Times New Roman" w:hAnsi="Times New Roman" w:cs="Times New Roman"/>
          <w:sz w:val="24"/>
          <w:szCs w:val="24"/>
          <w:lang w:val="lt-LT"/>
        </w:rPr>
        <w:t>Pačiabatų</w:t>
      </w:r>
      <w:proofErr w:type="spellEnd"/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 kaimo gatvei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UAB „Vilniaus vandenys“, UAB „Tvarkyba“ ir UAB „Eišiškių komunalinis ūkis“ paskyrimo viešaisiais geriamojo vandens tiekėjais ir nuotekų tvarkytojais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2010 m. kovo 30 d. sprendimo Nr. T-1152 „Dėl veiklų „Didelių gabaritų atliekų aikštelių įrengimas“ pagal priemonę Nr. VP3-3.2.-AM-01 „Atliekų tvarkymo sistemos sukūrimas“ įgyvendinimo“ papildymo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UAB Šalčininkų šilumos tinklai“ įvykdytų investicijų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2018 metų biudžeto pajamų ir išlaidų vykdymo ataskaitos rinkinio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2018 metų gruodžio 31 d. pasibaigusių metų konsoliduotųjų finansinių ataskaitų rinkinio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2018 metų strateginio veiklos plano vykdymo ataskaitos  patvirtinimo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2019 m. vasario 13 d. sprendimo Nr. T-1241 „Dėl Šalčininkų rajono savivaldybės 2019 metų biudžeto patvirtinimo“ dalinio pakeitimo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lėšų skyrimo iš Šalčininkų rajono savivaldybės biudžeto papildomam sąlyginiam klasių skaičiui išlaikyti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P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socialinio būsto pirkimo Šalčininkų rajono savivaldybės nuosavybėn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AC6F4B" w:rsidRDefault="00AC6F4B" w:rsidP="00AC6F4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asociacijai Šalčininkėlių krašto bendruomenės centrui</w:t>
      </w:r>
      <w:r w:rsidRPr="00AC6F4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C6F4B" w:rsidRDefault="00AC6F4B" w:rsidP="00AC6F4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C6F4B" w:rsidRPr="00AC6F4B" w:rsidRDefault="00AC6F4B" w:rsidP="00AC6F4B">
      <w:p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AC6F4B">
        <w:rPr>
          <w:rFonts w:ascii="Times New Roman" w:hAnsi="Times New Roman" w:cs="Times New Roman"/>
          <w:i/>
          <w:sz w:val="24"/>
          <w:szCs w:val="24"/>
          <w:lang w:val="lt-LT"/>
        </w:rPr>
        <w:t>Norminiai teisės aktų projektai skelbiami Teisės aktų</w:t>
      </w:r>
      <w:r w:rsidRPr="00AC6F4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AC6F4B">
        <w:rPr>
          <w:rFonts w:ascii="Times New Roman" w:hAnsi="Times New Roman" w:cs="Times New Roman"/>
          <w:i/>
          <w:sz w:val="24"/>
          <w:szCs w:val="24"/>
          <w:lang w:val="lt-LT"/>
        </w:rPr>
        <w:t>informacinėje sistemoje (TAIS).</w:t>
      </w:r>
      <w:bookmarkStart w:id="0" w:name="_GoBack"/>
      <w:bookmarkEnd w:id="0"/>
    </w:p>
    <w:p w:rsidR="00AC6F4B" w:rsidRPr="00AC6F4B" w:rsidRDefault="00AC6F4B" w:rsidP="00AC6F4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C6F4B" w:rsidRPr="00AC6F4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16A64"/>
    <w:multiLevelType w:val="hybridMultilevel"/>
    <w:tmpl w:val="8F44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B"/>
    <w:rsid w:val="00587BFC"/>
    <w:rsid w:val="00A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FA9BE-35A9-481B-99D9-77B92E86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2019-08-28T15:12:00Z</dcterms:created>
  <dcterms:modified xsi:type="dcterms:W3CDTF">2019-08-28T15:17:00Z</dcterms:modified>
</cp:coreProperties>
</file>