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3D" w:rsidRPr="002B731E" w:rsidRDefault="006C143D" w:rsidP="002B731E">
      <w:p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Posėdžio darbotvarkė: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darbotvarkės patvirtinimo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 xml:space="preserve">Dėl Aleksandro </w:t>
      </w:r>
      <w:proofErr w:type="spellStart"/>
      <w:r w:rsidRPr="002B731E">
        <w:rPr>
          <w:rFonts w:ascii="Times New Roman" w:hAnsi="Times New Roman" w:cs="Times New Roman"/>
          <w:lang w:val="lt-LT"/>
        </w:rPr>
        <w:t>Godovščikovo</w:t>
      </w:r>
      <w:proofErr w:type="spellEnd"/>
      <w:r w:rsidRPr="002B731E">
        <w:rPr>
          <w:rFonts w:ascii="Times New Roman" w:hAnsi="Times New Roman" w:cs="Times New Roman"/>
          <w:lang w:val="lt-LT"/>
        </w:rPr>
        <w:t xml:space="preserve"> atleidimo iš Šalčininkų Stanislavo Moniuško</w:t>
      </w:r>
      <w:r w:rsidR="002B731E" w:rsidRPr="002B731E">
        <w:rPr>
          <w:rFonts w:ascii="Times New Roman" w:hAnsi="Times New Roman" w:cs="Times New Roman"/>
          <w:lang w:val="lt-LT"/>
        </w:rPr>
        <w:t>s mokyklos direktoriaus pareigų.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 xml:space="preserve">Dėl Liudmilos </w:t>
      </w:r>
      <w:proofErr w:type="spellStart"/>
      <w:r w:rsidRPr="002B731E">
        <w:rPr>
          <w:rFonts w:ascii="Times New Roman" w:hAnsi="Times New Roman" w:cs="Times New Roman"/>
          <w:lang w:val="lt-LT"/>
        </w:rPr>
        <w:t>Bandalevič</w:t>
      </w:r>
      <w:proofErr w:type="spellEnd"/>
      <w:r w:rsidRPr="002B731E">
        <w:rPr>
          <w:rFonts w:ascii="Times New Roman" w:hAnsi="Times New Roman" w:cs="Times New Roman"/>
          <w:lang w:val="lt-LT"/>
        </w:rPr>
        <w:t xml:space="preserve"> paskyrimo laikinai eiti Šalčininkų Stanislavo Moniuškos menų mokyklos direktorės pareigas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atstovo delegavimo į Vilniaus apskrities regioninę kultūros tarybą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negyvenamųjų patalpų nuomos sutarties atnaujinimo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tarybos 2018 m. gruodžio 28 d. sprendimo Nr. T-1235 „Dėl pritarim</w:t>
      </w:r>
      <w:bookmarkStart w:id="0" w:name="_GoBack"/>
      <w:bookmarkEnd w:id="0"/>
      <w:r w:rsidRPr="002B731E">
        <w:rPr>
          <w:rFonts w:ascii="Times New Roman" w:hAnsi="Times New Roman" w:cs="Times New Roman"/>
          <w:lang w:val="lt-LT"/>
        </w:rPr>
        <w:t>o projekto „Bendruomeninių vaikų globos ir vaikų dienos centrų tinklo plėtra Šalčininkų rajono savivaldybėje“ įgyvendinimo“ papildymo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savivaldybei nuosavybės teise priklausančio ir biudžetinės įstaigos Šalčininkų r. Pabarės pagrindinės mokyklos patikėjimo teise valdomo turto perdavimo Šalčininkų rajono viešajai bibliotekai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pritarimo įgyvendinti projektą „Šalčininkų sen., Zavišonių k., P.</w:t>
      </w:r>
      <w:r w:rsidRPr="002B731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B731E">
        <w:rPr>
          <w:rFonts w:ascii="Times New Roman" w:hAnsi="Times New Roman" w:cs="Times New Roman"/>
          <w:lang w:val="lt-LT"/>
        </w:rPr>
        <w:t>Vendziagolskio</w:t>
      </w:r>
      <w:proofErr w:type="spellEnd"/>
      <w:r w:rsidRPr="002B731E">
        <w:rPr>
          <w:rFonts w:ascii="Times New Roman" w:hAnsi="Times New Roman" w:cs="Times New Roman"/>
          <w:lang w:val="lt-LT"/>
        </w:rPr>
        <w:t xml:space="preserve"> g. ruožo kapitalinis remontas“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tarybos 2019 m. vasario 13 d. sprendimo Nr. T-1254 „Dėl Šalčininkų rajono savivaldybės 2019-2021 metų strateginio veiklos plano patvirtinimo“ papildymo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nusikaltimų prevencijos ir kontrolės komisijos sudėties pakeitimo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pritarimo projektams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leidimo atlikti remonto darbus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 xml:space="preserve">Dėl </w:t>
      </w:r>
      <w:r w:rsidR="002B731E" w:rsidRPr="002B731E">
        <w:rPr>
          <w:rFonts w:ascii="Times New Roman" w:hAnsi="Times New Roman" w:cs="Times New Roman"/>
          <w:lang w:val="lt-LT"/>
        </w:rPr>
        <w:t xml:space="preserve">Savivaldybės </w:t>
      </w:r>
      <w:r w:rsidRPr="002B731E">
        <w:rPr>
          <w:rFonts w:ascii="Times New Roman" w:hAnsi="Times New Roman" w:cs="Times New Roman"/>
          <w:lang w:val="lt-LT"/>
        </w:rPr>
        <w:t>turto perdavimo valdyti, naudoti ir disponuoti juo patikėjimo teise Šalčininkų rajon</w:t>
      </w:r>
      <w:r w:rsidR="002B731E" w:rsidRPr="002B731E">
        <w:rPr>
          <w:rFonts w:ascii="Times New Roman" w:hAnsi="Times New Roman" w:cs="Times New Roman"/>
          <w:lang w:val="lt-LT"/>
        </w:rPr>
        <w:t>o savivaldybės kultūros centrui.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 xml:space="preserve">Dėl </w:t>
      </w:r>
      <w:r w:rsidR="002B731E" w:rsidRPr="002B731E">
        <w:rPr>
          <w:rFonts w:ascii="Times New Roman" w:hAnsi="Times New Roman" w:cs="Times New Roman"/>
          <w:lang w:val="lt-LT"/>
        </w:rPr>
        <w:t xml:space="preserve">Savivaldybės </w:t>
      </w:r>
      <w:r w:rsidRPr="002B731E">
        <w:rPr>
          <w:rFonts w:ascii="Times New Roman" w:hAnsi="Times New Roman" w:cs="Times New Roman"/>
          <w:lang w:val="lt-LT"/>
        </w:rPr>
        <w:t>turto perdavimo pagal panaudos sutartį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patikėjimo teise valdomo valstybės trumpalaikio turto nurašymo bei pardavimo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 xml:space="preserve">Dėl </w:t>
      </w:r>
      <w:r w:rsidRPr="002B731E">
        <w:rPr>
          <w:rFonts w:ascii="Times New Roman" w:hAnsi="Times New Roman" w:cs="Times New Roman"/>
          <w:lang w:val="lt-LT"/>
        </w:rPr>
        <w:t xml:space="preserve">Savivaldybės </w:t>
      </w:r>
      <w:r w:rsidRPr="002B731E">
        <w:rPr>
          <w:rFonts w:ascii="Times New Roman" w:hAnsi="Times New Roman" w:cs="Times New Roman"/>
          <w:lang w:val="lt-LT"/>
        </w:rPr>
        <w:t>turto perdavimo valdyti, naudoti ir disponuoti juo patikėjimo teise Šalčininkų rajo</w:t>
      </w:r>
      <w:r w:rsidR="002B731E" w:rsidRPr="002B731E">
        <w:rPr>
          <w:rFonts w:ascii="Times New Roman" w:hAnsi="Times New Roman" w:cs="Times New Roman"/>
          <w:lang w:val="lt-LT"/>
        </w:rPr>
        <w:t>no savivaldybės administracijai.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veiklos, kuria gali būti verčiamasi turint verslo liudijimą, 2020 metų fiksuotų pajamų mokesčio dydžių pagal veiklos rūšis nustatymo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tarybos 2019 metų vasario 13 d. sprendimo Nr. T-1241 „Dėl Šalčininkų rajono savivaldybės 2019 metų biudžeto patvirtinimo“ dalinio pakeitimo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teritorijoje gyvenančių vaikų apskaitos tvarkos aprašo patvirtinimo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Šalčininkų rajono savivaldybės švietimo įstaigų didžiausio leistino pareigybių skaičiaus nustatymo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6C143D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kietojo kuro (malkų) būstui šildyti ir karštam vandeniui paruošti kainos patvirtinimo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p w:rsidR="000E6FBF" w:rsidRPr="002B731E" w:rsidRDefault="006C143D" w:rsidP="002B731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2B731E">
        <w:rPr>
          <w:rFonts w:ascii="Times New Roman" w:hAnsi="Times New Roman" w:cs="Times New Roman"/>
          <w:lang w:val="lt-LT"/>
        </w:rPr>
        <w:t>Dėl gyvenamojo būsto pirkimo</w:t>
      </w:r>
      <w:r w:rsidR="002B731E" w:rsidRPr="002B731E">
        <w:rPr>
          <w:rFonts w:ascii="Times New Roman" w:hAnsi="Times New Roman" w:cs="Times New Roman"/>
          <w:lang w:val="lt-LT"/>
        </w:rPr>
        <w:t>.</w:t>
      </w:r>
    </w:p>
    <w:sectPr w:rsidR="000E6FBF" w:rsidRPr="002B731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11C5"/>
    <w:multiLevelType w:val="hybridMultilevel"/>
    <w:tmpl w:val="D5C0D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D"/>
    <w:rsid w:val="000E6FBF"/>
    <w:rsid w:val="002B731E"/>
    <w:rsid w:val="006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F2A5-0E0B-49E2-B9EB-817DC8D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2019-09-24T08:58:00Z</dcterms:created>
  <dcterms:modified xsi:type="dcterms:W3CDTF">2019-09-24T10:16:00Z</dcterms:modified>
</cp:coreProperties>
</file>