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1EFA6" w14:textId="77777777" w:rsidR="00BA149D" w:rsidRDefault="00BA149D" w:rsidP="00BA149D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F232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PATVIRTINTA</w:t>
      </w:r>
    </w:p>
    <w:p w14:paraId="0F138727" w14:textId="77777777" w:rsidR="00BA149D" w:rsidRDefault="00BA149D" w:rsidP="00BA149D">
      <w:pPr>
        <w:spacing w:after="0" w:line="240" w:lineRule="auto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F2323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Šalčininkų rajono savivaldybės tarybos</w:t>
      </w:r>
    </w:p>
    <w:p w14:paraId="56B9B3FE" w14:textId="7B34A075" w:rsidR="00BA149D" w:rsidRDefault="00BA149D" w:rsidP="00BA149D">
      <w:pPr>
        <w:ind w:left="4253"/>
      </w:pPr>
      <w:r w:rsidRPr="00F2323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2023 m. vasario  d.       sprendimu Nr.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PR-(1.2E)-1300</w:t>
      </w:r>
    </w:p>
    <w:tbl>
      <w:tblPr>
        <w:tblW w:w="9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33"/>
        <w:gridCol w:w="1224"/>
        <w:gridCol w:w="1225"/>
        <w:gridCol w:w="1350"/>
        <w:gridCol w:w="1218"/>
      </w:tblGrid>
      <w:tr w:rsidR="00B37040" w14:paraId="06846477" w14:textId="77777777" w:rsidTr="00BA149D">
        <w:trPr>
          <w:trHeight w:val="855"/>
        </w:trPr>
        <w:tc>
          <w:tcPr>
            <w:tcW w:w="98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0C722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ŠALČININKŲ RAJONO SAVIVALDYBĖS 2023 METŲ BIUDŽETO ASIGNAVIMAI</w:t>
            </w:r>
          </w:p>
        </w:tc>
      </w:tr>
      <w:tr w:rsidR="00B37040" w14:paraId="05ED987E" w14:textId="77777777" w:rsidTr="00BA149D">
        <w:trPr>
          <w:trHeight w:val="300"/>
        </w:trPr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00EED58" w14:textId="77777777" w:rsidR="00B37040" w:rsidRDefault="00B3704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7B400B6" w14:textId="77777777" w:rsidR="00B37040" w:rsidRDefault="00B37040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F8C4BB7" w14:textId="77777777" w:rsidR="00B37040" w:rsidRDefault="00B37040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4418039" w14:textId="77777777" w:rsidR="00B37040" w:rsidRDefault="00B37040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FE0F541" w14:textId="77777777" w:rsidR="00B37040" w:rsidRDefault="00B37040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14:paraId="242DA3B2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tūkst. Eur</w:t>
            </w:r>
          </w:p>
        </w:tc>
      </w:tr>
      <w:tr w:rsidR="00B37040" w14:paraId="452BD7FA" w14:textId="77777777" w:rsidTr="00BA149D">
        <w:trPr>
          <w:trHeight w:val="675"/>
        </w:trPr>
        <w:tc>
          <w:tcPr>
            <w:tcW w:w="570" w:type="dxa"/>
            <w:vMerge w:val="restart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06FFCF6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233" w:type="dxa"/>
            <w:vMerge w:val="restart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1EC53E2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Savivaldybės institucijos ir įstaigos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0FEEF2F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Iš viso: 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5CEB53B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Išlaidos 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4AF805A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jų: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  <w:hideMark/>
          </w:tcPr>
          <w:p w14:paraId="27FD8D8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Turtui įsigyti</w:t>
            </w:r>
          </w:p>
        </w:tc>
      </w:tr>
      <w:tr w:rsidR="00B37040" w14:paraId="68603839" w14:textId="77777777" w:rsidTr="00BA149D">
        <w:trPr>
          <w:trHeight w:val="675"/>
        </w:trPr>
        <w:tc>
          <w:tcPr>
            <w:tcW w:w="0" w:type="auto"/>
            <w:vMerge/>
            <w:tcBorders>
              <w:top w:val="nil"/>
            </w:tcBorders>
            <w:vAlign w:val="center"/>
            <w:hideMark/>
          </w:tcPr>
          <w:p w14:paraId="3E095A6D" w14:textId="77777777" w:rsidR="00B37040" w:rsidRDefault="00B3704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vAlign w:val="center"/>
            <w:hideMark/>
          </w:tcPr>
          <w:p w14:paraId="07DEE1D1" w14:textId="77777777" w:rsidR="00B37040" w:rsidRDefault="00B3704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vAlign w:val="center"/>
            <w:hideMark/>
          </w:tcPr>
          <w:p w14:paraId="0C89B6B7" w14:textId="77777777" w:rsidR="00B37040" w:rsidRDefault="00B3704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vAlign w:val="center"/>
            <w:hideMark/>
          </w:tcPr>
          <w:p w14:paraId="1A334F44" w14:textId="77777777" w:rsidR="00B37040" w:rsidRDefault="00B3704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350" w:type="dxa"/>
            <w:tcBorders>
              <w:top w:val="nil"/>
            </w:tcBorders>
            <w:shd w:val="clear" w:color="auto" w:fill="D9D9D9"/>
            <w:vAlign w:val="center"/>
            <w:hideMark/>
          </w:tcPr>
          <w:p w14:paraId="3D74B3C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darbo užmokestis </w:t>
            </w:r>
          </w:p>
        </w:tc>
        <w:tc>
          <w:tcPr>
            <w:tcW w:w="0" w:type="auto"/>
            <w:vMerge/>
            <w:tcBorders>
              <w:top w:val="nil"/>
            </w:tcBorders>
            <w:vAlign w:val="center"/>
            <w:hideMark/>
          </w:tcPr>
          <w:p w14:paraId="41229FFB" w14:textId="77777777" w:rsidR="00B37040" w:rsidRDefault="00B3704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B37040" w14:paraId="0B4493BF" w14:textId="77777777" w:rsidTr="001C0F93">
        <w:trPr>
          <w:trHeight w:val="517"/>
        </w:trPr>
        <w:tc>
          <w:tcPr>
            <w:tcW w:w="570" w:type="dxa"/>
            <w:vAlign w:val="center"/>
            <w:hideMark/>
          </w:tcPr>
          <w:p w14:paraId="4E59CCF4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</w:p>
        </w:tc>
        <w:tc>
          <w:tcPr>
            <w:tcW w:w="4233" w:type="dxa"/>
            <w:vAlign w:val="center"/>
            <w:hideMark/>
          </w:tcPr>
          <w:p w14:paraId="66189C35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  <w:hideMark/>
          </w:tcPr>
          <w:p w14:paraId="592D88D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3.010,6</w:t>
            </w:r>
          </w:p>
        </w:tc>
        <w:tc>
          <w:tcPr>
            <w:tcW w:w="1225" w:type="dxa"/>
            <w:vAlign w:val="center"/>
            <w:hideMark/>
          </w:tcPr>
          <w:p w14:paraId="42E7E6B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3.010,6</w:t>
            </w:r>
          </w:p>
        </w:tc>
        <w:tc>
          <w:tcPr>
            <w:tcW w:w="1350" w:type="dxa"/>
            <w:vAlign w:val="center"/>
            <w:hideMark/>
          </w:tcPr>
          <w:p w14:paraId="558BCEC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2.583,1</w:t>
            </w:r>
          </w:p>
        </w:tc>
        <w:tc>
          <w:tcPr>
            <w:tcW w:w="1218" w:type="dxa"/>
            <w:vAlign w:val="center"/>
            <w:hideMark/>
          </w:tcPr>
          <w:p w14:paraId="6F898F1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4341DA03" w14:textId="77777777" w:rsidTr="001C0F93">
        <w:trPr>
          <w:trHeight w:val="425"/>
        </w:trPr>
        <w:tc>
          <w:tcPr>
            <w:tcW w:w="570" w:type="dxa"/>
            <w:vAlign w:val="center"/>
            <w:hideMark/>
          </w:tcPr>
          <w:p w14:paraId="60E4C70C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</w:p>
        </w:tc>
        <w:tc>
          <w:tcPr>
            <w:tcW w:w="4233" w:type="dxa"/>
            <w:vAlign w:val="center"/>
            <w:hideMark/>
          </w:tcPr>
          <w:p w14:paraId="43B50E32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„Santarvės“ gimnazija</w:t>
            </w:r>
          </w:p>
        </w:tc>
        <w:tc>
          <w:tcPr>
            <w:tcW w:w="1224" w:type="dxa"/>
            <w:vAlign w:val="center"/>
          </w:tcPr>
          <w:p w14:paraId="13EE7127" w14:textId="06E22114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965.3</w:t>
            </w:r>
          </w:p>
        </w:tc>
        <w:tc>
          <w:tcPr>
            <w:tcW w:w="1225" w:type="dxa"/>
            <w:vAlign w:val="center"/>
          </w:tcPr>
          <w:p w14:paraId="3D77A89B" w14:textId="5724DA5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965.3</w:t>
            </w:r>
          </w:p>
        </w:tc>
        <w:tc>
          <w:tcPr>
            <w:tcW w:w="1350" w:type="dxa"/>
            <w:vAlign w:val="center"/>
          </w:tcPr>
          <w:p w14:paraId="328C0811" w14:textId="37E43762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805.6</w:t>
            </w:r>
          </w:p>
        </w:tc>
        <w:tc>
          <w:tcPr>
            <w:tcW w:w="1218" w:type="dxa"/>
            <w:vAlign w:val="center"/>
            <w:hideMark/>
          </w:tcPr>
          <w:p w14:paraId="411E522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1DF429D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0558200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</w:p>
        </w:tc>
        <w:tc>
          <w:tcPr>
            <w:tcW w:w="4233" w:type="dxa"/>
            <w:vAlign w:val="center"/>
            <w:hideMark/>
          </w:tcPr>
          <w:p w14:paraId="7B691CD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  <w:hideMark/>
          </w:tcPr>
          <w:p w14:paraId="0A83E14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1.173,5</w:t>
            </w:r>
          </w:p>
        </w:tc>
        <w:tc>
          <w:tcPr>
            <w:tcW w:w="1225" w:type="dxa"/>
            <w:vAlign w:val="center"/>
            <w:hideMark/>
          </w:tcPr>
          <w:p w14:paraId="00657EB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1.173,5</w:t>
            </w:r>
          </w:p>
        </w:tc>
        <w:tc>
          <w:tcPr>
            <w:tcW w:w="1350" w:type="dxa"/>
            <w:vAlign w:val="center"/>
            <w:hideMark/>
          </w:tcPr>
          <w:p w14:paraId="50BAEED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1.004,2</w:t>
            </w:r>
          </w:p>
        </w:tc>
        <w:tc>
          <w:tcPr>
            <w:tcW w:w="1218" w:type="dxa"/>
            <w:vAlign w:val="center"/>
            <w:hideMark/>
          </w:tcPr>
          <w:p w14:paraId="2E6ACA4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8ED55C8" w14:textId="77777777" w:rsidTr="001C0F93">
        <w:trPr>
          <w:trHeight w:val="241"/>
        </w:trPr>
        <w:tc>
          <w:tcPr>
            <w:tcW w:w="570" w:type="dxa"/>
            <w:vAlign w:val="center"/>
            <w:hideMark/>
          </w:tcPr>
          <w:p w14:paraId="7D0B50AE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</w:p>
        </w:tc>
        <w:tc>
          <w:tcPr>
            <w:tcW w:w="4233" w:type="dxa"/>
            <w:vAlign w:val="center"/>
            <w:hideMark/>
          </w:tcPr>
          <w:p w14:paraId="362326A3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„Aušros“ gimnazija</w:t>
            </w:r>
          </w:p>
        </w:tc>
        <w:tc>
          <w:tcPr>
            <w:tcW w:w="1224" w:type="dxa"/>
            <w:vAlign w:val="center"/>
          </w:tcPr>
          <w:p w14:paraId="7D8E05C4" w14:textId="43A25AB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1008.6</w:t>
            </w:r>
          </w:p>
        </w:tc>
        <w:tc>
          <w:tcPr>
            <w:tcW w:w="1225" w:type="dxa"/>
            <w:vAlign w:val="center"/>
          </w:tcPr>
          <w:p w14:paraId="4C802624" w14:textId="16798F5B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1008.6</w:t>
            </w:r>
          </w:p>
        </w:tc>
        <w:tc>
          <w:tcPr>
            <w:tcW w:w="1350" w:type="dxa"/>
            <w:vAlign w:val="center"/>
          </w:tcPr>
          <w:p w14:paraId="6B440951" w14:textId="386BB45B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852.4</w:t>
            </w:r>
          </w:p>
        </w:tc>
        <w:tc>
          <w:tcPr>
            <w:tcW w:w="1218" w:type="dxa"/>
            <w:vAlign w:val="center"/>
            <w:hideMark/>
          </w:tcPr>
          <w:p w14:paraId="2C266B4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64462E72" w14:textId="77777777" w:rsidTr="001C0F93">
        <w:trPr>
          <w:trHeight w:val="388"/>
        </w:trPr>
        <w:tc>
          <w:tcPr>
            <w:tcW w:w="570" w:type="dxa"/>
            <w:vAlign w:val="center"/>
            <w:hideMark/>
          </w:tcPr>
          <w:p w14:paraId="2400CA33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</w:p>
        </w:tc>
        <w:tc>
          <w:tcPr>
            <w:tcW w:w="4233" w:type="dxa"/>
            <w:vAlign w:val="center"/>
            <w:hideMark/>
          </w:tcPr>
          <w:p w14:paraId="4D59D99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Dieveniškių „Ryto“ gimnazija</w:t>
            </w:r>
          </w:p>
        </w:tc>
        <w:tc>
          <w:tcPr>
            <w:tcW w:w="1224" w:type="dxa"/>
            <w:vAlign w:val="center"/>
            <w:hideMark/>
          </w:tcPr>
          <w:p w14:paraId="0AFE937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643,8</w:t>
            </w:r>
          </w:p>
        </w:tc>
        <w:tc>
          <w:tcPr>
            <w:tcW w:w="1225" w:type="dxa"/>
            <w:vAlign w:val="center"/>
            <w:hideMark/>
          </w:tcPr>
          <w:p w14:paraId="636BE28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643,8</w:t>
            </w:r>
          </w:p>
        </w:tc>
        <w:tc>
          <w:tcPr>
            <w:tcW w:w="1350" w:type="dxa"/>
            <w:vAlign w:val="center"/>
            <w:hideMark/>
          </w:tcPr>
          <w:p w14:paraId="3CDDDB3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557,6</w:t>
            </w:r>
          </w:p>
        </w:tc>
        <w:tc>
          <w:tcPr>
            <w:tcW w:w="1218" w:type="dxa"/>
            <w:vAlign w:val="center"/>
            <w:hideMark/>
          </w:tcPr>
          <w:p w14:paraId="262E963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68DDE8BB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7370C385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</w:p>
        </w:tc>
        <w:tc>
          <w:tcPr>
            <w:tcW w:w="4233" w:type="dxa"/>
            <w:vAlign w:val="center"/>
            <w:hideMark/>
          </w:tcPr>
          <w:p w14:paraId="4809CC0A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Dieveniškių Adomo Mickevičiaus gimnazija</w:t>
            </w:r>
          </w:p>
        </w:tc>
        <w:tc>
          <w:tcPr>
            <w:tcW w:w="1224" w:type="dxa"/>
            <w:vAlign w:val="center"/>
            <w:hideMark/>
          </w:tcPr>
          <w:p w14:paraId="3AE565E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855,2</w:t>
            </w:r>
          </w:p>
        </w:tc>
        <w:tc>
          <w:tcPr>
            <w:tcW w:w="1225" w:type="dxa"/>
            <w:vAlign w:val="center"/>
            <w:hideMark/>
          </w:tcPr>
          <w:p w14:paraId="0D828F8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855,2</w:t>
            </w:r>
          </w:p>
        </w:tc>
        <w:tc>
          <w:tcPr>
            <w:tcW w:w="1350" w:type="dxa"/>
            <w:vAlign w:val="center"/>
            <w:hideMark/>
          </w:tcPr>
          <w:p w14:paraId="64C9149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704,5</w:t>
            </w:r>
          </w:p>
        </w:tc>
        <w:tc>
          <w:tcPr>
            <w:tcW w:w="1218" w:type="dxa"/>
            <w:vAlign w:val="center"/>
            <w:hideMark/>
          </w:tcPr>
          <w:p w14:paraId="1128E4C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232126D9" w14:textId="77777777" w:rsidTr="001C0F93">
        <w:trPr>
          <w:trHeight w:val="373"/>
        </w:trPr>
        <w:tc>
          <w:tcPr>
            <w:tcW w:w="570" w:type="dxa"/>
            <w:vAlign w:val="center"/>
            <w:hideMark/>
          </w:tcPr>
          <w:p w14:paraId="2436357D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</w:p>
        </w:tc>
        <w:tc>
          <w:tcPr>
            <w:tcW w:w="4233" w:type="dxa"/>
            <w:vAlign w:val="center"/>
            <w:hideMark/>
          </w:tcPr>
          <w:p w14:paraId="4EAEB0E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Eišiškių gimnazija</w:t>
            </w:r>
          </w:p>
        </w:tc>
        <w:tc>
          <w:tcPr>
            <w:tcW w:w="1224" w:type="dxa"/>
            <w:vAlign w:val="center"/>
            <w:hideMark/>
          </w:tcPr>
          <w:p w14:paraId="1EC6A754" w14:textId="41C6EB0B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</w:t>
            </w:r>
            <w:r w:rsidR="008953C2">
              <w:rPr>
                <w:rFonts w:ascii="Times New Roman" w:eastAsia="Times New Roman" w:hAnsi="Times New Roman" w:cs="Times New Roman"/>
                <w:lang w:eastAsia="lt-LT"/>
              </w:rPr>
              <w:t>32,0</w:t>
            </w:r>
          </w:p>
        </w:tc>
        <w:tc>
          <w:tcPr>
            <w:tcW w:w="1225" w:type="dxa"/>
            <w:vAlign w:val="center"/>
            <w:hideMark/>
          </w:tcPr>
          <w:p w14:paraId="460E0793" w14:textId="01A61210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</w:t>
            </w:r>
            <w:r w:rsidR="008953C2">
              <w:rPr>
                <w:rFonts w:ascii="Times New Roman" w:eastAsia="Times New Roman" w:hAnsi="Times New Roman" w:cs="Times New Roman"/>
                <w:lang w:eastAsia="lt-LT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,0</w:t>
            </w:r>
          </w:p>
        </w:tc>
        <w:tc>
          <w:tcPr>
            <w:tcW w:w="1350" w:type="dxa"/>
            <w:vAlign w:val="center"/>
            <w:hideMark/>
          </w:tcPr>
          <w:p w14:paraId="234565E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1.885,3</w:t>
            </w:r>
          </w:p>
        </w:tc>
        <w:tc>
          <w:tcPr>
            <w:tcW w:w="1218" w:type="dxa"/>
            <w:vAlign w:val="center"/>
            <w:hideMark/>
          </w:tcPr>
          <w:p w14:paraId="3862033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A781A8A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49DC2793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</w:t>
            </w:r>
          </w:p>
        </w:tc>
        <w:tc>
          <w:tcPr>
            <w:tcW w:w="4233" w:type="dxa"/>
            <w:vAlign w:val="center"/>
            <w:hideMark/>
          </w:tcPr>
          <w:p w14:paraId="1DE71CF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Eišiškių Stanislovo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Rapolionio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  <w:hideMark/>
          </w:tcPr>
          <w:p w14:paraId="464E7B5B" w14:textId="19CF0C4A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44.1</w:t>
            </w:r>
          </w:p>
        </w:tc>
        <w:tc>
          <w:tcPr>
            <w:tcW w:w="1225" w:type="dxa"/>
            <w:vAlign w:val="center"/>
            <w:hideMark/>
          </w:tcPr>
          <w:p w14:paraId="4BDF2D2C" w14:textId="133C8A16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44</w:t>
            </w:r>
            <w:r w:rsidR="008953C2">
              <w:rPr>
                <w:rFonts w:ascii="Times New Roman" w:eastAsia="Times New Roman" w:hAnsi="Times New Roman" w:cs="Times New Roman"/>
                <w:lang w:eastAsia="lt-LT"/>
              </w:rPr>
              <w:t>,1</w:t>
            </w:r>
          </w:p>
        </w:tc>
        <w:tc>
          <w:tcPr>
            <w:tcW w:w="1350" w:type="dxa"/>
            <w:vAlign w:val="center"/>
            <w:hideMark/>
          </w:tcPr>
          <w:p w14:paraId="4BD4C60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1.296,9</w:t>
            </w:r>
          </w:p>
        </w:tc>
        <w:tc>
          <w:tcPr>
            <w:tcW w:w="1218" w:type="dxa"/>
            <w:vAlign w:val="center"/>
            <w:hideMark/>
          </w:tcPr>
          <w:p w14:paraId="3CBDDA9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66D08746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4C9EFCBE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</w:t>
            </w:r>
          </w:p>
        </w:tc>
        <w:tc>
          <w:tcPr>
            <w:tcW w:w="4233" w:type="dxa"/>
            <w:vAlign w:val="center"/>
            <w:hideMark/>
          </w:tcPr>
          <w:p w14:paraId="0A52F259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Turgelių Povilo Ksavero 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Bžostovskio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  <w:hideMark/>
          </w:tcPr>
          <w:p w14:paraId="2B27F45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982,3</w:t>
            </w:r>
          </w:p>
        </w:tc>
        <w:tc>
          <w:tcPr>
            <w:tcW w:w="1225" w:type="dxa"/>
            <w:vAlign w:val="center"/>
            <w:hideMark/>
          </w:tcPr>
          <w:p w14:paraId="36D53CF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982,3</w:t>
            </w:r>
          </w:p>
        </w:tc>
        <w:tc>
          <w:tcPr>
            <w:tcW w:w="1350" w:type="dxa"/>
            <w:vAlign w:val="center"/>
            <w:hideMark/>
          </w:tcPr>
          <w:p w14:paraId="2D90B2A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823,6</w:t>
            </w:r>
          </w:p>
        </w:tc>
        <w:tc>
          <w:tcPr>
            <w:tcW w:w="1218" w:type="dxa"/>
            <w:vAlign w:val="center"/>
            <w:hideMark/>
          </w:tcPr>
          <w:p w14:paraId="2321E81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3E19767D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68E283FC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</w:t>
            </w:r>
          </w:p>
        </w:tc>
        <w:tc>
          <w:tcPr>
            <w:tcW w:w="4233" w:type="dxa"/>
            <w:vAlign w:val="center"/>
            <w:hideMark/>
          </w:tcPr>
          <w:p w14:paraId="54EE488A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Butrimonių Anos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Krepštul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  <w:hideMark/>
          </w:tcPr>
          <w:p w14:paraId="5461C8D9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776,6</w:t>
            </w:r>
          </w:p>
        </w:tc>
        <w:tc>
          <w:tcPr>
            <w:tcW w:w="1225" w:type="dxa"/>
            <w:vAlign w:val="center"/>
            <w:hideMark/>
          </w:tcPr>
          <w:p w14:paraId="46630A3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776,6</w:t>
            </w:r>
          </w:p>
        </w:tc>
        <w:tc>
          <w:tcPr>
            <w:tcW w:w="1350" w:type="dxa"/>
            <w:vAlign w:val="center"/>
            <w:hideMark/>
          </w:tcPr>
          <w:p w14:paraId="608AE01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660,0</w:t>
            </w:r>
          </w:p>
        </w:tc>
        <w:tc>
          <w:tcPr>
            <w:tcW w:w="1218" w:type="dxa"/>
            <w:vAlign w:val="center"/>
            <w:hideMark/>
          </w:tcPr>
          <w:p w14:paraId="4AC336C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DC47A0A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71E37F76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</w:t>
            </w:r>
          </w:p>
        </w:tc>
        <w:tc>
          <w:tcPr>
            <w:tcW w:w="4233" w:type="dxa"/>
            <w:vAlign w:val="center"/>
            <w:hideMark/>
          </w:tcPr>
          <w:p w14:paraId="3F9DBAD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Kalesninkų Liudviko Narbuto gimnazija</w:t>
            </w:r>
          </w:p>
        </w:tc>
        <w:tc>
          <w:tcPr>
            <w:tcW w:w="1224" w:type="dxa"/>
            <w:vAlign w:val="center"/>
            <w:hideMark/>
          </w:tcPr>
          <w:p w14:paraId="2115B66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1.047,8</w:t>
            </w:r>
          </w:p>
        </w:tc>
        <w:tc>
          <w:tcPr>
            <w:tcW w:w="1225" w:type="dxa"/>
            <w:vAlign w:val="center"/>
            <w:hideMark/>
          </w:tcPr>
          <w:p w14:paraId="59026CC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1.017,3</w:t>
            </w:r>
          </w:p>
        </w:tc>
        <w:tc>
          <w:tcPr>
            <w:tcW w:w="1350" w:type="dxa"/>
            <w:vAlign w:val="center"/>
            <w:hideMark/>
          </w:tcPr>
          <w:p w14:paraId="4D13B0F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876,7</w:t>
            </w:r>
          </w:p>
        </w:tc>
        <w:tc>
          <w:tcPr>
            <w:tcW w:w="1218" w:type="dxa"/>
            <w:shd w:val="clear" w:color="auto" w:fill="FFFFFF"/>
            <w:vAlign w:val="center"/>
            <w:hideMark/>
          </w:tcPr>
          <w:p w14:paraId="0779913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30,5</w:t>
            </w:r>
          </w:p>
        </w:tc>
      </w:tr>
      <w:tr w:rsidR="00B37040" w14:paraId="2FB4FF60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58ABF07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</w:t>
            </w:r>
          </w:p>
        </w:tc>
        <w:tc>
          <w:tcPr>
            <w:tcW w:w="4233" w:type="dxa"/>
            <w:vAlign w:val="center"/>
            <w:hideMark/>
          </w:tcPr>
          <w:p w14:paraId="46CF50E0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Baltosios Vokės Elizos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Ožeškovos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224" w:type="dxa"/>
            <w:vAlign w:val="center"/>
          </w:tcPr>
          <w:p w14:paraId="1A5E7958" w14:textId="41427F2E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796.4</w:t>
            </w:r>
          </w:p>
        </w:tc>
        <w:tc>
          <w:tcPr>
            <w:tcW w:w="1225" w:type="dxa"/>
            <w:vAlign w:val="center"/>
          </w:tcPr>
          <w:p w14:paraId="3561E1E3" w14:textId="3E58A84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796.4</w:t>
            </w:r>
          </w:p>
        </w:tc>
        <w:tc>
          <w:tcPr>
            <w:tcW w:w="1350" w:type="dxa"/>
            <w:vAlign w:val="center"/>
          </w:tcPr>
          <w:p w14:paraId="07238ECB" w14:textId="732A874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644.7</w:t>
            </w:r>
          </w:p>
        </w:tc>
        <w:tc>
          <w:tcPr>
            <w:tcW w:w="1218" w:type="dxa"/>
            <w:vAlign w:val="center"/>
            <w:hideMark/>
          </w:tcPr>
          <w:p w14:paraId="7A29C69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655896AD" w14:textId="77777777" w:rsidTr="001C0F93">
        <w:trPr>
          <w:trHeight w:val="493"/>
        </w:trPr>
        <w:tc>
          <w:tcPr>
            <w:tcW w:w="570" w:type="dxa"/>
            <w:vAlign w:val="center"/>
            <w:hideMark/>
          </w:tcPr>
          <w:p w14:paraId="4DB5E269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</w:t>
            </w:r>
          </w:p>
        </w:tc>
        <w:tc>
          <w:tcPr>
            <w:tcW w:w="4233" w:type="dxa"/>
            <w:vAlign w:val="center"/>
            <w:hideMark/>
          </w:tcPr>
          <w:p w14:paraId="55BBBC7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Baltosios Vokės „Šilo“ gimnazija</w:t>
            </w:r>
          </w:p>
        </w:tc>
        <w:tc>
          <w:tcPr>
            <w:tcW w:w="1224" w:type="dxa"/>
            <w:vAlign w:val="center"/>
            <w:hideMark/>
          </w:tcPr>
          <w:p w14:paraId="1E3B32A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696,3</w:t>
            </w:r>
          </w:p>
        </w:tc>
        <w:tc>
          <w:tcPr>
            <w:tcW w:w="1225" w:type="dxa"/>
            <w:vAlign w:val="center"/>
            <w:hideMark/>
          </w:tcPr>
          <w:p w14:paraId="6011D979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696,3</w:t>
            </w:r>
          </w:p>
        </w:tc>
        <w:tc>
          <w:tcPr>
            <w:tcW w:w="1350" w:type="dxa"/>
            <w:vAlign w:val="center"/>
            <w:hideMark/>
          </w:tcPr>
          <w:p w14:paraId="27D0DD6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628,7</w:t>
            </w:r>
          </w:p>
        </w:tc>
        <w:tc>
          <w:tcPr>
            <w:tcW w:w="1218" w:type="dxa"/>
            <w:vAlign w:val="center"/>
            <w:hideMark/>
          </w:tcPr>
          <w:p w14:paraId="12C9DE0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210F9828" w14:textId="77777777" w:rsidTr="001C0F93">
        <w:trPr>
          <w:trHeight w:val="401"/>
        </w:trPr>
        <w:tc>
          <w:tcPr>
            <w:tcW w:w="570" w:type="dxa"/>
            <w:vAlign w:val="center"/>
            <w:hideMark/>
          </w:tcPr>
          <w:p w14:paraId="129951A7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</w:t>
            </w:r>
          </w:p>
        </w:tc>
        <w:tc>
          <w:tcPr>
            <w:tcW w:w="4233" w:type="dxa"/>
            <w:vAlign w:val="center"/>
            <w:hideMark/>
          </w:tcPr>
          <w:p w14:paraId="1EDE2F3D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lopšelis-darželis „Pasaka“</w:t>
            </w:r>
          </w:p>
        </w:tc>
        <w:tc>
          <w:tcPr>
            <w:tcW w:w="1224" w:type="dxa"/>
            <w:vAlign w:val="center"/>
            <w:hideMark/>
          </w:tcPr>
          <w:p w14:paraId="4CC6FA2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917,5</w:t>
            </w:r>
          </w:p>
        </w:tc>
        <w:tc>
          <w:tcPr>
            <w:tcW w:w="1225" w:type="dxa"/>
            <w:vAlign w:val="center"/>
            <w:hideMark/>
          </w:tcPr>
          <w:p w14:paraId="0877461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917,5</w:t>
            </w:r>
          </w:p>
        </w:tc>
        <w:tc>
          <w:tcPr>
            <w:tcW w:w="1350" w:type="dxa"/>
            <w:vAlign w:val="center"/>
            <w:hideMark/>
          </w:tcPr>
          <w:p w14:paraId="62C9BD3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743,1</w:t>
            </w:r>
          </w:p>
        </w:tc>
        <w:tc>
          <w:tcPr>
            <w:tcW w:w="1218" w:type="dxa"/>
            <w:vAlign w:val="center"/>
            <w:hideMark/>
          </w:tcPr>
          <w:p w14:paraId="706D02C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1EE455A2" w14:textId="77777777" w:rsidTr="001C0F93">
        <w:trPr>
          <w:trHeight w:val="267"/>
        </w:trPr>
        <w:tc>
          <w:tcPr>
            <w:tcW w:w="570" w:type="dxa"/>
            <w:vAlign w:val="center"/>
            <w:hideMark/>
          </w:tcPr>
          <w:p w14:paraId="6E4CFBB0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</w:t>
            </w:r>
          </w:p>
        </w:tc>
        <w:tc>
          <w:tcPr>
            <w:tcW w:w="4233" w:type="dxa"/>
            <w:vAlign w:val="center"/>
            <w:hideMark/>
          </w:tcPr>
          <w:p w14:paraId="1A6081E1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lopšelis-darželis „Vyturėlis“</w:t>
            </w:r>
          </w:p>
        </w:tc>
        <w:tc>
          <w:tcPr>
            <w:tcW w:w="1224" w:type="dxa"/>
            <w:vAlign w:val="center"/>
            <w:hideMark/>
          </w:tcPr>
          <w:p w14:paraId="036360C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872,5</w:t>
            </w:r>
          </w:p>
        </w:tc>
        <w:tc>
          <w:tcPr>
            <w:tcW w:w="1225" w:type="dxa"/>
            <w:vAlign w:val="center"/>
            <w:hideMark/>
          </w:tcPr>
          <w:p w14:paraId="16850D3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872,5</w:t>
            </w:r>
          </w:p>
        </w:tc>
        <w:tc>
          <w:tcPr>
            <w:tcW w:w="1350" w:type="dxa"/>
            <w:vAlign w:val="center"/>
            <w:hideMark/>
          </w:tcPr>
          <w:p w14:paraId="0959873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685,3</w:t>
            </w:r>
          </w:p>
        </w:tc>
        <w:tc>
          <w:tcPr>
            <w:tcW w:w="1218" w:type="dxa"/>
            <w:vAlign w:val="center"/>
            <w:hideMark/>
          </w:tcPr>
          <w:p w14:paraId="4AA45F2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42CD185D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38B5ED3C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</w:t>
            </w:r>
          </w:p>
        </w:tc>
        <w:tc>
          <w:tcPr>
            <w:tcW w:w="4233" w:type="dxa"/>
            <w:vAlign w:val="center"/>
            <w:hideMark/>
          </w:tcPr>
          <w:p w14:paraId="365AF84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Eišiškių lopšelis-darželis „Žiburėlis“</w:t>
            </w:r>
          </w:p>
        </w:tc>
        <w:tc>
          <w:tcPr>
            <w:tcW w:w="1224" w:type="dxa"/>
            <w:vAlign w:val="center"/>
            <w:hideMark/>
          </w:tcPr>
          <w:p w14:paraId="5AF3A1B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783,3</w:t>
            </w:r>
          </w:p>
        </w:tc>
        <w:tc>
          <w:tcPr>
            <w:tcW w:w="1225" w:type="dxa"/>
            <w:vAlign w:val="center"/>
            <w:hideMark/>
          </w:tcPr>
          <w:p w14:paraId="4F8F04B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783,3</w:t>
            </w:r>
          </w:p>
        </w:tc>
        <w:tc>
          <w:tcPr>
            <w:tcW w:w="1350" w:type="dxa"/>
            <w:vAlign w:val="center"/>
            <w:hideMark/>
          </w:tcPr>
          <w:p w14:paraId="3CB43B7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643,8</w:t>
            </w:r>
          </w:p>
        </w:tc>
        <w:tc>
          <w:tcPr>
            <w:tcW w:w="1218" w:type="dxa"/>
            <w:vAlign w:val="center"/>
            <w:hideMark/>
          </w:tcPr>
          <w:p w14:paraId="695A286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7D6CBDFE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12C87EB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</w:t>
            </w:r>
          </w:p>
        </w:tc>
        <w:tc>
          <w:tcPr>
            <w:tcW w:w="4233" w:type="dxa"/>
            <w:vAlign w:val="center"/>
            <w:hideMark/>
          </w:tcPr>
          <w:p w14:paraId="34671DE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lopšelis-darželis „Žilvitis“</w:t>
            </w:r>
          </w:p>
        </w:tc>
        <w:tc>
          <w:tcPr>
            <w:tcW w:w="1224" w:type="dxa"/>
            <w:vAlign w:val="center"/>
            <w:hideMark/>
          </w:tcPr>
          <w:p w14:paraId="72F4325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611,3</w:t>
            </w:r>
          </w:p>
        </w:tc>
        <w:tc>
          <w:tcPr>
            <w:tcW w:w="1225" w:type="dxa"/>
            <w:vAlign w:val="center"/>
            <w:hideMark/>
          </w:tcPr>
          <w:p w14:paraId="1D3B14C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611,3</w:t>
            </w:r>
          </w:p>
        </w:tc>
        <w:tc>
          <w:tcPr>
            <w:tcW w:w="1350" w:type="dxa"/>
            <w:vAlign w:val="center"/>
            <w:hideMark/>
          </w:tcPr>
          <w:p w14:paraId="7E982D5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524,5</w:t>
            </w:r>
          </w:p>
        </w:tc>
        <w:tc>
          <w:tcPr>
            <w:tcW w:w="1218" w:type="dxa"/>
            <w:vAlign w:val="center"/>
            <w:hideMark/>
          </w:tcPr>
          <w:p w14:paraId="2F0F6A4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2F335AC3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4FC1ACD0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</w:t>
            </w:r>
          </w:p>
        </w:tc>
        <w:tc>
          <w:tcPr>
            <w:tcW w:w="4233" w:type="dxa"/>
            <w:vAlign w:val="center"/>
            <w:hideMark/>
          </w:tcPr>
          <w:p w14:paraId="540F84F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Baltosios Vokės lopšelis-darželis</w:t>
            </w:r>
          </w:p>
        </w:tc>
        <w:tc>
          <w:tcPr>
            <w:tcW w:w="1224" w:type="dxa"/>
            <w:vAlign w:val="center"/>
          </w:tcPr>
          <w:p w14:paraId="726E17E1" w14:textId="48E5AC8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664.6</w:t>
            </w:r>
          </w:p>
        </w:tc>
        <w:tc>
          <w:tcPr>
            <w:tcW w:w="1225" w:type="dxa"/>
            <w:vAlign w:val="center"/>
          </w:tcPr>
          <w:p w14:paraId="04970C80" w14:textId="570B90B6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514.6</w:t>
            </w:r>
          </w:p>
        </w:tc>
        <w:tc>
          <w:tcPr>
            <w:tcW w:w="1350" w:type="dxa"/>
            <w:vAlign w:val="center"/>
          </w:tcPr>
          <w:p w14:paraId="31C7446C" w14:textId="32F4B34E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431.9</w:t>
            </w:r>
          </w:p>
        </w:tc>
        <w:tc>
          <w:tcPr>
            <w:tcW w:w="1218" w:type="dxa"/>
            <w:shd w:val="clear" w:color="auto" w:fill="FFFFFF"/>
            <w:vAlign w:val="center"/>
            <w:hideMark/>
          </w:tcPr>
          <w:p w14:paraId="4498A65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150,0</w:t>
            </w:r>
          </w:p>
        </w:tc>
      </w:tr>
      <w:tr w:rsidR="00B37040" w14:paraId="2448B8A2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602DB2EB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</w:t>
            </w:r>
          </w:p>
        </w:tc>
        <w:tc>
          <w:tcPr>
            <w:tcW w:w="4233" w:type="dxa"/>
            <w:vAlign w:val="center"/>
            <w:hideMark/>
          </w:tcPr>
          <w:p w14:paraId="5435D78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Butrimonių ir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Jančiūnų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universalusis daugiafunkcis centras</w:t>
            </w:r>
          </w:p>
        </w:tc>
        <w:tc>
          <w:tcPr>
            <w:tcW w:w="1224" w:type="dxa"/>
            <w:vAlign w:val="center"/>
            <w:hideMark/>
          </w:tcPr>
          <w:p w14:paraId="309A676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285,2</w:t>
            </w:r>
          </w:p>
        </w:tc>
        <w:tc>
          <w:tcPr>
            <w:tcW w:w="1225" w:type="dxa"/>
            <w:vAlign w:val="center"/>
            <w:hideMark/>
          </w:tcPr>
          <w:p w14:paraId="2E7DC2F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285,2</w:t>
            </w:r>
          </w:p>
        </w:tc>
        <w:tc>
          <w:tcPr>
            <w:tcW w:w="1350" w:type="dxa"/>
            <w:vAlign w:val="center"/>
            <w:hideMark/>
          </w:tcPr>
          <w:p w14:paraId="29AC804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234,7</w:t>
            </w:r>
          </w:p>
        </w:tc>
        <w:tc>
          <w:tcPr>
            <w:tcW w:w="1218" w:type="dxa"/>
            <w:vAlign w:val="center"/>
            <w:hideMark/>
          </w:tcPr>
          <w:p w14:paraId="59C2E14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7C19554F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14DFEAE8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20</w:t>
            </w:r>
          </w:p>
        </w:tc>
        <w:tc>
          <w:tcPr>
            <w:tcW w:w="4233" w:type="dxa"/>
            <w:vAlign w:val="center"/>
            <w:hideMark/>
          </w:tcPr>
          <w:p w14:paraId="6D4387C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Zavišonių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lopšelis-darželis „Varpelis“</w:t>
            </w:r>
          </w:p>
        </w:tc>
        <w:tc>
          <w:tcPr>
            <w:tcW w:w="1224" w:type="dxa"/>
            <w:vAlign w:val="center"/>
            <w:hideMark/>
          </w:tcPr>
          <w:p w14:paraId="52BC60F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404,8</w:t>
            </w:r>
          </w:p>
        </w:tc>
        <w:tc>
          <w:tcPr>
            <w:tcW w:w="1225" w:type="dxa"/>
            <w:vAlign w:val="center"/>
            <w:hideMark/>
          </w:tcPr>
          <w:p w14:paraId="1FE0B9D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404,8</w:t>
            </w:r>
          </w:p>
        </w:tc>
        <w:tc>
          <w:tcPr>
            <w:tcW w:w="1350" w:type="dxa"/>
            <w:vAlign w:val="center"/>
            <w:hideMark/>
          </w:tcPr>
          <w:p w14:paraId="0B45A22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348,4</w:t>
            </w:r>
          </w:p>
        </w:tc>
        <w:tc>
          <w:tcPr>
            <w:tcW w:w="1218" w:type="dxa"/>
            <w:vAlign w:val="center"/>
            <w:hideMark/>
          </w:tcPr>
          <w:p w14:paraId="096B7FF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77259B0" w14:textId="77777777" w:rsidTr="001C0F93">
        <w:trPr>
          <w:trHeight w:val="373"/>
        </w:trPr>
        <w:tc>
          <w:tcPr>
            <w:tcW w:w="570" w:type="dxa"/>
            <w:vAlign w:val="center"/>
            <w:hideMark/>
          </w:tcPr>
          <w:p w14:paraId="72EAC071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</w:t>
            </w:r>
          </w:p>
        </w:tc>
        <w:tc>
          <w:tcPr>
            <w:tcW w:w="4233" w:type="dxa"/>
            <w:vAlign w:val="center"/>
            <w:hideMark/>
          </w:tcPr>
          <w:p w14:paraId="32E59BEC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pagrindinė mokykla</w:t>
            </w:r>
          </w:p>
        </w:tc>
        <w:tc>
          <w:tcPr>
            <w:tcW w:w="1224" w:type="dxa"/>
            <w:vAlign w:val="center"/>
          </w:tcPr>
          <w:p w14:paraId="2D9B83BA" w14:textId="6A25A675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624.1</w:t>
            </w:r>
          </w:p>
        </w:tc>
        <w:tc>
          <w:tcPr>
            <w:tcW w:w="1225" w:type="dxa"/>
            <w:vAlign w:val="center"/>
          </w:tcPr>
          <w:p w14:paraId="42194BFD" w14:textId="05BCDC03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624.1</w:t>
            </w:r>
          </w:p>
        </w:tc>
        <w:tc>
          <w:tcPr>
            <w:tcW w:w="1350" w:type="dxa"/>
            <w:vAlign w:val="center"/>
          </w:tcPr>
          <w:p w14:paraId="5F850572" w14:textId="5854588E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560.8</w:t>
            </w:r>
          </w:p>
        </w:tc>
        <w:tc>
          <w:tcPr>
            <w:tcW w:w="1218" w:type="dxa"/>
            <w:vAlign w:val="center"/>
            <w:hideMark/>
          </w:tcPr>
          <w:p w14:paraId="0D2ECCC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44DB6D8A" w14:textId="77777777" w:rsidTr="001C0F93">
        <w:trPr>
          <w:trHeight w:val="481"/>
        </w:trPr>
        <w:tc>
          <w:tcPr>
            <w:tcW w:w="570" w:type="dxa"/>
            <w:vAlign w:val="center"/>
            <w:hideMark/>
          </w:tcPr>
          <w:p w14:paraId="58E790A6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</w:t>
            </w:r>
          </w:p>
        </w:tc>
        <w:tc>
          <w:tcPr>
            <w:tcW w:w="4233" w:type="dxa"/>
            <w:vAlign w:val="center"/>
            <w:hideMark/>
          </w:tcPr>
          <w:p w14:paraId="46A516BB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Pabarės pagrindinė mokykla</w:t>
            </w:r>
          </w:p>
        </w:tc>
        <w:tc>
          <w:tcPr>
            <w:tcW w:w="1224" w:type="dxa"/>
            <w:vAlign w:val="center"/>
            <w:hideMark/>
          </w:tcPr>
          <w:p w14:paraId="4665E96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467,8</w:t>
            </w:r>
          </w:p>
        </w:tc>
        <w:tc>
          <w:tcPr>
            <w:tcW w:w="1225" w:type="dxa"/>
            <w:vAlign w:val="center"/>
            <w:hideMark/>
          </w:tcPr>
          <w:p w14:paraId="4EB7528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467,8</w:t>
            </w:r>
          </w:p>
        </w:tc>
        <w:tc>
          <w:tcPr>
            <w:tcW w:w="1350" w:type="dxa"/>
            <w:vAlign w:val="center"/>
            <w:hideMark/>
          </w:tcPr>
          <w:p w14:paraId="69E6F86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402,0</w:t>
            </w:r>
          </w:p>
        </w:tc>
        <w:tc>
          <w:tcPr>
            <w:tcW w:w="1218" w:type="dxa"/>
            <w:vAlign w:val="center"/>
            <w:hideMark/>
          </w:tcPr>
          <w:p w14:paraId="5CD3CFE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2FA30F04" w14:textId="77777777" w:rsidTr="001C0F93">
        <w:trPr>
          <w:trHeight w:val="431"/>
        </w:trPr>
        <w:tc>
          <w:tcPr>
            <w:tcW w:w="570" w:type="dxa"/>
            <w:vAlign w:val="center"/>
            <w:hideMark/>
          </w:tcPr>
          <w:p w14:paraId="31062FCF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</w:t>
            </w:r>
          </w:p>
        </w:tc>
        <w:tc>
          <w:tcPr>
            <w:tcW w:w="4233" w:type="dxa"/>
            <w:vAlign w:val="center"/>
            <w:hideMark/>
          </w:tcPr>
          <w:p w14:paraId="5564E885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specialioji mokykla</w:t>
            </w:r>
          </w:p>
        </w:tc>
        <w:tc>
          <w:tcPr>
            <w:tcW w:w="1224" w:type="dxa"/>
            <w:vAlign w:val="center"/>
            <w:hideMark/>
          </w:tcPr>
          <w:p w14:paraId="1B392BB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628,6</w:t>
            </w:r>
          </w:p>
        </w:tc>
        <w:tc>
          <w:tcPr>
            <w:tcW w:w="1225" w:type="dxa"/>
            <w:vAlign w:val="center"/>
            <w:hideMark/>
          </w:tcPr>
          <w:p w14:paraId="7B4F709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628,6</w:t>
            </w:r>
          </w:p>
        </w:tc>
        <w:tc>
          <w:tcPr>
            <w:tcW w:w="1350" w:type="dxa"/>
            <w:vAlign w:val="center"/>
            <w:hideMark/>
          </w:tcPr>
          <w:p w14:paraId="319FFC0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555,8</w:t>
            </w:r>
          </w:p>
        </w:tc>
        <w:tc>
          <w:tcPr>
            <w:tcW w:w="1218" w:type="dxa"/>
            <w:vAlign w:val="center"/>
            <w:hideMark/>
          </w:tcPr>
          <w:p w14:paraId="6195171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C9B4B8E" w14:textId="77777777" w:rsidTr="001C0F93">
        <w:trPr>
          <w:trHeight w:val="384"/>
        </w:trPr>
        <w:tc>
          <w:tcPr>
            <w:tcW w:w="570" w:type="dxa"/>
            <w:vAlign w:val="center"/>
            <w:hideMark/>
          </w:tcPr>
          <w:p w14:paraId="1D83E180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</w:t>
            </w:r>
          </w:p>
        </w:tc>
        <w:tc>
          <w:tcPr>
            <w:tcW w:w="4233" w:type="dxa"/>
            <w:vAlign w:val="center"/>
            <w:hideMark/>
          </w:tcPr>
          <w:p w14:paraId="676EA531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r. Eišiškių muzikos mokykla</w:t>
            </w:r>
          </w:p>
        </w:tc>
        <w:tc>
          <w:tcPr>
            <w:tcW w:w="1224" w:type="dxa"/>
            <w:vAlign w:val="center"/>
            <w:hideMark/>
          </w:tcPr>
          <w:p w14:paraId="1AC443C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201,6</w:t>
            </w:r>
          </w:p>
        </w:tc>
        <w:tc>
          <w:tcPr>
            <w:tcW w:w="1225" w:type="dxa"/>
            <w:vAlign w:val="center"/>
            <w:hideMark/>
          </w:tcPr>
          <w:p w14:paraId="7668461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201,6</w:t>
            </w:r>
          </w:p>
        </w:tc>
        <w:tc>
          <w:tcPr>
            <w:tcW w:w="1350" w:type="dxa"/>
            <w:vAlign w:val="center"/>
            <w:hideMark/>
          </w:tcPr>
          <w:p w14:paraId="1955A75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181,0</w:t>
            </w:r>
          </w:p>
        </w:tc>
        <w:tc>
          <w:tcPr>
            <w:tcW w:w="1218" w:type="dxa"/>
            <w:vAlign w:val="center"/>
            <w:hideMark/>
          </w:tcPr>
          <w:p w14:paraId="06008281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72D9897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4CAE655F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</w:t>
            </w:r>
          </w:p>
        </w:tc>
        <w:tc>
          <w:tcPr>
            <w:tcW w:w="4233" w:type="dxa"/>
            <w:vAlign w:val="center"/>
            <w:hideMark/>
          </w:tcPr>
          <w:p w14:paraId="5973BEBC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Eišiškių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Ratkevičiaus sporto mokykla</w:t>
            </w:r>
          </w:p>
        </w:tc>
        <w:tc>
          <w:tcPr>
            <w:tcW w:w="1224" w:type="dxa"/>
            <w:vAlign w:val="center"/>
            <w:hideMark/>
          </w:tcPr>
          <w:p w14:paraId="4869083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331,7</w:t>
            </w:r>
          </w:p>
        </w:tc>
        <w:tc>
          <w:tcPr>
            <w:tcW w:w="1225" w:type="dxa"/>
            <w:vAlign w:val="center"/>
            <w:hideMark/>
          </w:tcPr>
          <w:p w14:paraId="006DF31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331,7</w:t>
            </w:r>
          </w:p>
        </w:tc>
        <w:tc>
          <w:tcPr>
            <w:tcW w:w="1350" w:type="dxa"/>
            <w:vAlign w:val="center"/>
            <w:hideMark/>
          </w:tcPr>
          <w:p w14:paraId="1514690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274,5</w:t>
            </w:r>
          </w:p>
        </w:tc>
        <w:tc>
          <w:tcPr>
            <w:tcW w:w="1218" w:type="dxa"/>
            <w:vAlign w:val="center"/>
            <w:hideMark/>
          </w:tcPr>
          <w:p w14:paraId="4B0E85B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3D33E00E" w14:textId="77777777" w:rsidTr="001C0F93">
        <w:trPr>
          <w:trHeight w:val="443"/>
        </w:trPr>
        <w:tc>
          <w:tcPr>
            <w:tcW w:w="570" w:type="dxa"/>
            <w:vAlign w:val="center"/>
            <w:hideMark/>
          </w:tcPr>
          <w:p w14:paraId="7B438A74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</w:t>
            </w:r>
          </w:p>
        </w:tc>
        <w:tc>
          <w:tcPr>
            <w:tcW w:w="4233" w:type="dxa"/>
            <w:vAlign w:val="center"/>
            <w:hideMark/>
          </w:tcPr>
          <w:p w14:paraId="69238DC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muzikos mokykla</w:t>
            </w:r>
          </w:p>
        </w:tc>
        <w:tc>
          <w:tcPr>
            <w:tcW w:w="1224" w:type="dxa"/>
            <w:vAlign w:val="center"/>
            <w:hideMark/>
          </w:tcPr>
          <w:p w14:paraId="1403256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175,3</w:t>
            </w:r>
          </w:p>
        </w:tc>
        <w:tc>
          <w:tcPr>
            <w:tcW w:w="1225" w:type="dxa"/>
            <w:vAlign w:val="center"/>
            <w:hideMark/>
          </w:tcPr>
          <w:p w14:paraId="57BF6C1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175,3</w:t>
            </w:r>
          </w:p>
        </w:tc>
        <w:tc>
          <w:tcPr>
            <w:tcW w:w="1350" w:type="dxa"/>
            <w:vAlign w:val="center"/>
            <w:hideMark/>
          </w:tcPr>
          <w:p w14:paraId="65A174C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162,8</w:t>
            </w:r>
          </w:p>
        </w:tc>
        <w:tc>
          <w:tcPr>
            <w:tcW w:w="1218" w:type="dxa"/>
            <w:vAlign w:val="center"/>
            <w:hideMark/>
          </w:tcPr>
          <w:p w14:paraId="7E09133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3E721A4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0A274B49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</w:t>
            </w:r>
          </w:p>
        </w:tc>
        <w:tc>
          <w:tcPr>
            <w:tcW w:w="4233" w:type="dxa"/>
            <w:vAlign w:val="center"/>
            <w:hideMark/>
          </w:tcPr>
          <w:p w14:paraId="207FECF7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Stanislavo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Moniuškos menų mokykla</w:t>
            </w:r>
          </w:p>
        </w:tc>
        <w:tc>
          <w:tcPr>
            <w:tcW w:w="1224" w:type="dxa"/>
            <w:vAlign w:val="center"/>
            <w:hideMark/>
          </w:tcPr>
          <w:p w14:paraId="66B2711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655,1</w:t>
            </w:r>
          </w:p>
        </w:tc>
        <w:tc>
          <w:tcPr>
            <w:tcW w:w="1225" w:type="dxa"/>
            <w:vAlign w:val="center"/>
            <w:hideMark/>
          </w:tcPr>
          <w:p w14:paraId="66AA0D8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650,8</w:t>
            </w:r>
          </w:p>
        </w:tc>
        <w:tc>
          <w:tcPr>
            <w:tcW w:w="1350" w:type="dxa"/>
            <w:vAlign w:val="center"/>
            <w:hideMark/>
          </w:tcPr>
          <w:p w14:paraId="24D68D8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581,2</w:t>
            </w:r>
          </w:p>
        </w:tc>
        <w:tc>
          <w:tcPr>
            <w:tcW w:w="1218" w:type="dxa"/>
            <w:shd w:val="clear" w:color="auto" w:fill="FFFFFF"/>
            <w:vAlign w:val="center"/>
            <w:hideMark/>
          </w:tcPr>
          <w:p w14:paraId="56011DF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4,3</w:t>
            </w:r>
          </w:p>
        </w:tc>
      </w:tr>
      <w:tr w:rsidR="00B37040" w14:paraId="7F3D3420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50237B1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</w:t>
            </w:r>
          </w:p>
        </w:tc>
        <w:tc>
          <w:tcPr>
            <w:tcW w:w="4233" w:type="dxa"/>
            <w:vAlign w:val="center"/>
            <w:hideMark/>
          </w:tcPr>
          <w:p w14:paraId="511F5419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Šalčininkų rajono savivaldybės pedagoginė psichologinė tarnyba</w:t>
            </w:r>
          </w:p>
        </w:tc>
        <w:tc>
          <w:tcPr>
            <w:tcW w:w="1224" w:type="dxa"/>
            <w:vAlign w:val="center"/>
            <w:hideMark/>
          </w:tcPr>
          <w:p w14:paraId="39EA11E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114,6</w:t>
            </w:r>
          </w:p>
        </w:tc>
        <w:tc>
          <w:tcPr>
            <w:tcW w:w="1225" w:type="dxa"/>
            <w:vAlign w:val="center"/>
            <w:hideMark/>
          </w:tcPr>
          <w:p w14:paraId="63BDCE6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114,6</w:t>
            </w:r>
          </w:p>
        </w:tc>
        <w:tc>
          <w:tcPr>
            <w:tcW w:w="1350" w:type="dxa"/>
            <w:vAlign w:val="center"/>
            <w:hideMark/>
          </w:tcPr>
          <w:p w14:paraId="03A4B03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105,4</w:t>
            </w:r>
          </w:p>
        </w:tc>
        <w:tc>
          <w:tcPr>
            <w:tcW w:w="1218" w:type="dxa"/>
            <w:vAlign w:val="center"/>
            <w:hideMark/>
          </w:tcPr>
          <w:p w14:paraId="600A1E6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3E3EE338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6A05A03D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</w:t>
            </w:r>
          </w:p>
        </w:tc>
        <w:tc>
          <w:tcPr>
            <w:tcW w:w="4233" w:type="dxa"/>
            <w:vAlign w:val="center"/>
            <w:hideMark/>
          </w:tcPr>
          <w:p w14:paraId="74E144A9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Šalčininkų rajono savivaldybės viešoji biblioteka</w:t>
            </w:r>
          </w:p>
        </w:tc>
        <w:tc>
          <w:tcPr>
            <w:tcW w:w="1224" w:type="dxa"/>
            <w:vAlign w:val="center"/>
            <w:hideMark/>
          </w:tcPr>
          <w:p w14:paraId="0113F4F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840,0</w:t>
            </w:r>
          </w:p>
        </w:tc>
        <w:tc>
          <w:tcPr>
            <w:tcW w:w="1225" w:type="dxa"/>
            <w:vAlign w:val="center"/>
            <w:hideMark/>
          </w:tcPr>
          <w:p w14:paraId="75A88A9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840,0</w:t>
            </w:r>
          </w:p>
        </w:tc>
        <w:tc>
          <w:tcPr>
            <w:tcW w:w="1350" w:type="dxa"/>
            <w:vAlign w:val="center"/>
            <w:hideMark/>
          </w:tcPr>
          <w:p w14:paraId="5DDA39F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720,8</w:t>
            </w:r>
          </w:p>
        </w:tc>
        <w:tc>
          <w:tcPr>
            <w:tcW w:w="1218" w:type="dxa"/>
            <w:vAlign w:val="center"/>
            <w:hideMark/>
          </w:tcPr>
          <w:p w14:paraId="17EEC66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449F4E58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0D9FA7D9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</w:t>
            </w:r>
          </w:p>
        </w:tc>
        <w:tc>
          <w:tcPr>
            <w:tcW w:w="4233" w:type="dxa"/>
            <w:vAlign w:val="center"/>
            <w:hideMark/>
          </w:tcPr>
          <w:p w14:paraId="40F6F4C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Šalčininkų rajono savivaldybės kultūros centras</w:t>
            </w:r>
          </w:p>
        </w:tc>
        <w:tc>
          <w:tcPr>
            <w:tcW w:w="1224" w:type="dxa"/>
            <w:vAlign w:val="center"/>
            <w:hideMark/>
          </w:tcPr>
          <w:p w14:paraId="5D18E13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1.232,0</w:t>
            </w:r>
          </w:p>
        </w:tc>
        <w:tc>
          <w:tcPr>
            <w:tcW w:w="1225" w:type="dxa"/>
            <w:vAlign w:val="center"/>
            <w:hideMark/>
          </w:tcPr>
          <w:p w14:paraId="1E85B96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1.232,0</w:t>
            </w:r>
          </w:p>
        </w:tc>
        <w:tc>
          <w:tcPr>
            <w:tcW w:w="1350" w:type="dxa"/>
            <w:vAlign w:val="center"/>
            <w:hideMark/>
          </w:tcPr>
          <w:p w14:paraId="0B27636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908,0</w:t>
            </w:r>
          </w:p>
        </w:tc>
        <w:tc>
          <w:tcPr>
            <w:tcW w:w="1218" w:type="dxa"/>
            <w:vAlign w:val="center"/>
            <w:hideMark/>
          </w:tcPr>
          <w:p w14:paraId="011CB02D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6B31FDAB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2E8D4EF4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</w:t>
            </w:r>
          </w:p>
        </w:tc>
        <w:tc>
          <w:tcPr>
            <w:tcW w:w="4233" w:type="dxa"/>
            <w:vAlign w:val="center"/>
            <w:hideMark/>
          </w:tcPr>
          <w:p w14:paraId="7E1AA26E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savivaldybės priešgaisrinė tarnyba</w:t>
            </w:r>
          </w:p>
        </w:tc>
        <w:tc>
          <w:tcPr>
            <w:tcW w:w="1224" w:type="dxa"/>
            <w:vAlign w:val="center"/>
            <w:hideMark/>
          </w:tcPr>
          <w:p w14:paraId="5ED65437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1.247,1</w:t>
            </w:r>
          </w:p>
        </w:tc>
        <w:tc>
          <w:tcPr>
            <w:tcW w:w="1225" w:type="dxa"/>
            <w:vAlign w:val="center"/>
            <w:hideMark/>
          </w:tcPr>
          <w:p w14:paraId="5F699E5E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1.247,1</w:t>
            </w:r>
          </w:p>
        </w:tc>
        <w:tc>
          <w:tcPr>
            <w:tcW w:w="1350" w:type="dxa"/>
            <w:vAlign w:val="center"/>
            <w:hideMark/>
          </w:tcPr>
          <w:p w14:paraId="71ED549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1.124,1</w:t>
            </w:r>
          </w:p>
        </w:tc>
        <w:tc>
          <w:tcPr>
            <w:tcW w:w="1218" w:type="dxa"/>
            <w:vAlign w:val="center"/>
            <w:hideMark/>
          </w:tcPr>
          <w:p w14:paraId="38D1FF0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54683A10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77DD7D8E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</w:t>
            </w:r>
          </w:p>
        </w:tc>
        <w:tc>
          <w:tcPr>
            <w:tcW w:w="4233" w:type="dxa"/>
            <w:vAlign w:val="center"/>
            <w:hideMark/>
          </w:tcPr>
          <w:p w14:paraId="0726BB4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savivaldybės administracija</w:t>
            </w:r>
          </w:p>
        </w:tc>
        <w:tc>
          <w:tcPr>
            <w:tcW w:w="1224" w:type="dxa"/>
            <w:vAlign w:val="center"/>
            <w:hideMark/>
          </w:tcPr>
          <w:p w14:paraId="73EB7505" w14:textId="39C565F5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20.0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17,2</w:t>
            </w:r>
          </w:p>
        </w:tc>
        <w:tc>
          <w:tcPr>
            <w:tcW w:w="1225" w:type="dxa"/>
            <w:vAlign w:val="center"/>
            <w:hideMark/>
          </w:tcPr>
          <w:p w14:paraId="2AF5460A" w14:textId="20106EAA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18.5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60.3</w:t>
            </w:r>
          </w:p>
        </w:tc>
        <w:tc>
          <w:tcPr>
            <w:tcW w:w="1350" w:type="dxa"/>
            <w:vAlign w:val="center"/>
            <w:hideMark/>
          </w:tcPr>
          <w:p w14:paraId="1E8CC5FA" w14:textId="1678109E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5.866,</w:t>
            </w:r>
            <w:r w:rsidR="000924DE">
              <w:rPr>
                <w:rFonts w:ascii="Times New Roman" w:eastAsia="Times New Roman" w:hAnsi="Times New Roman" w:cs="Times New Roman"/>
                <w:lang w:eastAsia="lt-LT"/>
              </w:rPr>
              <w:t>9</w:t>
            </w:r>
          </w:p>
        </w:tc>
        <w:tc>
          <w:tcPr>
            <w:tcW w:w="1218" w:type="dxa"/>
            <w:vAlign w:val="center"/>
            <w:hideMark/>
          </w:tcPr>
          <w:p w14:paraId="1993C138" w14:textId="4408ED5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56.9</w:t>
            </w:r>
          </w:p>
        </w:tc>
      </w:tr>
      <w:tr w:rsidR="00B37040" w14:paraId="00129941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3D8864E9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</w:t>
            </w:r>
          </w:p>
        </w:tc>
        <w:tc>
          <w:tcPr>
            <w:tcW w:w="4233" w:type="dxa"/>
            <w:vAlign w:val="center"/>
            <w:hideMark/>
          </w:tcPr>
          <w:p w14:paraId="3494041B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šeimos ir vaiko gerovės centras</w:t>
            </w:r>
          </w:p>
        </w:tc>
        <w:tc>
          <w:tcPr>
            <w:tcW w:w="1224" w:type="dxa"/>
            <w:vAlign w:val="center"/>
            <w:hideMark/>
          </w:tcPr>
          <w:p w14:paraId="2D6E41E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826,2</w:t>
            </w:r>
          </w:p>
        </w:tc>
        <w:tc>
          <w:tcPr>
            <w:tcW w:w="1225" w:type="dxa"/>
            <w:vAlign w:val="center"/>
            <w:hideMark/>
          </w:tcPr>
          <w:p w14:paraId="79E2CFF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826,2</w:t>
            </w:r>
          </w:p>
        </w:tc>
        <w:tc>
          <w:tcPr>
            <w:tcW w:w="1350" w:type="dxa"/>
            <w:vAlign w:val="center"/>
            <w:hideMark/>
          </w:tcPr>
          <w:p w14:paraId="0D515ED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725,6</w:t>
            </w:r>
          </w:p>
        </w:tc>
        <w:tc>
          <w:tcPr>
            <w:tcW w:w="1218" w:type="dxa"/>
            <w:vAlign w:val="center"/>
            <w:hideMark/>
          </w:tcPr>
          <w:p w14:paraId="05B15B9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CE2E614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648E0257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</w:t>
            </w:r>
          </w:p>
        </w:tc>
        <w:tc>
          <w:tcPr>
            <w:tcW w:w="4233" w:type="dxa"/>
            <w:vAlign w:val="center"/>
            <w:hideMark/>
          </w:tcPr>
          <w:p w14:paraId="36FCB87F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rajono savivaldybės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Čiužiakampio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senelių globos namai</w:t>
            </w:r>
          </w:p>
        </w:tc>
        <w:tc>
          <w:tcPr>
            <w:tcW w:w="1224" w:type="dxa"/>
            <w:vAlign w:val="center"/>
            <w:hideMark/>
          </w:tcPr>
          <w:p w14:paraId="183EAF0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687,1</w:t>
            </w:r>
          </w:p>
        </w:tc>
        <w:tc>
          <w:tcPr>
            <w:tcW w:w="1225" w:type="dxa"/>
            <w:vAlign w:val="center"/>
            <w:hideMark/>
          </w:tcPr>
          <w:p w14:paraId="37CDD06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687,1</w:t>
            </w:r>
          </w:p>
        </w:tc>
        <w:tc>
          <w:tcPr>
            <w:tcW w:w="1350" w:type="dxa"/>
            <w:vAlign w:val="center"/>
            <w:hideMark/>
          </w:tcPr>
          <w:p w14:paraId="6DBFC02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533,4</w:t>
            </w:r>
          </w:p>
        </w:tc>
        <w:tc>
          <w:tcPr>
            <w:tcW w:w="1218" w:type="dxa"/>
            <w:vAlign w:val="center"/>
            <w:hideMark/>
          </w:tcPr>
          <w:p w14:paraId="703A6FE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F178756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77A150EC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</w:t>
            </w:r>
          </w:p>
        </w:tc>
        <w:tc>
          <w:tcPr>
            <w:tcW w:w="4233" w:type="dxa"/>
            <w:vAlign w:val="center"/>
            <w:hideMark/>
          </w:tcPr>
          <w:p w14:paraId="02AA6EC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socialinių paslaugų centras</w:t>
            </w:r>
          </w:p>
        </w:tc>
        <w:tc>
          <w:tcPr>
            <w:tcW w:w="1224" w:type="dxa"/>
            <w:vAlign w:val="center"/>
            <w:hideMark/>
          </w:tcPr>
          <w:p w14:paraId="5F68009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1.119,6</w:t>
            </w:r>
          </w:p>
        </w:tc>
        <w:tc>
          <w:tcPr>
            <w:tcW w:w="1225" w:type="dxa"/>
            <w:vAlign w:val="center"/>
            <w:hideMark/>
          </w:tcPr>
          <w:p w14:paraId="33EB5AD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1.113,3</w:t>
            </w:r>
          </w:p>
        </w:tc>
        <w:tc>
          <w:tcPr>
            <w:tcW w:w="1350" w:type="dxa"/>
            <w:vAlign w:val="center"/>
            <w:hideMark/>
          </w:tcPr>
          <w:p w14:paraId="67093E4D" w14:textId="16778A84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1.05</w:t>
            </w:r>
            <w:r w:rsidR="000924DE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,3</w:t>
            </w:r>
          </w:p>
        </w:tc>
        <w:tc>
          <w:tcPr>
            <w:tcW w:w="1218" w:type="dxa"/>
            <w:vAlign w:val="center"/>
            <w:hideMark/>
          </w:tcPr>
          <w:p w14:paraId="68A7F96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6,3</w:t>
            </w:r>
          </w:p>
        </w:tc>
      </w:tr>
      <w:tr w:rsidR="00B37040" w14:paraId="31B70630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14AFBA72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</w:t>
            </w:r>
          </w:p>
        </w:tc>
        <w:tc>
          <w:tcPr>
            <w:tcW w:w="4233" w:type="dxa"/>
            <w:vAlign w:val="center"/>
            <w:hideMark/>
          </w:tcPr>
          <w:p w14:paraId="349076D7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sutrikusio intelekto žmonių dienos užimtumo centras</w:t>
            </w:r>
          </w:p>
        </w:tc>
        <w:tc>
          <w:tcPr>
            <w:tcW w:w="1224" w:type="dxa"/>
            <w:vAlign w:val="center"/>
            <w:hideMark/>
          </w:tcPr>
          <w:p w14:paraId="252BDE43" w14:textId="064DF9D9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</w:t>
            </w:r>
            <w:r w:rsidR="00A16EB0">
              <w:rPr>
                <w:rFonts w:ascii="Times New Roman" w:eastAsia="Times New Roman" w:hAnsi="Times New Roman" w:cs="Times New Roman"/>
                <w:lang w:eastAsia="lt-LT"/>
              </w:rPr>
              <w:t>9,1</w:t>
            </w:r>
          </w:p>
        </w:tc>
        <w:tc>
          <w:tcPr>
            <w:tcW w:w="1225" w:type="dxa"/>
            <w:vAlign w:val="center"/>
            <w:hideMark/>
          </w:tcPr>
          <w:p w14:paraId="1EFA871C" w14:textId="2013A8AB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</w:t>
            </w:r>
            <w:r w:rsidR="00A16EB0">
              <w:rPr>
                <w:rFonts w:ascii="Times New Roman" w:eastAsia="Times New Roman" w:hAnsi="Times New Roman" w:cs="Times New Roman"/>
                <w:lang w:eastAsia="lt-LT"/>
              </w:rPr>
              <w:t>9.1</w:t>
            </w:r>
          </w:p>
        </w:tc>
        <w:tc>
          <w:tcPr>
            <w:tcW w:w="1350" w:type="dxa"/>
            <w:vAlign w:val="center"/>
            <w:hideMark/>
          </w:tcPr>
          <w:p w14:paraId="0C1DFDB0" w14:textId="20019549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</w:t>
            </w:r>
            <w:r w:rsidR="00770C15"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  <w:r w:rsidR="00577029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 w:rsidR="00770C15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</w:p>
        </w:tc>
        <w:tc>
          <w:tcPr>
            <w:tcW w:w="1218" w:type="dxa"/>
            <w:vAlign w:val="center"/>
            <w:hideMark/>
          </w:tcPr>
          <w:p w14:paraId="759A0B79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3BB209C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5752233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</w:t>
            </w:r>
          </w:p>
        </w:tc>
        <w:tc>
          <w:tcPr>
            <w:tcW w:w="4233" w:type="dxa"/>
            <w:vAlign w:val="center"/>
            <w:hideMark/>
          </w:tcPr>
          <w:p w14:paraId="09ADD24D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savivaldybės administracija (Biudžeto ir finansų skyrius)</w:t>
            </w:r>
          </w:p>
        </w:tc>
        <w:tc>
          <w:tcPr>
            <w:tcW w:w="1224" w:type="dxa"/>
            <w:vAlign w:val="center"/>
            <w:hideMark/>
          </w:tcPr>
          <w:p w14:paraId="6C698A4B" w14:textId="0A225392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1.6</w:t>
            </w:r>
            <w:r w:rsidR="00E904FA">
              <w:rPr>
                <w:rFonts w:ascii="Times New Roman" w:eastAsia="Times New Roman" w:hAnsi="Times New Roman" w:cs="Times New Roman"/>
                <w:lang w:eastAsia="lt-LT"/>
              </w:rPr>
              <w:t>41,3</w:t>
            </w:r>
          </w:p>
        </w:tc>
        <w:tc>
          <w:tcPr>
            <w:tcW w:w="1225" w:type="dxa"/>
            <w:vAlign w:val="center"/>
            <w:hideMark/>
          </w:tcPr>
          <w:p w14:paraId="27EB5389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1.306,4</w:t>
            </w:r>
          </w:p>
        </w:tc>
        <w:tc>
          <w:tcPr>
            <w:tcW w:w="1350" w:type="dxa"/>
            <w:vAlign w:val="center"/>
            <w:hideMark/>
          </w:tcPr>
          <w:p w14:paraId="09F0850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769,8</w:t>
            </w:r>
          </w:p>
        </w:tc>
        <w:tc>
          <w:tcPr>
            <w:tcW w:w="1218" w:type="dxa"/>
            <w:vAlign w:val="center"/>
            <w:hideMark/>
          </w:tcPr>
          <w:p w14:paraId="6B2BA08D" w14:textId="092531CB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  <w:r w:rsidR="00E904FA">
              <w:rPr>
                <w:rFonts w:ascii="Times New Roman" w:eastAsia="Times New Roman" w:hAnsi="Times New Roman" w:cs="Times New Roman"/>
                <w:lang w:eastAsia="lt-LT"/>
              </w:rPr>
              <w:t>34,9</w:t>
            </w:r>
          </w:p>
        </w:tc>
      </w:tr>
      <w:tr w:rsidR="00B37040" w14:paraId="2B40122F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3CDEBCFD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38</w:t>
            </w:r>
          </w:p>
        </w:tc>
        <w:tc>
          <w:tcPr>
            <w:tcW w:w="4233" w:type="dxa"/>
            <w:vAlign w:val="center"/>
            <w:hideMark/>
          </w:tcPr>
          <w:p w14:paraId="48051837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Šalčininkų rajono savivaldybės kontrolės ir audito tarnyba</w:t>
            </w:r>
          </w:p>
        </w:tc>
        <w:tc>
          <w:tcPr>
            <w:tcW w:w="1224" w:type="dxa"/>
            <w:vAlign w:val="center"/>
            <w:hideMark/>
          </w:tcPr>
          <w:p w14:paraId="067EDBD0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118,5</w:t>
            </w:r>
          </w:p>
        </w:tc>
        <w:tc>
          <w:tcPr>
            <w:tcW w:w="1225" w:type="dxa"/>
            <w:vAlign w:val="center"/>
            <w:hideMark/>
          </w:tcPr>
          <w:p w14:paraId="4BC3684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118,5</w:t>
            </w:r>
          </w:p>
        </w:tc>
        <w:tc>
          <w:tcPr>
            <w:tcW w:w="1350" w:type="dxa"/>
            <w:vAlign w:val="center"/>
            <w:hideMark/>
          </w:tcPr>
          <w:p w14:paraId="2283F14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113,3</w:t>
            </w:r>
          </w:p>
        </w:tc>
        <w:tc>
          <w:tcPr>
            <w:tcW w:w="1218" w:type="dxa"/>
            <w:vAlign w:val="center"/>
            <w:hideMark/>
          </w:tcPr>
          <w:p w14:paraId="3ACB7B2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11066F3B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4066373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</w:t>
            </w:r>
          </w:p>
        </w:tc>
        <w:tc>
          <w:tcPr>
            <w:tcW w:w="4233" w:type="dxa"/>
            <w:vAlign w:val="center"/>
            <w:hideMark/>
          </w:tcPr>
          <w:p w14:paraId="14220C7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Šalčininkų rajono savivaldybės visuomenės sveikatos biuras</w:t>
            </w:r>
          </w:p>
        </w:tc>
        <w:tc>
          <w:tcPr>
            <w:tcW w:w="1224" w:type="dxa"/>
            <w:vAlign w:val="center"/>
            <w:hideMark/>
          </w:tcPr>
          <w:p w14:paraId="79451B5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406,4</w:t>
            </w:r>
          </w:p>
        </w:tc>
        <w:tc>
          <w:tcPr>
            <w:tcW w:w="1225" w:type="dxa"/>
            <w:vAlign w:val="center"/>
            <w:hideMark/>
          </w:tcPr>
          <w:p w14:paraId="6B36472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406,4</w:t>
            </w:r>
          </w:p>
        </w:tc>
        <w:tc>
          <w:tcPr>
            <w:tcW w:w="1350" w:type="dxa"/>
            <w:vAlign w:val="center"/>
            <w:hideMark/>
          </w:tcPr>
          <w:p w14:paraId="1C544A5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271,5</w:t>
            </w:r>
          </w:p>
        </w:tc>
        <w:tc>
          <w:tcPr>
            <w:tcW w:w="1218" w:type="dxa"/>
            <w:vAlign w:val="center"/>
            <w:hideMark/>
          </w:tcPr>
          <w:p w14:paraId="68B55EE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4B056DC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3EE5DD76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</w:t>
            </w:r>
          </w:p>
        </w:tc>
        <w:tc>
          <w:tcPr>
            <w:tcW w:w="4233" w:type="dxa"/>
            <w:vAlign w:val="center"/>
            <w:hideMark/>
          </w:tcPr>
          <w:p w14:paraId="136DC618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Eišiškių laisvalaikio ir verslo centras</w:t>
            </w:r>
          </w:p>
        </w:tc>
        <w:tc>
          <w:tcPr>
            <w:tcW w:w="1224" w:type="dxa"/>
            <w:vAlign w:val="center"/>
            <w:hideMark/>
          </w:tcPr>
          <w:p w14:paraId="75555278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296,0</w:t>
            </w:r>
          </w:p>
        </w:tc>
        <w:tc>
          <w:tcPr>
            <w:tcW w:w="1225" w:type="dxa"/>
            <w:vAlign w:val="center"/>
            <w:hideMark/>
          </w:tcPr>
          <w:p w14:paraId="6549B7E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296,0</w:t>
            </w:r>
          </w:p>
        </w:tc>
        <w:tc>
          <w:tcPr>
            <w:tcW w:w="1350" w:type="dxa"/>
            <w:vAlign w:val="center"/>
            <w:hideMark/>
          </w:tcPr>
          <w:p w14:paraId="58222CDB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186,1</w:t>
            </w:r>
          </w:p>
        </w:tc>
        <w:tc>
          <w:tcPr>
            <w:tcW w:w="1218" w:type="dxa"/>
            <w:vAlign w:val="center"/>
            <w:hideMark/>
          </w:tcPr>
          <w:p w14:paraId="321FB00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0A90017A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7C00DB62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41</w:t>
            </w:r>
          </w:p>
        </w:tc>
        <w:tc>
          <w:tcPr>
            <w:tcW w:w="4233" w:type="dxa"/>
            <w:vAlign w:val="center"/>
            <w:hideMark/>
          </w:tcPr>
          <w:p w14:paraId="47ED37E9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rajono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Vladislavo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Kozakevičiaus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laisvalaikio ir sporto centras</w:t>
            </w:r>
          </w:p>
        </w:tc>
        <w:tc>
          <w:tcPr>
            <w:tcW w:w="1224" w:type="dxa"/>
            <w:vAlign w:val="center"/>
            <w:hideMark/>
          </w:tcPr>
          <w:p w14:paraId="7286C27A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135,0</w:t>
            </w:r>
          </w:p>
        </w:tc>
        <w:tc>
          <w:tcPr>
            <w:tcW w:w="1225" w:type="dxa"/>
            <w:vAlign w:val="center"/>
            <w:hideMark/>
          </w:tcPr>
          <w:p w14:paraId="36DFC48C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135,0</w:t>
            </w:r>
          </w:p>
        </w:tc>
        <w:tc>
          <w:tcPr>
            <w:tcW w:w="1350" w:type="dxa"/>
            <w:vAlign w:val="center"/>
            <w:hideMark/>
          </w:tcPr>
          <w:p w14:paraId="4183FD03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80,1</w:t>
            </w:r>
          </w:p>
        </w:tc>
        <w:tc>
          <w:tcPr>
            <w:tcW w:w="1218" w:type="dxa"/>
            <w:vAlign w:val="center"/>
            <w:hideMark/>
          </w:tcPr>
          <w:p w14:paraId="7F8E20DF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B37040" w14:paraId="72D60211" w14:textId="77777777" w:rsidTr="00BA149D">
        <w:trPr>
          <w:trHeight w:val="600"/>
        </w:trPr>
        <w:tc>
          <w:tcPr>
            <w:tcW w:w="570" w:type="dxa"/>
            <w:vAlign w:val="center"/>
            <w:hideMark/>
          </w:tcPr>
          <w:p w14:paraId="51955F8A" w14:textId="77777777" w:rsidR="00B37040" w:rsidRDefault="00B37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</w:t>
            </w:r>
          </w:p>
        </w:tc>
        <w:tc>
          <w:tcPr>
            <w:tcW w:w="4233" w:type="dxa"/>
            <w:vAlign w:val="center"/>
            <w:hideMark/>
          </w:tcPr>
          <w:p w14:paraId="6A7F1024" w14:textId="77777777" w:rsidR="00B37040" w:rsidRDefault="00B370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Šalčininkų rajono turizmo ir jaunimo centras </w:t>
            </w:r>
          </w:p>
        </w:tc>
        <w:tc>
          <w:tcPr>
            <w:tcW w:w="1224" w:type="dxa"/>
            <w:vAlign w:val="center"/>
            <w:hideMark/>
          </w:tcPr>
          <w:p w14:paraId="279B1B35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206,4</w:t>
            </w:r>
          </w:p>
        </w:tc>
        <w:tc>
          <w:tcPr>
            <w:tcW w:w="1225" w:type="dxa"/>
            <w:vAlign w:val="center"/>
            <w:hideMark/>
          </w:tcPr>
          <w:p w14:paraId="046F89D6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184,4</w:t>
            </w:r>
          </w:p>
        </w:tc>
        <w:tc>
          <w:tcPr>
            <w:tcW w:w="1350" w:type="dxa"/>
            <w:vAlign w:val="center"/>
            <w:hideMark/>
          </w:tcPr>
          <w:p w14:paraId="46079874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99,5</w:t>
            </w:r>
          </w:p>
        </w:tc>
        <w:tc>
          <w:tcPr>
            <w:tcW w:w="1218" w:type="dxa"/>
            <w:vAlign w:val="center"/>
            <w:hideMark/>
          </w:tcPr>
          <w:p w14:paraId="2C707F72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22,0</w:t>
            </w:r>
          </w:p>
        </w:tc>
      </w:tr>
      <w:tr w:rsidR="00B37040" w14:paraId="4D142DF8" w14:textId="77777777" w:rsidTr="00BA149D">
        <w:trPr>
          <w:trHeight w:val="300"/>
        </w:trPr>
        <w:tc>
          <w:tcPr>
            <w:tcW w:w="4803" w:type="dxa"/>
            <w:gridSpan w:val="2"/>
            <w:shd w:val="clear" w:color="auto" w:fill="D9D9D9"/>
            <w:vAlign w:val="center"/>
            <w:hideMark/>
          </w:tcPr>
          <w:p w14:paraId="171A3539" w14:textId="77777777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viso:</w:t>
            </w:r>
          </w:p>
        </w:tc>
        <w:tc>
          <w:tcPr>
            <w:tcW w:w="1224" w:type="dxa"/>
            <w:shd w:val="clear" w:color="auto" w:fill="D9D9D9"/>
            <w:vAlign w:val="center"/>
          </w:tcPr>
          <w:p w14:paraId="637886AC" w14:textId="3C5642E0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52.492.4</w:t>
            </w:r>
          </w:p>
        </w:tc>
        <w:tc>
          <w:tcPr>
            <w:tcW w:w="1225" w:type="dxa"/>
            <w:shd w:val="clear" w:color="auto" w:fill="D9D9D9"/>
            <w:vAlign w:val="center"/>
          </w:tcPr>
          <w:p w14:paraId="21D372D1" w14:textId="45A1A98A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50.487.5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47E878D8" w14:textId="50499CD3" w:rsidR="00B37040" w:rsidRDefault="0043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32.431.0</w:t>
            </w:r>
          </w:p>
        </w:tc>
        <w:tc>
          <w:tcPr>
            <w:tcW w:w="1218" w:type="dxa"/>
            <w:shd w:val="clear" w:color="auto" w:fill="D9D9D9"/>
            <w:vAlign w:val="center"/>
            <w:hideMark/>
          </w:tcPr>
          <w:p w14:paraId="3C70C3CC" w14:textId="1E744E82" w:rsidR="00B37040" w:rsidRDefault="00B37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2.0</w:t>
            </w:r>
            <w:r w:rsidR="00E904F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04,9</w:t>
            </w:r>
          </w:p>
        </w:tc>
      </w:tr>
    </w:tbl>
    <w:p w14:paraId="1B327110" w14:textId="7DA8C539" w:rsidR="00107485" w:rsidRPr="00B37040" w:rsidRDefault="00B37040" w:rsidP="001C0F93">
      <w:pPr>
        <w:jc w:val="center"/>
      </w:pPr>
      <w:r>
        <w:t>_____________________</w:t>
      </w:r>
    </w:p>
    <w:sectPr w:rsidR="00107485" w:rsidRPr="00B3704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76"/>
    <w:rsid w:val="000924DE"/>
    <w:rsid w:val="00107485"/>
    <w:rsid w:val="001C0F93"/>
    <w:rsid w:val="0043690F"/>
    <w:rsid w:val="00577029"/>
    <w:rsid w:val="00770C15"/>
    <w:rsid w:val="008953C2"/>
    <w:rsid w:val="00994676"/>
    <w:rsid w:val="00A16EB0"/>
    <w:rsid w:val="00B37040"/>
    <w:rsid w:val="00BA149D"/>
    <w:rsid w:val="00E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39DAC"/>
  <w15:chartTrackingRefBased/>
  <w15:docId w15:val="{4484B9D8-6A10-4CCC-BB37-F9BB9381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704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2303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Jelena Uljanovič</dc:creator>
  <cp:lastModifiedBy>Violeta Jermak</cp:lastModifiedBy>
  <cp:revision>3</cp:revision>
  <cp:lastPrinted>2023-01-31T08:05:00Z</cp:lastPrinted>
  <dcterms:created xsi:type="dcterms:W3CDTF">2023-01-31T08:04:00Z</dcterms:created>
  <dcterms:modified xsi:type="dcterms:W3CDTF">2023-01-31T08:05:00Z</dcterms:modified>
</cp:coreProperties>
</file>