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3027633"/>
        <w:docPartObj>
          <w:docPartGallery w:val="Cover Pages"/>
          <w:docPartUnique/>
        </w:docPartObj>
      </w:sdtPr>
      <w:sdtEndPr>
        <w:rPr>
          <w:b/>
          <w:bCs/>
          <w:color w:val="44546A"/>
          <w:sz w:val="32"/>
        </w:rPr>
      </w:sdtEndPr>
      <w:sdtContent>
        <w:p w14:paraId="4E7407FA" w14:textId="77777777" w:rsidR="00B6002A" w:rsidRDefault="00B6002A" w:rsidP="00CA0B85">
          <w:pPr>
            <w:jc w:val="right"/>
          </w:pPr>
        </w:p>
        <w:tbl>
          <w:tblPr>
            <w:tblW w:w="5339" w:type="dxa"/>
            <w:jc w:val="right"/>
            <w:tblLook w:val="04A0" w:firstRow="1" w:lastRow="0" w:firstColumn="1" w:lastColumn="0" w:noHBand="0" w:noVBand="1"/>
          </w:tblPr>
          <w:tblGrid>
            <w:gridCol w:w="993"/>
            <w:gridCol w:w="4110"/>
            <w:gridCol w:w="14"/>
            <w:gridCol w:w="208"/>
            <w:gridCol w:w="14"/>
          </w:tblGrid>
          <w:tr w:rsidR="00B6002A" w:rsidRPr="00B6002A" w14:paraId="72A550A1" w14:textId="77777777" w:rsidTr="00E62491">
            <w:trPr>
              <w:gridBefore w:val="1"/>
              <w:gridAfter w:val="2"/>
              <w:wBefore w:w="993" w:type="dxa"/>
              <w:wAfter w:w="222" w:type="dxa"/>
              <w:trHeight w:val="458"/>
              <w:jc w:val="right"/>
            </w:trPr>
            <w:tc>
              <w:tcPr>
                <w:tcW w:w="4124" w:type="dxa"/>
                <w:gridSpan w:val="2"/>
                <w:vMerge w:val="restart"/>
                <w:tcBorders>
                  <w:top w:val="nil"/>
                  <w:left w:val="nil"/>
                  <w:bottom w:val="nil"/>
                  <w:right w:val="nil"/>
                </w:tcBorders>
                <w:shd w:val="clear" w:color="auto" w:fill="auto"/>
                <w:vAlign w:val="center"/>
                <w:hideMark/>
              </w:tcPr>
              <w:p w14:paraId="5462F030" w14:textId="77777777" w:rsidR="00B6002A" w:rsidRPr="00B6002A" w:rsidRDefault="00B6002A" w:rsidP="00B6002A">
                <w:pPr>
                  <w:spacing w:line="240" w:lineRule="auto"/>
                  <w:jc w:val="left"/>
                  <w:rPr>
                    <w:rFonts w:eastAsia="Times New Roman"/>
                    <w:color w:val="000000"/>
                    <w:lang w:eastAsia="lt-LT"/>
                  </w:rPr>
                </w:pPr>
                <w:r w:rsidRPr="00B6002A">
                  <w:rPr>
                    <w:rFonts w:eastAsia="Times New Roman"/>
                    <w:color w:val="000000"/>
                    <w:lang w:eastAsia="lt-LT"/>
                  </w:rPr>
                  <w:t>PATVIRTINTA</w:t>
                </w:r>
              </w:p>
            </w:tc>
          </w:tr>
          <w:tr w:rsidR="00B6002A" w:rsidRPr="00B6002A" w14:paraId="053405A6" w14:textId="77777777" w:rsidTr="00E62491">
            <w:trPr>
              <w:gridBefore w:val="1"/>
              <w:wBefore w:w="993" w:type="dxa"/>
              <w:trHeight w:val="300"/>
              <w:jc w:val="right"/>
            </w:trPr>
            <w:tc>
              <w:tcPr>
                <w:tcW w:w="4124" w:type="dxa"/>
                <w:gridSpan w:val="2"/>
                <w:vMerge/>
                <w:tcBorders>
                  <w:top w:val="nil"/>
                  <w:left w:val="nil"/>
                  <w:right w:val="nil"/>
                </w:tcBorders>
                <w:vAlign w:val="center"/>
                <w:hideMark/>
              </w:tcPr>
              <w:p w14:paraId="4B131F9B" w14:textId="77777777" w:rsidR="00B6002A" w:rsidRPr="00B6002A" w:rsidRDefault="00B6002A" w:rsidP="00B6002A">
                <w:pPr>
                  <w:spacing w:line="240" w:lineRule="auto"/>
                  <w:jc w:val="left"/>
                  <w:rPr>
                    <w:rFonts w:eastAsia="Times New Roman"/>
                    <w:color w:val="000000"/>
                    <w:lang w:eastAsia="lt-LT"/>
                  </w:rPr>
                </w:pPr>
              </w:p>
            </w:tc>
            <w:tc>
              <w:tcPr>
                <w:tcW w:w="222" w:type="dxa"/>
                <w:gridSpan w:val="2"/>
                <w:tcBorders>
                  <w:top w:val="nil"/>
                  <w:left w:val="nil"/>
                  <w:bottom w:val="nil"/>
                  <w:right w:val="nil"/>
                </w:tcBorders>
                <w:shd w:val="clear" w:color="auto" w:fill="auto"/>
                <w:noWrap/>
                <w:vAlign w:val="bottom"/>
                <w:hideMark/>
              </w:tcPr>
              <w:p w14:paraId="37B06589" w14:textId="77777777" w:rsidR="00B6002A" w:rsidRPr="00B6002A" w:rsidRDefault="00B6002A" w:rsidP="00B6002A">
                <w:pPr>
                  <w:spacing w:line="240" w:lineRule="auto"/>
                  <w:jc w:val="left"/>
                  <w:rPr>
                    <w:rFonts w:eastAsia="Times New Roman"/>
                    <w:color w:val="000000"/>
                    <w:lang w:eastAsia="lt-LT"/>
                  </w:rPr>
                </w:pPr>
              </w:p>
            </w:tc>
          </w:tr>
          <w:tr w:rsidR="00B6002A" w:rsidRPr="00B6002A" w14:paraId="0ABD4592" w14:textId="77777777" w:rsidTr="00E62491">
            <w:trPr>
              <w:gridAfter w:val="1"/>
              <w:wAfter w:w="14" w:type="dxa"/>
              <w:trHeight w:val="315"/>
              <w:jc w:val="right"/>
            </w:trPr>
            <w:tc>
              <w:tcPr>
                <w:tcW w:w="5103" w:type="dxa"/>
                <w:gridSpan w:val="2"/>
                <w:tcBorders>
                  <w:top w:val="nil"/>
                  <w:left w:val="nil"/>
                  <w:right w:val="nil"/>
                </w:tcBorders>
                <w:shd w:val="clear" w:color="auto" w:fill="auto"/>
                <w:noWrap/>
                <w:vAlign w:val="bottom"/>
                <w:hideMark/>
              </w:tcPr>
              <w:p w14:paraId="37C972B8" w14:textId="77777777" w:rsidR="00B6002A" w:rsidRPr="00B6002A" w:rsidRDefault="00B6002A" w:rsidP="00B6002A">
                <w:pPr>
                  <w:spacing w:line="240" w:lineRule="auto"/>
                  <w:jc w:val="left"/>
                  <w:rPr>
                    <w:rFonts w:eastAsia="Times New Roman"/>
                    <w:color w:val="000000"/>
                    <w:lang w:eastAsia="lt-LT"/>
                  </w:rPr>
                </w:pPr>
                <w:r w:rsidRPr="00B6002A">
                  <w:rPr>
                    <w:rFonts w:eastAsia="Times New Roman"/>
                    <w:color w:val="000000"/>
                    <w:lang w:eastAsia="lt-LT"/>
                  </w:rPr>
                  <w:t>Šalčininkų rajono savivaldybės tarybos</w:t>
                </w:r>
              </w:p>
            </w:tc>
            <w:tc>
              <w:tcPr>
                <w:tcW w:w="222" w:type="dxa"/>
                <w:gridSpan w:val="2"/>
                <w:vAlign w:val="center"/>
                <w:hideMark/>
              </w:tcPr>
              <w:p w14:paraId="4642C646" w14:textId="77777777" w:rsidR="00B6002A" w:rsidRPr="00B6002A" w:rsidRDefault="00B6002A" w:rsidP="00B6002A">
                <w:pPr>
                  <w:spacing w:line="240" w:lineRule="auto"/>
                  <w:jc w:val="left"/>
                  <w:rPr>
                    <w:rFonts w:eastAsia="Times New Roman"/>
                    <w:sz w:val="20"/>
                    <w:szCs w:val="20"/>
                    <w:lang w:eastAsia="lt-LT"/>
                  </w:rPr>
                </w:pPr>
              </w:p>
            </w:tc>
          </w:tr>
          <w:tr w:rsidR="00B6002A" w:rsidRPr="00B6002A" w14:paraId="4B0DBEC2" w14:textId="77777777" w:rsidTr="00E62491">
            <w:trPr>
              <w:gridAfter w:val="1"/>
              <w:wAfter w:w="14" w:type="dxa"/>
              <w:trHeight w:val="315"/>
              <w:jc w:val="right"/>
            </w:trPr>
            <w:tc>
              <w:tcPr>
                <w:tcW w:w="5103" w:type="dxa"/>
                <w:gridSpan w:val="2"/>
                <w:tcBorders>
                  <w:left w:val="nil"/>
                  <w:right w:val="nil"/>
                </w:tcBorders>
                <w:shd w:val="clear" w:color="auto" w:fill="auto"/>
                <w:noWrap/>
                <w:vAlign w:val="bottom"/>
                <w:hideMark/>
              </w:tcPr>
              <w:p w14:paraId="1A22B939" w14:textId="563C7538" w:rsidR="00B6002A" w:rsidRPr="00B6002A" w:rsidRDefault="00B6002A" w:rsidP="00B6002A">
                <w:pPr>
                  <w:spacing w:line="240" w:lineRule="auto"/>
                  <w:jc w:val="left"/>
                  <w:rPr>
                    <w:rFonts w:eastAsia="Times New Roman"/>
                    <w:color w:val="000000"/>
                    <w:lang w:eastAsia="lt-LT"/>
                  </w:rPr>
                </w:pPr>
                <w:r w:rsidRPr="00B6002A">
                  <w:rPr>
                    <w:rFonts w:eastAsia="Times New Roman"/>
                    <w:color w:val="000000"/>
                    <w:lang w:eastAsia="lt-LT"/>
                  </w:rPr>
                  <w:t xml:space="preserve">2023 m. vasario d. sprendimu Nr. </w:t>
                </w:r>
                <w:r w:rsidR="00E62491">
                  <w:rPr>
                    <w:rFonts w:eastAsia="Times New Roman"/>
                    <w:color w:val="000000"/>
                    <w:lang w:eastAsia="lt-LT"/>
                  </w:rPr>
                  <w:t>PR-(1.2E)-1303</w:t>
                </w:r>
              </w:p>
            </w:tc>
            <w:tc>
              <w:tcPr>
                <w:tcW w:w="222" w:type="dxa"/>
                <w:gridSpan w:val="2"/>
                <w:vAlign w:val="center"/>
                <w:hideMark/>
              </w:tcPr>
              <w:p w14:paraId="4128889D" w14:textId="77777777" w:rsidR="00B6002A" w:rsidRPr="00B6002A" w:rsidRDefault="00B6002A" w:rsidP="00B6002A">
                <w:pPr>
                  <w:spacing w:line="240" w:lineRule="auto"/>
                  <w:jc w:val="left"/>
                  <w:rPr>
                    <w:rFonts w:eastAsia="Times New Roman"/>
                    <w:sz w:val="20"/>
                    <w:szCs w:val="20"/>
                    <w:lang w:eastAsia="lt-LT"/>
                  </w:rPr>
                </w:pPr>
              </w:p>
            </w:tc>
          </w:tr>
        </w:tbl>
        <w:p w14:paraId="5D05C86C" w14:textId="4615D408" w:rsidR="00060FE8" w:rsidRDefault="00060FE8" w:rsidP="00CA0B85">
          <w:pPr>
            <w:jc w:val="right"/>
          </w:pPr>
        </w:p>
        <w:p w14:paraId="28A9A5EB" w14:textId="1923EE28" w:rsidR="00CA0B85" w:rsidRPr="005D5D31" w:rsidRDefault="00CA0B85" w:rsidP="00060FE8">
          <w:pPr>
            <w:jc w:val="center"/>
            <w:rPr>
              <w:b/>
              <w:color w:val="44546A"/>
              <w:sz w:val="48"/>
              <w:szCs w:val="48"/>
            </w:rPr>
          </w:pPr>
          <w:r w:rsidRPr="005D5D31">
            <w:rPr>
              <w:noProof/>
              <w:color w:val="44546A"/>
            </w:rPr>
            <w:drawing>
              <wp:inline distT="0" distB="0" distL="0" distR="0" wp14:anchorId="12742F0E" wp14:editId="0E3DDA3F">
                <wp:extent cx="1586816" cy="1952625"/>
                <wp:effectExtent l="0" t="0" r="0" b="0"/>
                <wp:docPr id="102" name="Paveikslėlis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2354" cy="1959440"/>
                        </a:xfrm>
                        <a:prstGeom prst="rect">
                          <a:avLst/>
                        </a:prstGeom>
                        <a:noFill/>
                        <a:ln>
                          <a:noFill/>
                        </a:ln>
                      </pic:spPr>
                    </pic:pic>
                  </a:graphicData>
                </a:graphic>
              </wp:inline>
            </w:drawing>
          </w:r>
        </w:p>
        <w:p w14:paraId="6D3FAF17" w14:textId="77777777" w:rsidR="00060FE8" w:rsidRPr="005D5D31" w:rsidRDefault="00060FE8" w:rsidP="00060FE8">
          <w:pPr>
            <w:spacing w:line="240" w:lineRule="auto"/>
            <w:jc w:val="center"/>
            <w:rPr>
              <w:b/>
              <w:color w:val="44546A"/>
              <w:sz w:val="48"/>
              <w:szCs w:val="48"/>
            </w:rPr>
          </w:pPr>
        </w:p>
        <w:p w14:paraId="5A1517C6" w14:textId="77777777" w:rsidR="00060FE8" w:rsidRPr="005D5D31" w:rsidRDefault="00060FE8" w:rsidP="00060FE8">
          <w:pPr>
            <w:jc w:val="center"/>
            <w:rPr>
              <w:color w:val="44546A"/>
            </w:rPr>
          </w:pPr>
        </w:p>
        <w:p w14:paraId="37779F55" w14:textId="77777777" w:rsidR="00060FE8" w:rsidRPr="005D5D31" w:rsidRDefault="00060FE8" w:rsidP="00060FE8">
          <w:pPr>
            <w:spacing w:line="240" w:lineRule="auto"/>
            <w:jc w:val="center"/>
            <w:rPr>
              <w:b/>
              <w:color w:val="44546A"/>
              <w:sz w:val="48"/>
              <w:szCs w:val="48"/>
            </w:rPr>
          </w:pPr>
        </w:p>
        <w:p w14:paraId="3BB0D46A" w14:textId="77777777" w:rsidR="00060FE8" w:rsidRPr="005D5D31" w:rsidRDefault="00060FE8" w:rsidP="00060FE8">
          <w:pPr>
            <w:spacing w:line="240" w:lineRule="auto"/>
            <w:jc w:val="center"/>
            <w:rPr>
              <w:b/>
              <w:color w:val="44546A"/>
              <w:sz w:val="48"/>
              <w:szCs w:val="48"/>
            </w:rPr>
          </w:pPr>
        </w:p>
        <w:p w14:paraId="32AF9298" w14:textId="77777777" w:rsidR="00060FE8" w:rsidRPr="005D5D31" w:rsidRDefault="00060FE8" w:rsidP="00060FE8">
          <w:pPr>
            <w:spacing w:line="240" w:lineRule="auto"/>
            <w:jc w:val="center"/>
            <w:rPr>
              <w:b/>
              <w:color w:val="44546A"/>
              <w:sz w:val="48"/>
              <w:szCs w:val="48"/>
            </w:rPr>
          </w:pPr>
        </w:p>
        <w:p w14:paraId="1A509506" w14:textId="77777777" w:rsidR="00060FE8" w:rsidRPr="005D5D31" w:rsidRDefault="00060FE8" w:rsidP="00060FE8">
          <w:pPr>
            <w:spacing w:line="240" w:lineRule="auto"/>
            <w:jc w:val="center"/>
            <w:rPr>
              <w:b/>
              <w:color w:val="44546A"/>
              <w:sz w:val="48"/>
              <w:szCs w:val="48"/>
            </w:rPr>
          </w:pPr>
        </w:p>
        <w:p w14:paraId="497539B6" w14:textId="77777777" w:rsidR="00060FE8" w:rsidRPr="005D5D31" w:rsidRDefault="00060FE8" w:rsidP="00060FE8">
          <w:pPr>
            <w:spacing w:line="240" w:lineRule="auto"/>
            <w:jc w:val="center"/>
            <w:rPr>
              <w:b/>
              <w:color w:val="44546A"/>
              <w:sz w:val="48"/>
              <w:szCs w:val="48"/>
            </w:rPr>
          </w:pPr>
        </w:p>
        <w:p w14:paraId="065BF096" w14:textId="77777777" w:rsidR="004C6FC0" w:rsidRPr="005D5D31" w:rsidRDefault="00060FE8" w:rsidP="00DC104D">
          <w:pPr>
            <w:spacing w:line="240" w:lineRule="auto"/>
            <w:jc w:val="center"/>
            <w:rPr>
              <w:b/>
              <w:color w:val="44546A"/>
              <w:sz w:val="44"/>
              <w:szCs w:val="44"/>
            </w:rPr>
          </w:pPr>
          <w:r w:rsidRPr="005D5D31">
            <w:rPr>
              <w:b/>
              <w:color w:val="44546A"/>
              <w:sz w:val="44"/>
              <w:szCs w:val="44"/>
            </w:rPr>
            <w:t xml:space="preserve">ŠALČININKŲ RAJONO </w:t>
          </w:r>
          <w:r w:rsidR="004C6FC0" w:rsidRPr="005D5D31">
            <w:rPr>
              <w:b/>
              <w:color w:val="44546A"/>
              <w:sz w:val="44"/>
              <w:szCs w:val="44"/>
            </w:rPr>
            <w:t xml:space="preserve">SAVIVALDYBĖS  </w:t>
          </w:r>
        </w:p>
        <w:p w14:paraId="76F86120" w14:textId="3212F791" w:rsidR="00DC104D" w:rsidRPr="005D5D31" w:rsidRDefault="004C6FC0" w:rsidP="00DC104D">
          <w:pPr>
            <w:spacing w:line="240" w:lineRule="auto"/>
            <w:jc w:val="center"/>
            <w:rPr>
              <w:b/>
              <w:color w:val="44546A"/>
              <w:sz w:val="44"/>
              <w:szCs w:val="44"/>
            </w:rPr>
          </w:pPr>
          <w:r w:rsidRPr="005D5D31">
            <w:rPr>
              <w:b/>
              <w:color w:val="44546A"/>
              <w:sz w:val="44"/>
              <w:szCs w:val="44"/>
            </w:rPr>
            <w:t>2023-20</w:t>
          </w:r>
          <w:r w:rsidR="00952498" w:rsidRPr="005D5D31">
            <w:rPr>
              <w:b/>
              <w:color w:val="44546A"/>
              <w:sz w:val="44"/>
              <w:szCs w:val="44"/>
            </w:rPr>
            <w:t>25</w:t>
          </w:r>
          <w:r w:rsidRPr="005D5D31">
            <w:rPr>
              <w:b/>
              <w:color w:val="44546A"/>
              <w:sz w:val="44"/>
              <w:szCs w:val="44"/>
            </w:rPr>
            <w:t xml:space="preserve"> METŲ STRATEGINIS </w:t>
          </w:r>
          <w:r w:rsidR="00952498" w:rsidRPr="005D5D31">
            <w:rPr>
              <w:b/>
              <w:color w:val="44546A"/>
              <w:sz w:val="44"/>
              <w:szCs w:val="44"/>
            </w:rPr>
            <w:t>VEIKLOS</w:t>
          </w:r>
          <w:r w:rsidRPr="005D5D31">
            <w:rPr>
              <w:b/>
              <w:color w:val="44546A"/>
              <w:sz w:val="44"/>
              <w:szCs w:val="44"/>
            </w:rPr>
            <w:t xml:space="preserve"> PLANAS </w:t>
          </w:r>
        </w:p>
        <w:p w14:paraId="6EBF6DF7" w14:textId="40EA9C42" w:rsidR="00060FE8" w:rsidRPr="005D5D31" w:rsidRDefault="00060FE8" w:rsidP="00060FE8">
          <w:pPr>
            <w:spacing w:line="240" w:lineRule="auto"/>
            <w:jc w:val="center"/>
            <w:rPr>
              <w:b/>
              <w:color w:val="44546A"/>
              <w:sz w:val="48"/>
              <w:szCs w:val="48"/>
            </w:rPr>
          </w:pPr>
        </w:p>
        <w:p w14:paraId="1EC7FA98" w14:textId="78E54B91" w:rsidR="00060FE8" w:rsidRPr="005D5D31" w:rsidRDefault="00060FE8" w:rsidP="00060FE8">
          <w:pPr>
            <w:spacing w:line="240" w:lineRule="auto"/>
            <w:jc w:val="center"/>
            <w:rPr>
              <w:b/>
              <w:color w:val="44546A"/>
              <w:sz w:val="48"/>
              <w:szCs w:val="48"/>
            </w:rPr>
          </w:pPr>
        </w:p>
        <w:p w14:paraId="0F90FC47" w14:textId="482AFA59" w:rsidR="00060FE8" w:rsidRPr="005D5D31" w:rsidRDefault="00060FE8" w:rsidP="00060FE8">
          <w:pPr>
            <w:spacing w:line="240" w:lineRule="auto"/>
            <w:jc w:val="center"/>
            <w:rPr>
              <w:b/>
              <w:color w:val="44546A"/>
              <w:sz w:val="48"/>
              <w:szCs w:val="48"/>
            </w:rPr>
          </w:pPr>
        </w:p>
        <w:p w14:paraId="04FD2E64" w14:textId="77777777" w:rsidR="00060FE8" w:rsidRPr="005D5D31" w:rsidRDefault="00060FE8" w:rsidP="00060FE8">
          <w:pPr>
            <w:spacing w:line="240" w:lineRule="auto"/>
            <w:jc w:val="center"/>
            <w:rPr>
              <w:b/>
              <w:color w:val="44546A"/>
              <w:sz w:val="48"/>
              <w:szCs w:val="48"/>
            </w:rPr>
          </w:pPr>
        </w:p>
        <w:p w14:paraId="79F96D85" w14:textId="40E5EA4C" w:rsidR="004C6FC0" w:rsidRPr="005D5D31" w:rsidRDefault="004C6FC0" w:rsidP="00060FE8">
          <w:pPr>
            <w:spacing w:line="240" w:lineRule="auto"/>
            <w:jc w:val="center"/>
            <w:rPr>
              <w:color w:val="44546A"/>
              <w:sz w:val="44"/>
            </w:rPr>
          </w:pPr>
        </w:p>
        <w:p w14:paraId="4F5A30C3" w14:textId="520D89CC" w:rsidR="00841404" w:rsidRPr="005D5D31" w:rsidRDefault="00841404" w:rsidP="00060FE8">
          <w:pPr>
            <w:spacing w:line="240" w:lineRule="auto"/>
            <w:jc w:val="center"/>
            <w:rPr>
              <w:color w:val="44546A"/>
              <w:sz w:val="44"/>
            </w:rPr>
          </w:pPr>
        </w:p>
        <w:p w14:paraId="6C6C3298" w14:textId="77777777" w:rsidR="00841404" w:rsidRPr="005D5D31" w:rsidRDefault="00841404" w:rsidP="00060FE8">
          <w:pPr>
            <w:spacing w:line="240" w:lineRule="auto"/>
            <w:jc w:val="center"/>
            <w:rPr>
              <w:color w:val="44546A"/>
              <w:sz w:val="44"/>
            </w:rPr>
          </w:pPr>
        </w:p>
        <w:p w14:paraId="5853E425" w14:textId="5ADD6908" w:rsidR="0051153E" w:rsidRPr="005D5D31" w:rsidRDefault="00060FE8" w:rsidP="00B6002A">
          <w:pPr>
            <w:spacing w:line="240" w:lineRule="auto"/>
            <w:jc w:val="center"/>
            <w:rPr>
              <w:color w:val="44546A"/>
              <w:sz w:val="32"/>
              <w:szCs w:val="32"/>
            </w:rPr>
          </w:pPr>
          <w:r w:rsidRPr="005D5D31">
            <w:rPr>
              <w:color w:val="44546A"/>
              <w:sz w:val="32"/>
            </w:rPr>
            <w:t>202</w:t>
          </w:r>
          <w:r w:rsidR="001B0797">
            <w:rPr>
              <w:color w:val="44546A"/>
              <w:sz w:val="32"/>
            </w:rPr>
            <w:t>2</w:t>
          </w:r>
          <w:r w:rsidRPr="005D5D31">
            <w:rPr>
              <w:color w:val="44546A"/>
              <w:sz w:val="32"/>
            </w:rPr>
            <w:t xml:space="preserve"> m. </w:t>
          </w:r>
          <w:r w:rsidR="0051153E" w:rsidRPr="005D5D31">
            <w:rPr>
              <w:noProof/>
            </w:rPr>
            <mc:AlternateContent>
              <mc:Choice Requires="wpg">
                <w:drawing>
                  <wp:anchor distT="0" distB="0" distL="114300" distR="114300" simplePos="0" relativeHeight="251658240" behindDoc="0" locked="0" layoutInCell="1" allowOverlap="1" wp14:anchorId="1277B520" wp14:editId="5EA8657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5" name="114 grupė"/>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32" name="115 stačiakampis"/>
                            <wps:cNvSpPr/>
                            <wps:spPr>
                              <a:xfrm>
                                <a:off x="0" y="0"/>
                                <a:ext cx="228600" cy="8782050"/>
                              </a:xfrm>
                              <a:prstGeom prst="rect">
                                <a:avLst/>
                              </a:prstGeom>
                              <a:solidFill>
                                <a:srgbClr val="F99B1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116 stačiakampis"/>
                            <wps:cNvSpPr>
                              <a:spLocks noChangeAspect="1"/>
                            </wps:cNvSpPr>
                            <wps:spPr>
                              <a:xfrm>
                                <a:off x="0" y="8915400"/>
                                <a:ext cx="228600" cy="228600"/>
                              </a:xfrm>
                              <a:prstGeom prst="rect">
                                <a:avLst/>
                              </a:prstGeom>
                              <a:solidFill>
                                <a:srgbClr val="44546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37C3D80" id="114 grupė"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ugvuOAMAAMcKAAAOAAAAZHJzL2Uyb0RvYy54bWzsVklu2zAU3RfoHQjuG0mO7dpC5MB16qBA kARNiqxpihoQimRJ2rJ7h96qB+snNTgTvEiAAgWykUnxj0/vP/PkdFtxtGHalFIkODoKMWKCyrQU eYJ/3C4/TTAyloiUcClYgnfM4NPZxw8ntYrZQBaSp0wjCCJMXKsEF9aqOAgMLVhFzJFUTMBhJnVF LGx1HqSa1BC94sEgDMdBLXWqtKTMGHh71hzimY+fZYzaqywzzCKeYKjN+qf2z5V7BrMTEueaqKKk bRnkFVVUpBSQtA91RixBa10+C1WVVEsjM3tEZRXILCsp8z1AN1H4pJtzLdfK95LHda56mADaJzi9 Oiy93JxrdaOuNSBRqxyw8DvXyzbTlfuFKtHWQ7brIWNbiyi8HAwm4xCApXA0jYbDEDYeU1oA8M/c aPH1sGPQpQ0eFVMroIfZI2DehsBNQRTzwJoYELjWqEyBvccDjASpgKZRNHK0/fO7JPekUqVxTbki wLoHy8QGcHsNUpPPk0E48kj1DZNYaWPPmayQWyRYA3k9p8jmwljID6adiUtqJC/TZcm53+h8teAa bQgQfTmdfomOXcng8siMC2cspHNrjt0bwLrrxa/sjjNnx8V3lgE07jv7SvxYsj4PoZQJGzVHBUlZ k34EJOh66z18LT6gi5xB/j52G8CN/PPYTZWtvXNlfqp75/BQYY1z7+EzS2F756oUUr8UgENXbebG vgOpgcahtJLpDoijZaMpRtFlCd/tghh7TTSICEwFCKO9gkfGZZ1g2a4wKqT+9dJ7Zw/MhlOMahCl BJufa6IZRvybAM77CQMV85vh6PMAcuiHJ6uHJ2JdLSTQIQIJVtQvnb3l3TLTsroD/Zy7rHBEBIXc CaZWd5uFbcQSFJiy+dybgXIpYi/EjaIuuEPV8fJ2e0e0aslrQSAuZTdnJH7C4cbWeQo5X1uZlZ7g e1xbvGHmm7n7B8N/vB/+8cHhd2UbdSHpvUFCLgoicjY3CsbVweFo4/polaIp/6BQTKbRCITTeQK9 X9DHVmQbQnaq3EnBm9ViOBwNx/N3tWgReFeL/1st/MUBbkv+D6e92bnr2MO9H9H9/XP2FwAA//8D AFBLAwQUAAYACAAAACEAvdF3w9oAAAAFAQAADwAAAGRycy9kb3ducmV2LnhtbEyPzU7DMBCE70h9 B2srcaN2f1RBGqeqkOgNASkHenPiJYmw11HstuHtWbjQy0qjGc1+k29H78QZh9gF0jCfKRBIdbAd NRreD0939yBiMmSNC4QavjHCtpjc5Caz4UJveC5TI7iEYmY0tCn1mZSxbtGbOAs9EnufYfAmsRwa aQdz4XLv5EKptfSmI/7Qmh4fW6y/ypPXQPJg97588R/L9FAujq+Ve95XWt9Ox90GRMIx/YfhF5/R oWCmKpzIRuE08JD0d9lbrllVnFmtlAJZ5PKavvgBAAD//wMAUEsBAi0AFAAGAAgAAAAhALaDOJL+ AAAA4QEAABMAAAAAAAAAAAAAAAAAAAAAAFtDb250ZW50X1R5cGVzXS54bWxQSwECLQAUAAYACAAA ACEAOP0h/9YAAACUAQAACwAAAAAAAAAAAAAAAAAvAQAAX3JlbHMvLnJlbHNQSwECLQAUAAYACAAA ACEAXroL7jgDAADHCgAADgAAAAAAAAAAAAAAAAAuAgAAZHJzL2Uyb0RvYy54bWxQSwECLQAUAAYA CAAAACEAvdF3w9oAAAAFAQAADwAAAAAAAAAAAAAAAACSBQAAZHJzL2Rvd25yZXYueG1sUEsFBgAA AAAEAAQA8wAAAJkGAAAAAA== ">
                    <v:rect id="115 stačiakampis" o:spid="_x0000_s1027" style="position:absolute;width:2286;height:8782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5eknAwQAAANwAAAAPAAAAZHJzL2Rvd25yZXYueG1sRE9Ni8Iw EL0v+B/CCHtbU7tQ1moUURQve9AKXodmbIvNpCbRdv/9ZkHY2zze5yxWg2nFk5xvLCuYThIQxKXV DVcKzsXu4wuED8gaW8uk4Ic8rJajtwXm2vZ8pOcpVCKGsM9RQR1Cl0vpy5oM+ontiCN3tc5giNBV UjvsY7hpZZokmTTYcGyosaNNTeXt9DAK0vsh+/azwuyznszl4rbF/Voo9T4e1nMQgYbwL365DzrO /0zh75l4gVz+AgAA//8DAFBLAQItABQABgAIAAAAIQDb4fbL7gAAAIUBAAATAAAAAAAAAAAAAAAA AAAAAABbQ29udGVudF9UeXBlc10ueG1sUEsBAi0AFAAGAAgAAAAhAFr0LFu/AAAAFQEAAAsAAAAA AAAAAAAAAAAAHwEAAF9yZWxzLy5yZWxzUEsBAi0AFAAGAAgAAAAhADl6ScDBAAAA3AAAAA8AAAAA AAAAAAAAAAAABwIAAGRycy9kb3ducmV2LnhtbFBLBQYAAAAAAwADALcAAAD1AgAAAAA= " fillcolor="#f99b13" stroked="f" strokeweight="1pt"/>
                    <v:rect id="116 stačiakampis" o:spid="_x0000_s1028" style="position:absolute;top:89154;width:2286;height:228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AhirRwQAAANwAAAAPAAAAZHJzL2Rvd25yZXYueG1sRE/NisIw EL4L+w5hFvYimu5WZKlGWRWlBy/qPsDQjE2xmZQm1vr2RhC8zcf3O/Nlb2vRUesrxwq+xwkI4sLp iksF/6ft6BeED8gaa8ek4E4elouPwRwz7W58oO4YShFD2GeowITQZFL6wpBFP3YNceTOrrUYImxL qVu8xXBby58kmUqLFccGgw2tDRWX49Uq2O5z3fW7oTYrl0/W2h42aVgp9fXZ/81ABOrDW/xy5zrO T1N4PhMvkIsHAAAA//8DAFBLAQItABQABgAIAAAAIQDb4fbL7gAAAIUBAAATAAAAAAAAAAAAAAAA AAAAAABbQ29udGVudF9UeXBlc10ueG1sUEsBAi0AFAAGAAgAAAAhAFr0LFu/AAAAFQEAAAsAAAAA AAAAAAAAAAAAHwEAAF9yZWxzLy5yZWxzUEsBAi0AFAAGAAgAAAAhAICGKtHBAAAA3AAAAA8AAAAA AAAAAAAAAAAABwIAAGRycy9kb3ducmV2LnhtbFBLBQYAAAAAAwADALcAAAD1AgAAAAA= " fillcolor="#44546a" stroked="f" strokeweight="1pt">
                      <o:lock v:ext="edit" aspectratio="t"/>
                    </v:rect>
                    <w10:wrap anchorx="page" anchory="page"/>
                  </v:group>
                </w:pict>
              </mc:Fallback>
            </mc:AlternateContent>
          </w:r>
          <w:r w:rsidR="0051153E" w:rsidRPr="005D5D31">
            <w:rPr>
              <w:b/>
              <w:bCs/>
              <w:color w:val="44546A"/>
              <w:sz w:val="32"/>
            </w:rPr>
            <w:br w:type="page"/>
          </w:r>
        </w:p>
      </w:sdtContent>
    </w:sdt>
    <w:bookmarkStart w:id="0" w:name="_Toc121223574" w:displacedByCustomXml="next"/>
    <w:bookmarkStart w:id="1" w:name="_Toc124328731" w:displacedByCustomXml="next"/>
    <w:sdt>
      <w:sdtPr>
        <w:rPr>
          <w:rFonts w:eastAsiaTheme="minorHAnsi"/>
          <w:b w:val="0"/>
          <w:bCs w:val="0"/>
          <w:color w:val="auto"/>
          <w:kern w:val="0"/>
          <w:szCs w:val="24"/>
        </w:rPr>
        <w:id w:val="-1017389668"/>
        <w:docPartObj>
          <w:docPartGallery w:val="Table of Contents"/>
          <w:docPartUnique/>
        </w:docPartObj>
      </w:sdtPr>
      <w:sdtEndPr/>
      <w:sdtContent>
        <w:p w14:paraId="0D7CF454" w14:textId="2C8DD5E8" w:rsidR="00234F5B" w:rsidRPr="005D5D31" w:rsidRDefault="00234F5B" w:rsidP="00E52FFC">
          <w:pPr>
            <w:pStyle w:val="Antratbenr"/>
          </w:pPr>
          <w:r w:rsidRPr="005D5D31">
            <w:t>T</w:t>
          </w:r>
          <w:r w:rsidR="00A767D5" w:rsidRPr="005D5D31">
            <w:t>URINYS</w:t>
          </w:r>
          <w:bookmarkEnd w:id="1"/>
          <w:bookmarkEnd w:id="0"/>
        </w:p>
        <w:p w14:paraId="6889B9ED" w14:textId="59234909" w:rsidR="005D5D31" w:rsidRPr="005D5D31" w:rsidRDefault="00234F5B">
          <w:pPr>
            <w:pStyle w:val="Turinys1"/>
            <w:rPr>
              <w:rFonts w:asciiTheme="minorHAnsi" w:eastAsiaTheme="minorEastAsia" w:hAnsiTheme="minorHAnsi" w:cstheme="minorBidi"/>
              <w:bCs w:val="0"/>
              <w:color w:val="auto"/>
              <w:sz w:val="22"/>
              <w:szCs w:val="22"/>
              <w:lang w:eastAsia="lt-LT"/>
            </w:rPr>
          </w:pPr>
          <w:r w:rsidRPr="005D5D31">
            <w:fldChar w:fldCharType="begin"/>
          </w:r>
          <w:r w:rsidRPr="005D5D31">
            <w:instrText xml:space="preserve"> TOC \o "1-3" \h \z \u </w:instrText>
          </w:r>
          <w:r w:rsidRPr="005D5D31">
            <w:fldChar w:fldCharType="separate"/>
          </w:r>
        </w:p>
        <w:p w14:paraId="06AEB4CF" w14:textId="5211E552" w:rsidR="005D5D31" w:rsidRPr="005D5D31" w:rsidRDefault="00E62491">
          <w:pPr>
            <w:pStyle w:val="Turinys1"/>
            <w:rPr>
              <w:rFonts w:asciiTheme="minorHAnsi" w:eastAsiaTheme="minorEastAsia" w:hAnsiTheme="minorHAnsi" w:cstheme="minorBidi"/>
              <w:bCs w:val="0"/>
              <w:color w:val="auto"/>
              <w:sz w:val="22"/>
              <w:szCs w:val="22"/>
              <w:lang w:eastAsia="lt-LT"/>
            </w:rPr>
          </w:pPr>
          <w:hyperlink w:anchor="_Toc124328732" w:history="1">
            <w:r w:rsidR="005D5D31" w:rsidRPr="005D5D31">
              <w:rPr>
                <w:rStyle w:val="Hipersaitas"/>
                <w:sz w:val="22"/>
                <w:szCs w:val="22"/>
              </w:rPr>
              <w:t>1.</w:t>
            </w:r>
            <w:r w:rsidR="005D5D31" w:rsidRPr="005D5D31">
              <w:rPr>
                <w:rFonts w:asciiTheme="minorHAnsi" w:eastAsiaTheme="minorEastAsia" w:hAnsiTheme="minorHAnsi" w:cstheme="minorBidi"/>
                <w:bCs w:val="0"/>
                <w:color w:val="auto"/>
                <w:sz w:val="22"/>
                <w:szCs w:val="22"/>
                <w:lang w:eastAsia="lt-LT"/>
              </w:rPr>
              <w:tab/>
            </w:r>
            <w:r w:rsidR="005D5D31" w:rsidRPr="005D5D31">
              <w:rPr>
                <w:rStyle w:val="Hipersaitas"/>
                <w:sz w:val="22"/>
                <w:szCs w:val="22"/>
              </w:rPr>
              <w:t>2023-2025 METŲ STRATEGINIO VEIKLOS PLANO MISIJA IR ATITIKIMAS SSPP</w:t>
            </w:r>
            <w:r w:rsidR="005D5D31" w:rsidRPr="005D5D31">
              <w:rPr>
                <w:webHidden/>
                <w:sz w:val="22"/>
                <w:szCs w:val="22"/>
              </w:rPr>
              <w:tab/>
            </w:r>
            <w:r w:rsidR="005D5D31" w:rsidRPr="005D5D31">
              <w:rPr>
                <w:webHidden/>
                <w:sz w:val="22"/>
                <w:szCs w:val="22"/>
              </w:rPr>
              <w:fldChar w:fldCharType="begin"/>
            </w:r>
            <w:r w:rsidR="005D5D31" w:rsidRPr="005D5D31">
              <w:rPr>
                <w:webHidden/>
                <w:sz w:val="22"/>
                <w:szCs w:val="22"/>
              </w:rPr>
              <w:instrText xml:space="preserve"> PAGEREF _Toc124328732 \h </w:instrText>
            </w:r>
            <w:r w:rsidR="005D5D31" w:rsidRPr="005D5D31">
              <w:rPr>
                <w:webHidden/>
                <w:sz w:val="22"/>
                <w:szCs w:val="22"/>
              </w:rPr>
            </w:r>
            <w:r w:rsidR="005D5D31" w:rsidRPr="005D5D31">
              <w:rPr>
                <w:webHidden/>
                <w:sz w:val="22"/>
                <w:szCs w:val="22"/>
              </w:rPr>
              <w:fldChar w:fldCharType="separate"/>
            </w:r>
            <w:r w:rsidR="005D5D31" w:rsidRPr="005D5D31">
              <w:rPr>
                <w:webHidden/>
                <w:sz w:val="22"/>
                <w:szCs w:val="22"/>
              </w:rPr>
              <w:t>2</w:t>
            </w:r>
            <w:r w:rsidR="005D5D31" w:rsidRPr="005D5D31">
              <w:rPr>
                <w:webHidden/>
                <w:sz w:val="22"/>
                <w:szCs w:val="22"/>
              </w:rPr>
              <w:fldChar w:fldCharType="end"/>
            </w:r>
          </w:hyperlink>
        </w:p>
        <w:p w14:paraId="775B1867" w14:textId="316DE0F4" w:rsidR="005D5D31" w:rsidRPr="005D5D31" w:rsidRDefault="00E62491">
          <w:pPr>
            <w:pStyle w:val="Turinys1"/>
            <w:rPr>
              <w:rFonts w:asciiTheme="minorHAnsi" w:eastAsiaTheme="minorEastAsia" w:hAnsiTheme="minorHAnsi" w:cstheme="minorBidi"/>
              <w:bCs w:val="0"/>
              <w:color w:val="auto"/>
              <w:sz w:val="22"/>
              <w:szCs w:val="22"/>
              <w:lang w:eastAsia="lt-LT"/>
            </w:rPr>
          </w:pPr>
          <w:hyperlink w:anchor="_Toc124328733" w:history="1">
            <w:r w:rsidR="005D5D31" w:rsidRPr="005D5D31">
              <w:rPr>
                <w:rStyle w:val="Hipersaitas"/>
                <w:sz w:val="22"/>
                <w:szCs w:val="22"/>
              </w:rPr>
              <w:t>2.</w:t>
            </w:r>
            <w:r w:rsidR="005D5D31" w:rsidRPr="005D5D31">
              <w:rPr>
                <w:rFonts w:asciiTheme="minorHAnsi" w:eastAsiaTheme="minorEastAsia" w:hAnsiTheme="minorHAnsi" w:cstheme="minorBidi"/>
                <w:bCs w:val="0"/>
                <w:color w:val="auto"/>
                <w:sz w:val="22"/>
                <w:szCs w:val="22"/>
                <w:lang w:eastAsia="lt-LT"/>
              </w:rPr>
              <w:tab/>
            </w:r>
            <w:r w:rsidR="005D5D31" w:rsidRPr="005D5D31">
              <w:rPr>
                <w:rStyle w:val="Hipersaitas"/>
                <w:sz w:val="22"/>
                <w:szCs w:val="22"/>
              </w:rPr>
              <w:t>2023-2025 METŲ STRATEGINIO VEIKLOS PLANO PAŽANGOS PROJEKTAI IR INFORMACIJA APIE VALDOMAS ĮMONES</w:t>
            </w:r>
            <w:r w:rsidR="005D5D31" w:rsidRPr="005D5D31">
              <w:rPr>
                <w:webHidden/>
                <w:sz w:val="22"/>
                <w:szCs w:val="22"/>
              </w:rPr>
              <w:tab/>
            </w:r>
            <w:r w:rsidR="005D5D31" w:rsidRPr="005D5D31">
              <w:rPr>
                <w:webHidden/>
                <w:sz w:val="22"/>
                <w:szCs w:val="22"/>
              </w:rPr>
              <w:fldChar w:fldCharType="begin"/>
            </w:r>
            <w:r w:rsidR="005D5D31" w:rsidRPr="005D5D31">
              <w:rPr>
                <w:webHidden/>
                <w:sz w:val="22"/>
                <w:szCs w:val="22"/>
              </w:rPr>
              <w:instrText xml:space="preserve"> PAGEREF _Toc124328733 \h </w:instrText>
            </w:r>
            <w:r w:rsidR="005D5D31" w:rsidRPr="005D5D31">
              <w:rPr>
                <w:webHidden/>
                <w:sz w:val="22"/>
                <w:szCs w:val="22"/>
              </w:rPr>
            </w:r>
            <w:r w:rsidR="005D5D31" w:rsidRPr="005D5D31">
              <w:rPr>
                <w:webHidden/>
                <w:sz w:val="22"/>
                <w:szCs w:val="22"/>
              </w:rPr>
              <w:fldChar w:fldCharType="separate"/>
            </w:r>
            <w:r w:rsidR="005D5D31" w:rsidRPr="005D5D31">
              <w:rPr>
                <w:webHidden/>
                <w:sz w:val="22"/>
                <w:szCs w:val="22"/>
              </w:rPr>
              <w:t>4</w:t>
            </w:r>
            <w:r w:rsidR="005D5D31" w:rsidRPr="005D5D31">
              <w:rPr>
                <w:webHidden/>
                <w:sz w:val="22"/>
                <w:szCs w:val="22"/>
              </w:rPr>
              <w:fldChar w:fldCharType="end"/>
            </w:r>
          </w:hyperlink>
        </w:p>
        <w:p w14:paraId="7CC411E3" w14:textId="2E983B28" w:rsidR="005D5D31" w:rsidRPr="005D5D31" w:rsidRDefault="00E62491">
          <w:pPr>
            <w:pStyle w:val="Turinys1"/>
            <w:rPr>
              <w:rFonts w:asciiTheme="minorHAnsi" w:eastAsiaTheme="minorEastAsia" w:hAnsiTheme="minorHAnsi" w:cstheme="minorBidi"/>
              <w:bCs w:val="0"/>
              <w:color w:val="auto"/>
              <w:sz w:val="22"/>
              <w:szCs w:val="22"/>
              <w:lang w:eastAsia="lt-LT"/>
            </w:rPr>
          </w:pPr>
          <w:hyperlink w:anchor="_Toc124328734" w:history="1">
            <w:r w:rsidR="005D5D31" w:rsidRPr="005D5D31">
              <w:rPr>
                <w:rStyle w:val="Hipersaitas"/>
                <w:sz w:val="22"/>
                <w:szCs w:val="22"/>
              </w:rPr>
              <w:t>3.</w:t>
            </w:r>
            <w:r w:rsidR="005D5D31" w:rsidRPr="005D5D31">
              <w:rPr>
                <w:rFonts w:asciiTheme="minorHAnsi" w:eastAsiaTheme="minorEastAsia" w:hAnsiTheme="minorHAnsi" w:cstheme="minorBidi"/>
                <w:bCs w:val="0"/>
                <w:color w:val="auto"/>
                <w:sz w:val="22"/>
                <w:szCs w:val="22"/>
                <w:lang w:eastAsia="lt-LT"/>
              </w:rPr>
              <w:tab/>
            </w:r>
            <w:r w:rsidR="005D5D31" w:rsidRPr="005D5D31">
              <w:rPr>
                <w:rStyle w:val="Hipersaitas"/>
                <w:sz w:val="22"/>
                <w:szCs w:val="22"/>
              </w:rPr>
              <w:t>2023-2025 METŲ STRATEGINIO VEIKLOS PLANO PROGRAMOS</w:t>
            </w:r>
            <w:r w:rsidR="005D5D31" w:rsidRPr="005D5D31">
              <w:rPr>
                <w:webHidden/>
                <w:sz w:val="22"/>
                <w:szCs w:val="22"/>
              </w:rPr>
              <w:tab/>
            </w:r>
            <w:r w:rsidR="00634E23">
              <w:rPr>
                <w:webHidden/>
                <w:sz w:val="22"/>
                <w:szCs w:val="22"/>
              </w:rPr>
              <w:t>7</w:t>
            </w:r>
          </w:hyperlink>
        </w:p>
        <w:p w14:paraId="735AFB64" w14:textId="2D266470" w:rsidR="005D5D31" w:rsidRPr="005D5D31" w:rsidRDefault="00E62491" w:rsidP="00AE4475">
          <w:pPr>
            <w:pStyle w:val="Turinys2"/>
            <w:rPr>
              <w:b w:val="0"/>
              <w:bCs w:val="0"/>
            </w:rPr>
          </w:pPr>
          <w:hyperlink w:anchor="_Toc124328736" w:history="1">
            <w:r w:rsidR="005D5D31" w:rsidRPr="005D5D31">
              <w:rPr>
                <w:rFonts w:asciiTheme="minorHAnsi" w:eastAsiaTheme="minorEastAsia" w:hAnsiTheme="minorHAnsi" w:cstheme="minorBidi"/>
                <w:b w:val="0"/>
                <w:bCs w:val="0"/>
                <w:sz w:val="22"/>
                <w:szCs w:val="22"/>
                <w:lang w:eastAsia="lt-LT"/>
              </w:rPr>
              <w:tab/>
            </w:r>
          </w:hyperlink>
          <w:r w:rsidR="00234F5B" w:rsidRPr="005D5D31">
            <w:rPr>
              <w:b w:val="0"/>
              <w:bCs w:val="0"/>
            </w:rPr>
            <w:fldChar w:fldCharType="end"/>
          </w:r>
        </w:p>
        <w:p w14:paraId="1DFBF788" w14:textId="77777777" w:rsidR="005D5D31" w:rsidRPr="005D5D31" w:rsidRDefault="005D5D31">
          <w:pPr>
            <w:rPr>
              <w:b/>
              <w:bCs/>
            </w:rPr>
          </w:pPr>
        </w:p>
        <w:p w14:paraId="6DAD91AE" w14:textId="369C047E" w:rsidR="00E04D85" w:rsidRPr="005D5D31" w:rsidRDefault="00E04D85" w:rsidP="002D3929">
          <w:pPr>
            <w:pStyle w:val="Antratnon-TOC"/>
            <w:rPr>
              <w:bCs/>
            </w:rPr>
          </w:pPr>
          <w:r w:rsidRPr="005D5D31">
            <w:t>LENTELIŲ SĄRAŠAS</w:t>
          </w:r>
        </w:p>
        <w:p w14:paraId="60124CDC" w14:textId="000A6A2D" w:rsidR="005D5D31" w:rsidRPr="005D5D31" w:rsidRDefault="005D5D31">
          <w:pPr>
            <w:pStyle w:val="Iliustracijsraas"/>
            <w:tabs>
              <w:tab w:val="right" w:leader="dot" w:pos="9911"/>
            </w:tabs>
            <w:rPr>
              <w:rFonts w:asciiTheme="minorHAnsi" w:eastAsiaTheme="minorEastAsia" w:hAnsiTheme="minorHAnsi" w:cstheme="minorBidi"/>
              <w:noProof/>
              <w:sz w:val="22"/>
              <w:szCs w:val="22"/>
              <w:lang w:eastAsia="lt-LT"/>
            </w:rPr>
          </w:pPr>
          <w:r w:rsidRPr="005D5D31">
            <w:fldChar w:fldCharType="begin"/>
          </w:r>
          <w:r w:rsidRPr="005D5D31">
            <w:instrText xml:space="preserve"> TOC \h \z \t "Lentelės I eil." \c </w:instrText>
          </w:r>
          <w:r w:rsidRPr="005D5D31">
            <w:fldChar w:fldCharType="separate"/>
          </w:r>
          <w:hyperlink w:anchor="_Toc124329192" w:history="1">
            <w:r w:rsidRPr="005D5D31">
              <w:rPr>
                <w:rStyle w:val="Hipersaitas"/>
                <w:noProof/>
                <w:sz w:val="22"/>
                <w:szCs w:val="22"/>
              </w:rPr>
              <w:t>1 lentelė. SSPP plėtros prioritetai, tikslai ir uždaviniai</w:t>
            </w:r>
            <w:r w:rsidRPr="005D5D31">
              <w:rPr>
                <w:noProof/>
                <w:webHidden/>
                <w:sz w:val="22"/>
                <w:szCs w:val="22"/>
              </w:rPr>
              <w:tab/>
            </w:r>
            <w:r w:rsidRPr="005D5D31">
              <w:rPr>
                <w:noProof/>
                <w:webHidden/>
                <w:sz w:val="22"/>
                <w:szCs w:val="22"/>
              </w:rPr>
              <w:fldChar w:fldCharType="begin"/>
            </w:r>
            <w:r w:rsidRPr="005D5D31">
              <w:rPr>
                <w:noProof/>
                <w:webHidden/>
                <w:sz w:val="22"/>
                <w:szCs w:val="22"/>
              </w:rPr>
              <w:instrText xml:space="preserve"> PAGEREF _Toc124329192 \h </w:instrText>
            </w:r>
            <w:r w:rsidRPr="005D5D31">
              <w:rPr>
                <w:noProof/>
                <w:webHidden/>
                <w:sz w:val="22"/>
                <w:szCs w:val="22"/>
              </w:rPr>
            </w:r>
            <w:r w:rsidRPr="005D5D31">
              <w:rPr>
                <w:noProof/>
                <w:webHidden/>
                <w:sz w:val="22"/>
                <w:szCs w:val="22"/>
              </w:rPr>
              <w:fldChar w:fldCharType="separate"/>
            </w:r>
            <w:r>
              <w:rPr>
                <w:noProof/>
                <w:webHidden/>
                <w:sz w:val="22"/>
                <w:szCs w:val="22"/>
              </w:rPr>
              <w:t>3</w:t>
            </w:r>
            <w:r w:rsidRPr="005D5D31">
              <w:rPr>
                <w:noProof/>
                <w:webHidden/>
                <w:sz w:val="22"/>
                <w:szCs w:val="22"/>
              </w:rPr>
              <w:fldChar w:fldCharType="end"/>
            </w:r>
          </w:hyperlink>
        </w:p>
        <w:p w14:paraId="391B783F" w14:textId="22F8D140" w:rsidR="005D5D31" w:rsidRPr="005D5D31" w:rsidRDefault="00E62491">
          <w:pPr>
            <w:pStyle w:val="Iliustracijsraas"/>
            <w:tabs>
              <w:tab w:val="right" w:leader="dot" w:pos="9911"/>
            </w:tabs>
            <w:rPr>
              <w:rFonts w:asciiTheme="minorHAnsi" w:eastAsiaTheme="minorEastAsia" w:hAnsiTheme="minorHAnsi" w:cstheme="minorBidi"/>
              <w:noProof/>
              <w:sz w:val="22"/>
              <w:szCs w:val="22"/>
              <w:lang w:eastAsia="lt-LT"/>
            </w:rPr>
          </w:pPr>
          <w:hyperlink w:anchor="_Toc124329193" w:history="1">
            <w:r w:rsidR="005D5D31" w:rsidRPr="005D5D31">
              <w:rPr>
                <w:rStyle w:val="Hipersaitas"/>
                <w:noProof/>
                <w:sz w:val="22"/>
                <w:szCs w:val="22"/>
              </w:rPr>
              <w:t>2 lentelė. Planuojamos įgyvendinti pažangos priemonės</w:t>
            </w:r>
            <w:r w:rsidR="005D5D31" w:rsidRPr="005D5D31">
              <w:rPr>
                <w:noProof/>
                <w:webHidden/>
                <w:sz w:val="22"/>
                <w:szCs w:val="22"/>
              </w:rPr>
              <w:tab/>
            </w:r>
            <w:r w:rsidR="005D5D31" w:rsidRPr="005D5D31">
              <w:rPr>
                <w:noProof/>
                <w:webHidden/>
                <w:sz w:val="22"/>
                <w:szCs w:val="22"/>
              </w:rPr>
              <w:fldChar w:fldCharType="begin"/>
            </w:r>
            <w:r w:rsidR="005D5D31" w:rsidRPr="005D5D31">
              <w:rPr>
                <w:noProof/>
                <w:webHidden/>
                <w:sz w:val="22"/>
                <w:szCs w:val="22"/>
              </w:rPr>
              <w:instrText xml:space="preserve"> PAGEREF _Toc124329193 \h </w:instrText>
            </w:r>
            <w:r w:rsidR="005D5D31" w:rsidRPr="005D5D31">
              <w:rPr>
                <w:noProof/>
                <w:webHidden/>
                <w:sz w:val="22"/>
                <w:szCs w:val="22"/>
              </w:rPr>
            </w:r>
            <w:r w:rsidR="005D5D31" w:rsidRPr="005D5D31">
              <w:rPr>
                <w:noProof/>
                <w:webHidden/>
                <w:sz w:val="22"/>
                <w:szCs w:val="22"/>
              </w:rPr>
              <w:fldChar w:fldCharType="separate"/>
            </w:r>
            <w:r w:rsidR="005D5D31">
              <w:rPr>
                <w:noProof/>
                <w:webHidden/>
                <w:sz w:val="22"/>
                <w:szCs w:val="22"/>
              </w:rPr>
              <w:t>4</w:t>
            </w:r>
            <w:r w:rsidR="005D5D31" w:rsidRPr="005D5D31">
              <w:rPr>
                <w:noProof/>
                <w:webHidden/>
                <w:sz w:val="22"/>
                <w:szCs w:val="22"/>
              </w:rPr>
              <w:fldChar w:fldCharType="end"/>
            </w:r>
          </w:hyperlink>
        </w:p>
        <w:p w14:paraId="6DE0D7EF" w14:textId="5998B8B6" w:rsidR="005D5D31" w:rsidRPr="005D5D31" w:rsidRDefault="00E62491">
          <w:pPr>
            <w:pStyle w:val="Iliustracijsraas"/>
            <w:tabs>
              <w:tab w:val="right" w:leader="dot" w:pos="9911"/>
            </w:tabs>
            <w:rPr>
              <w:rFonts w:asciiTheme="minorHAnsi" w:eastAsiaTheme="minorEastAsia" w:hAnsiTheme="minorHAnsi" w:cstheme="minorBidi"/>
              <w:noProof/>
              <w:sz w:val="22"/>
              <w:szCs w:val="22"/>
              <w:lang w:eastAsia="lt-LT"/>
            </w:rPr>
          </w:pPr>
          <w:hyperlink w:anchor="_Toc124329194" w:history="1">
            <w:r w:rsidR="005D5D31" w:rsidRPr="005D5D31">
              <w:rPr>
                <w:rStyle w:val="Hipersaitas"/>
                <w:noProof/>
              </w:rPr>
              <w:t>3 lentelė. Valstybės biudžeto dotacijos ir stebėsenos rodikliai</w:t>
            </w:r>
            <w:r w:rsidR="005D5D31" w:rsidRPr="005D5D31">
              <w:rPr>
                <w:noProof/>
                <w:webHidden/>
              </w:rPr>
              <w:tab/>
            </w:r>
            <w:r w:rsidR="005D5D31" w:rsidRPr="005D5D31">
              <w:rPr>
                <w:noProof/>
                <w:webHidden/>
              </w:rPr>
              <w:fldChar w:fldCharType="begin"/>
            </w:r>
            <w:r w:rsidR="005D5D31" w:rsidRPr="005D5D31">
              <w:rPr>
                <w:noProof/>
                <w:webHidden/>
              </w:rPr>
              <w:instrText xml:space="preserve"> PAGEREF _Toc124329194 \h </w:instrText>
            </w:r>
            <w:r w:rsidR="005D5D31" w:rsidRPr="005D5D31">
              <w:rPr>
                <w:noProof/>
                <w:webHidden/>
              </w:rPr>
            </w:r>
            <w:r w:rsidR="005D5D31" w:rsidRPr="005D5D31">
              <w:rPr>
                <w:noProof/>
                <w:webHidden/>
              </w:rPr>
              <w:fldChar w:fldCharType="separate"/>
            </w:r>
            <w:r w:rsidR="005D5D31">
              <w:rPr>
                <w:noProof/>
                <w:webHidden/>
              </w:rPr>
              <w:t>4</w:t>
            </w:r>
            <w:r w:rsidR="005D5D31" w:rsidRPr="005D5D31">
              <w:rPr>
                <w:noProof/>
                <w:webHidden/>
              </w:rPr>
              <w:fldChar w:fldCharType="end"/>
            </w:r>
          </w:hyperlink>
        </w:p>
        <w:p w14:paraId="65F452CE" w14:textId="014E44C1" w:rsidR="005D5D31" w:rsidRPr="005D5D31" w:rsidRDefault="00634E23">
          <w:pPr>
            <w:pStyle w:val="Iliustracijsraas"/>
            <w:tabs>
              <w:tab w:val="right" w:leader="dot" w:pos="9911"/>
            </w:tabs>
            <w:rPr>
              <w:rFonts w:asciiTheme="minorHAnsi" w:eastAsiaTheme="minorEastAsia" w:hAnsiTheme="minorHAnsi" w:cstheme="minorBidi"/>
              <w:noProof/>
              <w:sz w:val="22"/>
              <w:szCs w:val="22"/>
              <w:lang w:eastAsia="lt-LT"/>
            </w:rPr>
          </w:pPr>
          <w:r>
            <w:t>4</w:t>
          </w:r>
          <w:hyperlink w:anchor="_Toc124329196" w:history="1">
            <w:r w:rsidR="005D5D31" w:rsidRPr="005D5D31">
              <w:rPr>
                <w:rStyle w:val="Hipersaitas"/>
                <w:noProof/>
              </w:rPr>
              <w:t xml:space="preserve"> lentelė. Savivaldybės SSVP programos</w:t>
            </w:r>
            <w:r w:rsidR="005D5D31" w:rsidRPr="005D5D31">
              <w:rPr>
                <w:noProof/>
                <w:webHidden/>
              </w:rPr>
              <w:tab/>
            </w:r>
            <w:r>
              <w:rPr>
                <w:noProof/>
                <w:webHidden/>
              </w:rPr>
              <w:t>7</w:t>
            </w:r>
          </w:hyperlink>
        </w:p>
        <w:p w14:paraId="0DB5F5F0" w14:textId="06BC3D43" w:rsidR="00234F5B" w:rsidRPr="005D5D31" w:rsidRDefault="005D5D31">
          <w:r w:rsidRPr="005D5D31">
            <w:fldChar w:fldCharType="end"/>
          </w:r>
        </w:p>
      </w:sdtContent>
    </w:sdt>
    <w:p w14:paraId="43DCC4BA" w14:textId="25231A50" w:rsidR="007F7725" w:rsidRPr="005D5D31" w:rsidRDefault="007F7725" w:rsidP="00FA0E02">
      <w:pPr>
        <w:pStyle w:val="Antrat1"/>
        <w:numPr>
          <w:ilvl w:val="0"/>
          <w:numId w:val="11"/>
        </w:numPr>
      </w:pPr>
      <w:bookmarkStart w:id="2" w:name="_Toc124328732"/>
      <w:r w:rsidRPr="005D5D31">
        <w:lastRenderedPageBreak/>
        <w:t>2023-20</w:t>
      </w:r>
      <w:r w:rsidR="00952498" w:rsidRPr="005D5D31">
        <w:t>25</w:t>
      </w:r>
      <w:r w:rsidRPr="005D5D31">
        <w:t xml:space="preserve"> METŲ </w:t>
      </w:r>
      <w:r w:rsidR="00952498" w:rsidRPr="005D5D31">
        <w:t xml:space="preserve">STRATEGINIO VEIKLOS PLANO MISIJA IR ATITIKIMAS </w:t>
      </w:r>
      <w:r w:rsidR="00CB33C2" w:rsidRPr="005D5D31">
        <w:t>S</w:t>
      </w:r>
      <w:r w:rsidR="00952498" w:rsidRPr="005D5D31">
        <w:t>SPP</w:t>
      </w:r>
      <w:bookmarkEnd w:id="2"/>
    </w:p>
    <w:p w14:paraId="4095AF97" w14:textId="497E19FC" w:rsidR="00394E07" w:rsidRPr="005D5D31" w:rsidRDefault="00394E07" w:rsidP="00952498">
      <w:pPr>
        <w:tabs>
          <w:tab w:val="left" w:pos="1418"/>
          <w:tab w:val="left" w:pos="1560"/>
          <w:tab w:val="left" w:pos="1701"/>
          <w:tab w:val="left" w:pos="1843"/>
        </w:tabs>
        <w:spacing w:line="360" w:lineRule="atLeast"/>
        <w:ind w:firstLine="709"/>
      </w:pPr>
    </w:p>
    <w:p w14:paraId="02BE7FF9" w14:textId="13EC02A0" w:rsidR="00CB33C2" w:rsidRPr="005D5D31" w:rsidRDefault="00CB33C2" w:rsidP="00CB33C2">
      <w:pPr>
        <w:pStyle w:val="Sraopastraipa"/>
        <w:ind w:left="0" w:firstLine="720"/>
        <w:rPr>
          <w:b/>
          <w:bCs/>
        </w:rPr>
      </w:pPr>
      <w:r w:rsidRPr="005D5D31">
        <w:rPr>
          <w:b/>
          <w:bCs/>
        </w:rPr>
        <w:t>Šalčininkų rajono savivaldybės (toliau – Savivaldybė) misija</w:t>
      </w:r>
    </w:p>
    <w:p w14:paraId="5A0A2D82" w14:textId="77777777" w:rsidR="00CB33C2" w:rsidRPr="005D5D31" w:rsidRDefault="00CB33C2" w:rsidP="00276132">
      <w:pPr>
        <w:pStyle w:val="Sraopastraipa"/>
        <w:spacing w:line="360" w:lineRule="auto"/>
        <w:ind w:left="0" w:firstLine="720"/>
      </w:pPr>
    </w:p>
    <w:p w14:paraId="26D26C4A" w14:textId="39E6A972" w:rsidR="00394E07" w:rsidRPr="005D5D31" w:rsidRDefault="00CB33C2" w:rsidP="008471A8">
      <w:pPr>
        <w:spacing w:line="360" w:lineRule="auto"/>
        <w:ind w:firstLine="709"/>
      </w:pPr>
      <w:r w:rsidRPr="005D5D31">
        <w:t xml:space="preserve">Atsakingai ir kūrybiškai atliekant darbus, </w:t>
      </w:r>
      <w:r w:rsidR="00394E07" w:rsidRPr="005D5D31">
        <w:t xml:space="preserve">vadovaujantis vietos savivaldos principais, vykdant </w:t>
      </w:r>
      <w:r w:rsidRPr="005D5D31">
        <w:t xml:space="preserve">vietos valdžios, </w:t>
      </w:r>
      <w:r w:rsidR="00394E07" w:rsidRPr="005D5D31">
        <w:t>viešojo administravimo ir viešųjų paslaugų teikimo funkcijas, tenkinti rajono bendruomenės viešuosius poreikius</w:t>
      </w:r>
      <w:r w:rsidRPr="005D5D31">
        <w:t>.</w:t>
      </w:r>
    </w:p>
    <w:p w14:paraId="46B8C83D" w14:textId="602D70BE" w:rsidR="00CB33C2" w:rsidRPr="005D5D31" w:rsidRDefault="00CB33C2" w:rsidP="00CB33C2">
      <w:pPr>
        <w:pStyle w:val="Sraopastraipa"/>
        <w:ind w:left="0" w:firstLine="720"/>
        <w:rPr>
          <w:b/>
          <w:bCs/>
        </w:rPr>
      </w:pPr>
      <w:r w:rsidRPr="005D5D31">
        <w:rPr>
          <w:b/>
          <w:bCs/>
        </w:rPr>
        <w:t>Savivaldybės veiklos prioritetai</w:t>
      </w:r>
    </w:p>
    <w:p w14:paraId="09BB6871" w14:textId="3C6C7F02" w:rsidR="005847D0" w:rsidRPr="005D5D31" w:rsidRDefault="005847D0" w:rsidP="00FA0E02">
      <w:pPr>
        <w:pStyle w:val="Sraopastraipa"/>
        <w:numPr>
          <w:ilvl w:val="0"/>
          <w:numId w:val="12"/>
        </w:numPr>
        <w:spacing w:line="360" w:lineRule="auto"/>
        <w:ind w:left="1276" w:hanging="425"/>
      </w:pPr>
      <w:r w:rsidRPr="005D5D31">
        <w:t>Švietimo paslaugų prieinamum</w:t>
      </w:r>
      <w:r w:rsidR="008471A8" w:rsidRPr="005D5D31">
        <w:t xml:space="preserve">o </w:t>
      </w:r>
      <w:r w:rsidRPr="005D5D31">
        <w:t>užtikrinimas</w:t>
      </w:r>
      <w:r w:rsidR="008471A8" w:rsidRPr="005D5D31">
        <w:t>;</w:t>
      </w:r>
    </w:p>
    <w:p w14:paraId="75A26D85" w14:textId="0A2654EF" w:rsidR="005847D0" w:rsidRPr="005D5D31" w:rsidRDefault="005847D0" w:rsidP="00FA0E02">
      <w:pPr>
        <w:pStyle w:val="Sraopastraipa"/>
        <w:numPr>
          <w:ilvl w:val="0"/>
          <w:numId w:val="12"/>
        </w:numPr>
        <w:spacing w:line="360" w:lineRule="auto"/>
        <w:ind w:left="1276" w:hanging="425"/>
      </w:pPr>
      <w:r w:rsidRPr="005D5D31">
        <w:t>Vandentiekio ir nuotekų tinklų plėtra</w:t>
      </w:r>
      <w:r w:rsidR="008471A8" w:rsidRPr="005D5D31">
        <w:t>, susijusių</w:t>
      </w:r>
      <w:r w:rsidRPr="005D5D31">
        <w:t xml:space="preserve"> teikiamų paslaugų kokybės gerinimas</w:t>
      </w:r>
      <w:r w:rsidR="008471A8" w:rsidRPr="005D5D31">
        <w:t>;</w:t>
      </w:r>
    </w:p>
    <w:p w14:paraId="7350898A" w14:textId="452B38BB" w:rsidR="005847D0" w:rsidRPr="005D5D31" w:rsidRDefault="005847D0" w:rsidP="00FA0E02">
      <w:pPr>
        <w:pStyle w:val="Sraopastraipa"/>
        <w:numPr>
          <w:ilvl w:val="0"/>
          <w:numId w:val="12"/>
        </w:numPr>
        <w:spacing w:line="360" w:lineRule="auto"/>
        <w:ind w:left="1276" w:hanging="425"/>
      </w:pPr>
      <w:r w:rsidRPr="005D5D31">
        <w:t>Kultūros paveldo išsaugojimas ir tradicijų puoselėjimas</w:t>
      </w:r>
      <w:r w:rsidR="008471A8" w:rsidRPr="005D5D31">
        <w:t>;</w:t>
      </w:r>
    </w:p>
    <w:p w14:paraId="73B967A5" w14:textId="472466D2" w:rsidR="005847D0" w:rsidRPr="005D5D31" w:rsidRDefault="008471A8" w:rsidP="00FA0E02">
      <w:pPr>
        <w:pStyle w:val="Sraopastraipa"/>
        <w:numPr>
          <w:ilvl w:val="0"/>
          <w:numId w:val="12"/>
        </w:numPr>
        <w:spacing w:line="360" w:lineRule="auto"/>
        <w:ind w:left="1276" w:hanging="425"/>
      </w:pPr>
      <w:r w:rsidRPr="005D5D31">
        <w:t>S</w:t>
      </w:r>
      <w:r w:rsidR="005847D0" w:rsidRPr="005D5D31">
        <w:t>ocialinių paslaugų kokybės gerinimas ir prieinamumo užtikrinimas</w:t>
      </w:r>
      <w:r w:rsidRPr="005D5D31">
        <w:t>;</w:t>
      </w:r>
    </w:p>
    <w:p w14:paraId="2ACA102A" w14:textId="54FF41DD" w:rsidR="005847D0" w:rsidRPr="005D5D31" w:rsidRDefault="005847D0" w:rsidP="00FA0E02">
      <w:pPr>
        <w:pStyle w:val="Sraopastraipa"/>
        <w:numPr>
          <w:ilvl w:val="0"/>
          <w:numId w:val="12"/>
        </w:numPr>
        <w:spacing w:after="120" w:line="360" w:lineRule="auto"/>
        <w:ind w:left="1276" w:hanging="425"/>
      </w:pPr>
      <w:r w:rsidRPr="005D5D31">
        <w:t>Kelių ir gatvių būklės gerinimas ir saugumo užtikrinimas</w:t>
      </w:r>
      <w:r w:rsidR="008471A8" w:rsidRPr="005D5D31">
        <w:t>.</w:t>
      </w:r>
    </w:p>
    <w:p w14:paraId="3817502D" w14:textId="25980B5E" w:rsidR="00BB55B5" w:rsidRPr="005D5D31" w:rsidRDefault="00BB55B5" w:rsidP="00BB55B5">
      <w:pPr>
        <w:spacing w:line="360" w:lineRule="auto"/>
        <w:ind w:firstLine="709"/>
      </w:pPr>
      <w:r w:rsidRPr="005D5D31">
        <w:t>Vadovaujantis nuo 2021 m. sausio 1 d. įsigaliojusiu Lietuvos Respublikos savivaldybių infrastruktūros plėtros įstatymu Nr. XIII-2895, siekiama kompleksiškai spręsti infrastruktūros plėtros problemas, todėl 2023–2025 metų strateginiame veiklos plane nustatytos socialinės (inovacijų, kultūros ir kultūros paveldo, švietimo ir mokslo, sveikatos, sporto, viešosios paskirties statiniai ir (arba) savivaldybės funkcijoms atlikti skirti objektai) ir inžinerinės (geriamojo vandens tiekimo ir nuotekų, įskaitant paviršines nuotekas, tvarkymo inžineriniai statiniai, vietinės reikšmės keliai, kiti transporto statiniai) savivaldybės prioritetinės infrastruktūros priemonės (projektai). Šalčininkų rajono savivaldybės administracijos (infrastruktūros plėtros organizatorius) veiklos prioriteta</w:t>
      </w:r>
      <w:r w:rsidR="002925DD" w:rsidRPr="005D5D31">
        <w:t xml:space="preserve">i numatyti abiem infrastruktūros tipams plėtoti, </w:t>
      </w:r>
      <w:proofErr w:type="spellStart"/>
      <w:r w:rsidR="002925DD" w:rsidRPr="005D5D31">
        <w:t>t.y</w:t>
      </w:r>
      <w:proofErr w:type="spellEnd"/>
      <w:r w:rsidR="002925DD" w:rsidRPr="005D5D31">
        <w:t>. priemonės</w:t>
      </w:r>
      <w:r w:rsidRPr="005D5D31">
        <w:t xml:space="preserve"> skiriam</w:t>
      </w:r>
      <w:r w:rsidR="002925DD" w:rsidRPr="005D5D31">
        <w:t>o</w:t>
      </w:r>
      <w:r w:rsidRPr="005D5D31">
        <w:t xml:space="preserve">s planuoti ir vystyti socialinę infrastruktūrą – kultūros, švietimo ir mokslo, sveikatos, sporto srityse, taip pat inžinerinę infrastruktūrą – geriamojo vandens tiekimo, nuotekų tvarkymo ir gatvių infrastruktūros vystymo srityse. </w:t>
      </w:r>
    </w:p>
    <w:p w14:paraId="7D280EC9" w14:textId="606D5659" w:rsidR="00952498" w:rsidRPr="005D5D31" w:rsidRDefault="00952498" w:rsidP="008471A8">
      <w:pPr>
        <w:tabs>
          <w:tab w:val="left" w:pos="1418"/>
          <w:tab w:val="left" w:pos="1560"/>
          <w:tab w:val="left" w:pos="1701"/>
          <w:tab w:val="left" w:pos="1843"/>
        </w:tabs>
        <w:spacing w:line="360" w:lineRule="atLeast"/>
        <w:ind w:firstLine="709"/>
        <w:rPr>
          <w:b/>
          <w:bCs/>
        </w:rPr>
      </w:pPr>
      <w:r w:rsidRPr="005D5D31">
        <w:rPr>
          <w:b/>
          <w:bCs/>
        </w:rPr>
        <w:t>SSPP nurodyti savivaldybės plėtros prioritetai, tikslai ir uždaviniai</w:t>
      </w:r>
    </w:p>
    <w:p w14:paraId="4B7F37FC" w14:textId="77777777" w:rsidR="008471A8" w:rsidRPr="005D5D31" w:rsidRDefault="008471A8" w:rsidP="008471A8">
      <w:pPr>
        <w:tabs>
          <w:tab w:val="left" w:pos="1418"/>
          <w:tab w:val="left" w:pos="1560"/>
          <w:tab w:val="left" w:pos="1701"/>
          <w:tab w:val="left" w:pos="1843"/>
        </w:tabs>
        <w:spacing w:line="360" w:lineRule="atLeast"/>
        <w:ind w:firstLine="709"/>
        <w:rPr>
          <w:b/>
          <w:bCs/>
        </w:rPr>
      </w:pPr>
    </w:p>
    <w:p w14:paraId="420314FC" w14:textId="3449ED91" w:rsidR="008471A8" w:rsidRPr="005D5D31" w:rsidRDefault="008471A8" w:rsidP="008471A8">
      <w:pPr>
        <w:spacing w:line="360" w:lineRule="auto"/>
        <w:ind w:firstLine="709"/>
      </w:pPr>
      <w:r w:rsidRPr="005D5D31">
        <w:t xml:space="preserve">Šalčininkų rajono savivaldybės 2023–2025 m. strateginis veiklos planas parengtas remiantis Šalčininkų rajono savivaldybės 2023-2030 metų strateginiu plėtros planu (toliau – SSPP), patvirtintu Šalčininkų rajono savivaldybės tarybos 2023 m. </w:t>
      </w:r>
      <w:r w:rsidRPr="00BB66FE">
        <w:t xml:space="preserve">sausio </w:t>
      </w:r>
      <w:r w:rsidR="00BB66FE" w:rsidRPr="00BB66FE">
        <w:t>3</w:t>
      </w:r>
      <w:r w:rsidRPr="00BB66FE">
        <w:t xml:space="preserve"> d. sprendimu Nr. T-</w:t>
      </w:r>
      <w:r w:rsidR="00AE4475">
        <w:t>...</w:t>
      </w:r>
      <w:r w:rsidRPr="005D5D31">
        <w:t xml:space="preserve"> „Dėl Šalčininkų rajono savivaldybės 2023-2030 metų strateginio plėtros plano patvirtinimo“. </w:t>
      </w:r>
    </w:p>
    <w:p w14:paraId="0C9C6F00" w14:textId="427042BE" w:rsidR="008471A8" w:rsidRDefault="008471A8" w:rsidP="008471A8">
      <w:pPr>
        <w:spacing w:line="360" w:lineRule="auto"/>
        <w:ind w:firstLine="709"/>
      </w:pPr>
      <w:r w:rsidRPr="005D5D31">
        <w:t xml:space="preserve">SSPP numatyti plėtros prioritetai, tikslai ir uždaviniai, kurie </w:t>
      </w:r>
      <w:r w:rsidR="00FF5211" w:rsidRPr="005D5D31">
        <w:t>įgyvendinami per Šalčininkų rajono savivaldybės 2023–2025 m. strateginio veiklos plano programas</w:t>
      </w:r>
      <w:r w:rsidR="00643469" w:rsidRPr="005D5D31">
        <w:t>.</w:t>
      </w:r>
    </w:p>
    <w:p w14:paraId="67BD4837" w14:textId="3ED0BB98" w:rsidR="005D5D31" w:rsidRDefault="005D5D31" w:rsidP="008471A8">
      <w:pPr>
        <w:spacing w:line="360" w:lineRule="auto"/>
        <w:ind w:firstLine="709"/>
      </w:pPr>
    </w:p>
    <w:p w14:paraId="68B995C0" w14:textId="32B2D74B" w:rsidR="00C73B4A" w:rsidRDefault="00C73B4A" w:rsidP="008471A8">
      <w:pPr>
        <w:spacing w:line="360" w:lineRule="auto"/>
        <w:ind w:firstLine="709"/>
      </w:pPr>
    </w:p>
    <w:p w14:paraId="11FA2B58" w14:textId="4E7F33C8" w:rsidR="00C73B4A" w:rsidRDefault="00C73B4A" w:rsidP="008471A8">
      <w:pPr>
        <w:spacing w:line="360" w:lineRule="auto"/>
        <w:ind w:firstLine="709"/>
      </w:pPr>
    </w:p>
    <w:p w14:paraId="00F25574" w14:textId="77777777" w:rsidR="00C73B4A" w:rsidRPr="005D5D31" w:rsidRDefault="00C73B4A" w:rsidP="008471A8">
      <w:pPr>
        <w:spacing w:line="360" w:lineRule="auto"/>
        <w:ind w:firstLine="709"/>
      </w:pPr>
    </w:p>
    <w:p w14:paraId="16291EAD" w14:textId="0DEC2143" w:rsidR="00643469" w:rsidRPr="005D5D31" w:rsidRDefault="005D5D31" w:rsidP="005D5D31">
      <w:pPr>
        <w:pStyle w:val="LentelsIeil"/>
        <w:rPr>
          <w:rFonts w:asciiTheme="minorHAnsi" w:hAnsiTheme="minorHAnsi"/>
        </w:rPr>
      </w:pPr>
      <w:bookmarkStart w:id="3" w:name="_Toc124329192"/>
      <w:r w:rsidRPr="005D5D31">
        <w:t>1 lentelė. SSPP plėtros prioritetai, tikslai ir uždaviniai</w:t>
      </w:r>
      <w:bookmarkEnd w:id="3"/>
    </w:p>
    <w:tbl>
      <w:tblPr>
        <w:tblW w:w="9912" w:type="dxa"/>
        <w:jc w:val="center"/>
        <w:tblLook w:val="04A0" w:firstRow="1" w:lastRow="0" w:firstColumn="1" w:lastColumn="0" w:noHBand="0" w:noVBand="1"/>
      </w:tblPr>
      <w:tblGrid>
        <w:gridCol w:w="666"/>
        <w:gridCol w:w="7834"/>
        <w:gridCol w:w="1412"/>
      </w:tblGrid>
      <w:tr w:rsidR="00FF5211" w:rsidRPr="005D5D31" w14:paraId="449F9EDA" w14:textId="5ADF988F" w:rsidTr="00FF5211">
        <w:trPr>
          <w:trHeight w:val="260"/>
          <w:jc w:val="center"/>
        </w:trPr>
        <w:tc>
          <w:tcPr>
            <w:tcW w:w="666" w:type="dxa"/>
            <w:tcBorders>
              <w:top w:val="single" w:sz="4" w:space="0" w:color="auto"/>
              <w:left w:val="single" w:sz="4" w:space="0" w:color="auto"/>
              <w:bottom w:val="single" w:sz="4" w:space="0" w:color="auto"/>
              <w:right w:val="single" w:sz="4" w:space="0" w:color="auto"/>
            </w:tcBorders>
            <w:shd w:val="clear" w:color="000000" w:fill="ED7D31"/>
            <w:vAlign w:val="center"/>
            <w:hideMark/>
          </w:tcPr>
          <w:p w14:paraId="3BC75C77" w14:textId="77777777" w:rsidR="00FF5211" w:rsidRPr="005D5D31" w:rsidRDefault="00FF5211" w:rsidP="005463AA">
            <w:pPr>
              <w:spacing w:line="240" w:lineRule="auto"/>
              <w:jc w:val="left"/>
              <w:rPr>
                <w:rFonts w:eastAsia="Times New Roman"/>
                <w:b/>
                <w:bCs/>
                <w:color w:val="000000"/>
                <w:sz w:val="20"/>
                <w:szCs w:val="20"/>
                <w:lang w:eastAsia="lt-LT"/>
              </w:rPr>
            </w:pPr>
            <w:bookmarkStart w:id="4" w:name="_Hlk122002575"/>
            <w:r w:rsidRPr="005D5D31">
              <w:rPr>
                <w:rFonts w:eastAsia="Times New Roman"/>
                <w:b/>
                <w:bCs/>
                <w:color w:val="000000"/>
                <w:sz w:val="20"/>
                <w:szCs w:val="20"/>
                <w:lang w:eastAsia="lt-LT"/>
              </w:rPr>
              <w:t>I.</w:t>
            </w:r>
          </w:p>
        </w:tc>
        <w:tc>
          <w:tcPr>
            <w:tcW w:w="7834" w:type="dxa"/>
            <w:tcBorders>
              <w:top w:val="single" w:sz="4" w:space="0" w:color="auto"/>
              <w:left w:val="nil"/>
              <w:bottom w:val="single" w:sz="4" w:space="0" w:color="auto"/>
              <w:right w:val="single" w:sz="4" w:space="0" w:color="auto"/>
            </w:tcBorders>
            <w:shd w:val="clear" w:color="000000" w:fill="ED7D31"/>
            <w:vAlign w:val="center"/>
            <w:hideMark/>
          </w:tcPr>
          <w:p w14:paraId="6A331453"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EFEKTYVUS RAJONO VALDYMAS</w:t>
            </w:r>
          </w:p>
        </w:tc>
        <w:tc>
          <w:tcPr>
            <w:tcW w:w="1412" w:type="dxa"/>
            <w:tcBorders>
              <w:top w:val="single" w:sz="4" w:space="0" w:color="auto"/>
              <w:left w:val="nil"/>
              <w:bottom w:val="single" w:sz="4" w:space="0" w:color="auto"/>
              <w:right w:val="single" w:sz="4" w:space="0" w:color="auto"/>
            </w:tcBorders>
            <w:shd w:val="clear" w:color="000000" w:fill="ED7D31"/>
          </w:tcPr>
          <w:p w14:paraId="4EEC7C44" w14:textId="77777777" w:rsidR="00FF5211" w:rsidRPr="005D5D31" w:rsidRDefault="00FF5211" w:rsidP="005463AA">
            <w:pPr>
              <w:spacing w:line="240" w:lineRule="auto"/>
              <w:jc w:val="left"/>
              <w:rPr>
                <w:rFonts w:eastAsia="Times New Roman"/>
                <w:b/>
                <w:bCs/>
                <w:color w:val="000000"/>
                <w:sz w:val="20"/>
                <w:szCs w:val="20"/>
                <w:lang w:eastAsia="lt-LT"/>
              </w:rPr>
            </w:pPr>
          </w:p>
        </w:tc>
      </w:tr>
      <w:tr w:rsidR="00FF5211" w:rsidRPr="005D5D31" w14:paraId="2AA5EF2F" w14:textId="61682022"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9BC2E6"/>
            <w:vAlign w:val="center"/>
            <w:hideMark/>
          </w:tcPr>
          <w:p w14:paraId="3A9DDDD9"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1.1.</w:t>
            </w:r>
          </w:p>
        </w:tc>
        <w:tc>
          <w:tcPr>
            <w:tcW w:w="7834" w:type="dxa"/>
            <w:tcBorders>
              <w:top w:val="nil"/>
              <w:left w:val="nil"/>
              <w:bottom w:val="single" w:sz="4" w:space="0" w:color="auto"/>
              <w:right w:val="single" w:sz="4" w:space="0" w:color="auto"/>
            </w:tcBorders>
            <w:shd w:val="clear" w:color="000000" w:fill="9BC2E6"/>
            <w:vAlign w:val="center"/>
            <w:hideMark/>
          </w:tcPr>
          <w:p w14:paraId="5554A0B4"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Viešojo administravimo institucijų ir įstaigų vidaus administravimo tobulinimas</w:t>
            </w:r>
          </w:p>
        </w:tc>
        <w:tc>
          <w:tcPr>
            <w:tcW w:w="1412" w:type="dxa"/>
            <w:tcBorders>
              <w:top w:val="nil"/>
              <w:left w:val="nil"/>
              <w:bottom w:val="single" w:sz="4" w:space="0" w:color="auto"/>
              <w:right w:val="single" w:sz="4" w:space="0" w:color="auto"/>
            </w:tcBorders>
            <w:shd w:val="clear" w:color="000000" w:fill="9BC2E6"/>
          </w:tcPr>
          <w:p w14:paraId="72A5939D" w14:textId="5831C0A3"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1 programa</w:t>
            </w:r>
          </w:p>
        </w:tc>
      </w:tr>
      <w:tr w:rsidR="00FF5211" w:rsidRPr="005D5D31" w14:paraId="5CF928CD" w14:textId="551CD104"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hideMark/>
          </w:tcPr>
          <w:p w14:paraId="3AD5B717"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1.1.1.</w:t>
            </w:r>
          </w:p>
        </w:tc>
        <w:tc>
          <w:tcPr>
            <w:tcW w:w="7834" w:type="dxa"/>
            <w:tcBorders>
              <w:top w:val="nil"/>
              <w:left w:val="nil"/>
              <w:bottom w:val="single" w:sz="4" w:space="0" w:color="auto"/>
              <w:right w:val="single" w:sz="4" w:space="0" w:color="auto"/>
            </w:tcBorders>
            <w:shd w:val="clear" w:color="000000" w:fill="FFF2CC"/>
            <w:vAlign w:val="center"/>
            <w:hideMark/>
          </w:tcPr>
          <w:p w14:paraId="33DDBF1A"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Efektyviai organizuoti savivaldybės darbą, tinkamai įgyvendinti jos funkcijas</w:t>
            </w:r>
          </w:p>
        </w:tc>
        <w:tc>
          <w:tcPr>
            <w:tcW w:w="1412" w:type="dxa"/>
            <w:tcBorders>
              <w:top w:val="nil"/>
              <w:left w:val="nil"/>
              <w:bottom w:val="single" w:sz="4" w:space="0" w:color="auto"/>
              <w:right w:val="single" w:sz="4" w:space="0" w:color="auto"/>
            </w:tcBorders>
            <w:shd w:val="clear" w:color="000000" w:fill="FFF2CC"/>
          </w:tcPr>
          <w:p w14:paraId="4D8B5E58"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16EE30AB" w14:textId="76AF3247"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hideMark/>
          </w:tcPr>
          <w:p w14:paraId="5D9F30F0"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1.1.2.</w:t>
            </w:r>
          </w:p>
        </w:tc>
        <w:tc>
          <w:tcPr>
            <w:tcW w:w="7834" w:type="dxa"/>
            <w:tcBorders>
              <w:top w:val="nil"/>
              <w:left w:val="nil"/>
              <w:bottom w:val="single" w:sz="4" w:space="0" w:color="auto"/>
              <w:right w:val="single" w:sz="4" w:space="0" w:color="auto"/>
            </w:tcBorders>
            <w:shd w:val="clear" w:color="000000" w:fill="FFF2CC"/>
            <w:vAlign w:val="center"/>
            <w:hideMark/>
          </w:tcPr>
          <w:p w14:paraId="3F2559AE"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Vykdyti prisiimtus finansinius įsipareigojimus</w:t>
            </w:r>
          </w:p>
        </w:tc>
        <w:tc>
          <w:tcPr>
            <w:tcW w:w="1412" w:type="dxa"/>
            <w:tcBorders>
              <w:top w:val="nil"/>
              <w:left w:val="nil"/>
              <w:bottom w:val="single" w:sz="4" w:space="0" w:color="auto"/>
              <w:right w:val="single" w:sz="4" w:space="0" w:color="auto"/>
            </w:tcBorders>
            <w:shd w:val="clear" w:color="000000" w:fill="FFF2CC"/>
          </w:tcPr>
          <w:p w14:paraId="3A28C59B"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7BFCFECF" w14:textId="49318FDE" w:rsidTr="00FF5211">
        <w:trPr>
          <w:trHeight w:val="520"/>
          <w:jc w:val="center"/>
        </w:trPr>
        <w:tc>
          <w:tcPr>
            <w:tcW w:w="666" w:type="dxa"/>
            <w:tcBorders>
              <w:top w:val="nil"/>
              <w:left w:val="single" w:sz="4" w:space="0" w:color="auto"/>
              <w:bottom w:val="single" w:sz="4" w:space="0" w:color="auto"/>
              <w:right w:val="single" w:sz="4" w:space="0" w:color="auto"/>
            </w:tcBorders>
            <w:shd w:val="clear" w:color="000000" w:fill="FFF2CC"/>
            <w:vAlign w:val="center"/>
            <w:hideMark/>
          </w:tcPr>
          <w:p w14:paraId="4ACDDC66"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1.1.3.</w:t>
            </w:r>
          </w:p>
        </w:tc>
        <w:tc>
          <w:tcPr>
            <w:tcW w:w="7834" w:type="dxa"/>
            <w:tcBorders>
              <w:top w:val="nil"/>
              <w:left w:val="nil"/>
              <w:bottom w:val="single" w:sz="4" w:space="0" w:color="auto"/>
              <w:right w:val="single" w:sz="4" w:space="0" w:color="auto"/>
            </w:tcBorders>
            <w:shd w:val="clear" w:color="000000" w:fill="FFF2CC"/>
            <w:vAlign w:val="center"/>
            <w:hideMark/>
          </w:tcPr>
          <w:p w14:paraId="568D0B72"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Didinti savivaldybės veiklos efektyvumą, skaidrumą, atsakomybę, sprendimų priėmimo kokybę ir vadybinę kompetenciją</w:t>
            </w:r>
          </w:p>
        </w:tc>
        <w:tc>
          <w:tcPr>
            <w:tcW w:w="1412" w:type="dxa"/>
            <w:tcBorders>
              <w:top w:val="nil"/>
              <w:left w:val="nil"/>
              <w:bottom w:val="single" w:sz="4" w:space="0" w:color="auto"/>
              <w:right w:val="single" w:sz="4" w:space="0" w:color="auto"/>
            </w:tcBorders>
            <w:shd w:val="clear" w:color="000000" w:fill="FFF2CC"/>
          </w:tcPr>
          <w:p w14:paraId="0D691935"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20B7C78E" w14:textId="13F8CCC4"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hideMark/>
          </w:tcPr>
          <w:p w14:paraId="33C848B5"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1.1.4.</w:t>
            </w:r>
          </w:p>
        </w:tc>
        <w:tc>
          <w:tcPr>
            <w:tcW w:w="7834" w:type="dxa"/>
            <w:tcBorders>
              <w:top w:val="nil"/>
              <w:left w:val="nil"/>
              <w:bottom w:val="single" w:sz="4" w:space="0" w:color="auto"/>
              <w:right w:val="single" w:sz="4" w:space="0" w:color="auto"/>
            </w:tcBorders>
            <w:shd w:val="clear" w:color="000000" w:fill="FFF2CC"/>
            <w:vAlign w:val="center"/>
            <w:hideMark/>
          </w:tcPr>
          <w:p w14:paraId="259A04D3"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Plėtoti informacinių technologijų taikymą savivaldybėje</w:t>
            </w:r>
          </w:p>
        </w:tc>
        <w:tc>
          <w:tcPr>
            <w:tcW w:w="1412" w:type="dxa"/>
            <w:tcBorders>
              <w:top w:val="nil"/>
              <w:left w:val="nil"/>
              <w:bottom w:val="single" w:sz="4" w:space="0" w:color="auto"/>
              <w:right w:val="single" w:sz="4" w:space="0" w:color="auto"/>
            </w:tcBorders>
            <w:shd w:val="clear" w:color="000000" w:fill="FFF2CC"/>
          </w:tcPr>
          <w:p w14:paraId="4AD42BC2"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246AD619" w14:textId="489F7FED"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456F4F34"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1.1.5.</w:t>
            </w:r>
          </w:p>
        </w:tc>
        <w:tc>
          <w:tcPr>
            <w:tcW w:w="7834" w:type="dxa"/>
            <w:tcBorders>
              <w:top w:val="nil"/>
              <w:left w:val="nil"/>
              <w:bottom w:val="single" w:sz="4" w:space="0" w:color="auto"/>
              <w:right w:val="single" w:sz="4" w:space="0" w:color="auto"/>
            </w:tcBorders>
            <w:shd w:val="clear" w:color="000000" w:fill="FFF2CC"/>
            <w:vAlign w:val="center"/>
          </w:tcPr>
          <w:p w14:paraId="5A3E55B5"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Plėtoti ryšius su visuomene ir skatinti tarptautinį bendradarbiavimą</w:t>
            </w:r>
          </w:p>
        </w:tc>
        <w:tc>
          <w:tcPr>
            <w:tcW w:w="1412" w:type="dxa"/>
            <w:tcBorders>
              <w:top w:val="nil"/>
              <w:left w:val="nil"/>
              <w:bottom w:val="single" w:sz="4" w:space="0" w:color="auto"/>
              <w:right w:val="single" w:sz="4" w:space="0" w:color="auto"/>
            </w:tcBorders>
            <w:shd w:val="clear" w:color="000000" w:fill="FFF2CC"/>
          </w:tcPr>
          <w:p w14:paraId="29FB87C2"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0C6F7468" w14:textId="3193DD18"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ED7D31" w:themeFill="accent2"/>
            <w:vAlign w:val="center"/>
            <w:hideMark/>
          </w:tcPr>
          <w:p w14:paraId="31A452A7"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II.</w:t>
            </w:r>
          </w:p>
        </w:tc>
        <w:tc>
          <w:tcPr>
            <w:tcW w:w="7834" w:type="dxa"/>
            <w:tcBorders>
              <w:top w:val="nil"/>
              <w:left w:val="nil"/>
              <w:bottom w:val="single" w:sz="4" w:space="0" w:color="auto"/>
              <w:right w:val="single" w:sz="4" w:space="0" w:color="auto"/>
            </w:tcBorders>
            <w:shd w:val="clear" w:color="auto" w:fill="ED7D31" w:themeFill="accent2"/>
            <w:vAlign w:val="center"/>
            <w:hideMark/>
          </w:tcPr>
          <w:p w14:paraId="080394C8"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IŠSILAVINUSI, SVEIKA, SOCIALIAI SAUGI IR AKTYVI BENDRUOMENĖ</w:t>
            </w:r>
          </w:p>
        </w:tc>
        <w:tc>
          <w:tcPr>
            <w:tcW w:w="1412" w:type="dxa"/>
            <w:tcBorders>
              <w:top w:val="nil"/>
              <w:left w:val="nil"/>
              <w:bottom w:val="single" w:sz="4" w:space="0" w:color="auto"/>
              <w:right w:val="single" w:sz="4" w:space="0" w:color="auto"/>
            </w:tcBorders>
            <w:shd w:val="clear" w:color="auto" w:fill="ED7D31" w:themeFill="accent2"/>
          </w:tcPr>
          <w:p w14:paraId="10959D5D" w14:textId="77777777" w:rsidR="00FF5211" w:rsidRPr="005D5D31" w:rsidRDefault="00FF5211" w:rsidP="005463AA">
            <w:pPr>
              <w:spacing w:line="240" w:lineRule="auto"/>
              <w:jc w:val="left"/>
              <w:rPr>
                <w:rFonts w:eastAsia="Times New Roman"/>
                <w:b/>
                <w:bCs/>
                <w:color w:val="000000"/>
                <w:sz w:val="20"/>
                <w:szCs w:val="20"/>
                <w:lang w:eastAsia="lt-LT"/>
              </w:rPr>
            </w:pPr>
          </w:p>
        </w:tc>
      </w:tr>
      <w:tr w:rsidR="00FF5211" w:rsidRPr="005D5D31" w14:paraId="63F8D7D2" w14:textId="56C2C2BD"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2AD172A7"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2.1.</w:t>
            </w:r>
          </w:p>
        </w:tc>
        <w:tc>
          <w:tcPr>
            <w:tcW w:w="7834" w:type="dxa"/>
            <w:tcBorders>
              <w:top w:val="nil"/>
              <w:left w:val="nil"/>
              <w:bottom w:val="single" w:sz="4" w:space="0" w:color="auto"/>
              <w:right w:val="single" w:sz="4" w:space="0" w:color="auto"/>
            </w:tcBorders>
            <w:shd w:val="clear" w:color="auto" w:fill="9CC2E5" w:themeFill="accent1" w:themeFillTint="99"/>
            <w:vAlign w:val="center"/>
            <w:hideMark/>
          </w:tcPr>
          <w:p w14:paraId="40284556"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Švietimo, sporto ir jaunimo reikalų paslaugų teikimo užtikrinimas</w:t>
            </w:r>
          </w:p>
        </w:tc>
        <w:tc>
          <w:tcPr>
            <w:tcW w:w="1412" w:type="dxa"/>
            <w:tcBorders>
              <w:top w:val="nil"/>
              <w:left w:val="nil"/>
              <w:bottom w:val="single" w:sz="4" w:space="0" w:color="auto"/>
              <w:right w:val="single" w:sz="4" w:space="0" w:color="auto"/>
            </w:tcBorders>
            <w:shd w:val="clear" w:color="auto" w:fill="9CC2E5" w:themeFill="accent1" w:themeFillTint="99"/>
          </w:tcPr>
          <w:p w14:paraId="08B5B138" w14:textId="29F0C5D8"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2 programa</w:t>
            </w:r>
          </w:p>
        </w:tc>
      </w:tr>
      <w:tr w:rsidR="00FF5211" w:rsidRPr="005D5D31" w14:paraId="2F19645F" w14:textId="3D5C5BAE"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5C7C7C7D"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2.1.1.</w:t>
            </w:r>
          </w:p>
        </w:tc>
        <w:tc>
          <w:tcPr>
            <w:tcW w:w="7834" w:type="dxa"/>
            <w:tcBorders>
              <w:top w:val="nil"/>
              <w:left w:val="nil"/>
              <w:bottom w:val="single" w:sz="4" w:space="0" w:color="auto"/>
              <w:right w:val="single" w:sz="4" w:space="0" w:color="auto"/>
            </w:tcBorders>
            <w:shd w:val="clear" w:color="000000" w:fill="FFF2CC"/>
            <w:vAlign w:val="center"/>
          </w:tcPr>
          <w:p w14:paraId="2EC0A226"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švietimo įstaigų prieinamumą, efektyvumą, ugdymo kokybę</w:t>
            </w:r>
          </w:p>
        </w:tc>
        <w:tc>
          <w:tcPr>
            <w:tcW w:w="1412" w:type="dxa"/>
            <w:tcBorders>
              <w:top w:val="nil"/>
              <w:left w:val="nil"/>
              <w:bottom w:val="single" w:sz="4" w:space="0" w:color="auto"/>
              <w:right w:val="single" w:sz="4" w:space="0" w:color="auto"/>
            </w:tcBorders>
            <w:shd w:val="clear" w:color="000000" w:fill="FFF2CC"/>
          </w:tcPr>
          <w:p w14:paraId="1B35EDBE"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6402CC60" w14:textId="7EEE4918"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7C2C5ECF"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2.1.2.</w:t>
            </w:r>
          </w:p>
        </w:tc>
        <w:tc>
          <w:tcPr>
            <w:tcW w:w="7834" w:type="dxa"/>
            <w:tcBorders>
              <w:top w:val="nil"/>
              <w:left w:val="nil"/>
              <w:bottom w:val="single" w:sz="4" w:space="0" w:color="auto"/>
              <w:right w:val="single" w:sz="4" w:space="0" w:color="auto"/>
            </w:tcBorders>
            <w:shd w:val="clear" w:color="000000" w:fill="FFF2CC"/>
            <w:vAlign w:val="center"/>
          </w:tcPr>
          <w:p w14:paraId="4D3E2448"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Sudaryti sąlygas gabių ir talentingų vaikų ugdymui ir ugdymuisi</w:t>
            </w:r>
          </w:p>
        </w:tc>
        <w:tc>
          <w:tcPr>
            <w:tcW w:w="1412" w:type="dxa"/>
            <w:tcBorders>
              <w:top w:val="nil"/>
              <w:left w:val="nil"/>
              <w:bottom w:val="single" w:sz="4" w:space="0" w:color="auto"/>
              <w:right w:val="single" w:sz="4" w:space="0" w:color="auto"/>
            </w:tcBorders>
            <w:shd w:val="clear" w:color="000000" w:fill="FFF2CC"/>
          </w:tcPr>
          <w:p w14:paraId="16770AF8"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063C42BD" w14:textId="6FEC7946"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5A676021"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2.1.3.</w:t>
            </w:r>
          </w:p>
        </w:tc>
        <w:tc>
          <w:tcPr>
            <w:tcW w:w="7834" w:type="dxa"/>
            <w:tcBorders>
              <w:top w:val="nil"/>
              <w:left w:val="nil"/>
              <w:bottom w:val="single" w:sz="4" w:space="0" w:color="auto"/>
              <w:right w:val="single" w:sz="4" w:space="0" w:color="auto"/>
            </w:tcBorders>
            <w:shd w:val="clear" w:color="000000" w:fill="FFF2CC"/>
            <w:vAlign w:val="center"/>
          </w:tcPr>
          <w:p w14:paraId="4ADFC959"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Gerinti pagalbos mokiniui, šeimai ir mokyklai kokybę ir prieinamumą</w:t>
            </w:r>
          </w:p>
        </w:tc>
        <w:tc>
          <w:tcPr>
            <w:tcW w:w="1412" w:type="dxa"/>
            <w:tcBorders>
              <w:top w:val="nil"/>
              <w:left w:val="nil"/>
              <w:bottom w:val="single" w:sz="4" w:space="0" w:color="auto"/>
              <w:right w:val="single" w:sz="4" w:space="0" w:color="auto"/>
            </w:tcBorders>
            <w:shd w:val="clear" w:color="000000" w:fill="FFF2CC"/>
          </w:tcPr>
          <w:p w14:paraId="5DF56093"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371D5A29" w14:textId="2986C1D8" w:rsidTr="00FF5211">
        <w:trPr>
          <w:trHeight w:val="178"/>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50D8F33F"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2.2.</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2DF8A6A2"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Sveikatos apsaugos užtikrinimas</w:t>
            </w:r>
          </w:p>
        </w:tc>
        <w:tc>
          <w:tcPr>
            <w:tcW w:w="1412" w:type="dxa"/>
            <w:tcBorders>
              <w:top w:val="nil"/>
              <w:left w:val="nil"/>
              <w:bottom w:val="single" w:sz="4" w:space="0" w:color="auto"/>
              <w:right w:val="single" w:sz="4" w:space="0" w:color="auto"/>
            </w:tcBorders>
            <w:shd w:val="clear" w:color="auto" w:fill="9CC2E5" w:themeFill="accent1" w:themeFillTint="99"/>
          </w:tcPr>
          <w:p w14:paraId="31C73829" w14:textId="31F16E33"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3 programa</w:t>
            </w:r>
          </w:p>
        </w:tc>
      </w:tr>
      <w:tr w:rsidR="00FF5211" w:rsidRPr="005D5D31" w14:paraId="686FD592" w14:textId="42C25BAE"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7C18B168"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2.2.1.</w:t>
            </w:r>
          </w:p>
        </w:tc>
        <w:tc>
          <w:tcPr>
            <w:tcW w:w="7834" w:type="dxa"/>
            <w:tcBorders>
              <w:top w:val="nil"/>
              <w:left w:val="nil"/>
              <w:bottom w:val="single" w:sz="4" w:space="0" w:color="auto"/>
              <w:right w:val="single" w:sz="4" w:space="0" w:color="auto"/>
            </w:tcBorders>
            <w:shd w:val="clear" w:color="000000" w:fill="FFF2CC"/>
            <w:vAlign w:val="center"/>
          </w:tcPr>
          <w:p w14:paraId="5A5ACCCE"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Didinti sveikatos priežiūros paslaugų kokybę ir prieinamumą</w:t>
            </w:r>
          </w:p>
        </w:tc>
        <w:tc>
          <w:tcPr>
            <w:tcW w:w="1412" w:type="dxa"/>
            <w:tcBorders>
              <w:top w:val="nil"/>
              <w:left w:val="nil"/>
              <w:bottom w:val="single" w:sz="4" w:space="0" w:color="auto"/>
              <w:right w:val="single" w:sz="4" w:space="0" w:color="auto"/>
            </w:tcBorders>
            <w:shd w:val="clear" w:color="000000" w:fill="FFF2CC"/>
          </w:tcPr>
          <w:p w14:paraId="3543F36F"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4CAE4D69" w14:textId="0ADEBF45"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256140F8"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2.2.2.</w:t>
            </w:r>
          </w:p>
        </w:tc>
        <w:tc>
          <w:tcPr>
            <w:tcW w:w="7834" w:type="dxa"/>
            <w:tcBorders>
              <w:top w:val="nil"/>
              <w:left w:val="nil"/>
              <w:bottom w:val="single" w:sz="4" w:space="0" w:color="auto"/>
              <w:right w:val="single" w:sz="4" w:space="0" w:color="auto"/>
            </w:tcBorders>
            <w:shd w:val="clear" w:color="000000" w:fill="FFF2CC"/>
            <w:vAlign w:val="center"/>
          </w:tcPr>
          <w:p w14:paraId="1F063865"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efektyvią susirgimų prevenciją</w:t>
            </w:r>
          </w:p>
        </w:tc>
        <w:tc>
          <w:tcPr>
            <w:tcW w:w="1412" w:type="dxa"/>
            <w:tcBorders>
              <w:top w:val="nil"/>
              <w:left w:val="nil"/>
              <w:bottom w:val="single" w:sz="4" w:space="0" w:color="auto"/>
              <w:right w:val="single" w:sz="4" w:space="0" w:color="auto"/>
            </w:tcBorders>
            <w:shd w:val="clear" w:color="000000" w:fill="FFF2CC"/>
          </w:tcPr>
          <w:p w14:paraId="1E5C7AA8"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5A655EFE" w14:textId="5CDA4889" w:rsidTr="00FF5211">
        <w:trPr>
          <w:trHeight w:val="70"/>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55DCA35D"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2.3.</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0C74080C"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Socialinės paramos teikimas</w:t>
            </w:r>
          </w:p>
        </w:tc>
        <w:tc>
          <w:tcPr>
            <w:tcW w:w="1412" w:type="dxa"/>
            <w:tcBorders>
              <w:top w:val="nil"/>
              <w:left w:val="nil"/>
              <w:bottom w:val="single" w:sz="4" w:space="0" w:color="auto"/>
              <w:right w:val="single" w:sz="4" w:space="0" w:color="auto"/>
            </w:tcBorders>
            <w:shd w:val="clear" w:color="auto" w:fill="9CC2E5" w:themeFill="accent1" w:themeFillTint="99"/>
          </w:tcPr>
          <w:p w14:paraId="3D1D90E1" w14:textId="7FB611F8"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4 programa</w:t>
            </w:r>
          </w:p>
        </w:tc>
      </w:tr>
      <w:tr w:rsidR="00FF5211" w:rsidRPr="005D5D31" w14:paraId="6B7C7AED" w14:textId="324BCACD" w:rsidTr="00FF5211">
        <w:trPr>
          <w:trHeight w:val="322"/>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7DFA1DAC"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2.3.1.</w:t>
            </w:r>
          </w:p>
        </w:tc>
        <w:tc>
          <w:tcPr>
            <w:tcW w:w="7834" w:type="dxa"/>
            <w:tcBorders>
              <w:top w:val="nil"/>
              <w:left w:val="nil"/>
              <w:bottom w:val="single" w:sz="4" w:space="0" w:color="auto"/>
              <w:right w:val="single" w:sz="4" w:space="0" w:color="auto"/>
            </w:tcBorders>
            <w:shd w:val="clear" w:color="000000" w:fill="FFF2CC"/>
            <w:vAlign w:val="center"/>
          </w:tcPr>
          <w:p w14:paraId="7F5142CC"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nuoseklų ir efektyvų socialinių paslaugų teikimą socialiai pažeidžiamiems gyventojams ir grupėms</w:t>
            </w:r>
          </w:p>
        </w:tc>
        <w:tc>
          <w:tcPr>
            <w:tcW w:w="1412" w:type="dxa"/>
            <w:tcBorders>
              <w:top w:val="nil"/>
              <w:left w:val="nil"/>
              <w:bottom w:val="single" w:sz="4" w:space="0" w:color="auto"/>
              <w:right w:val="single" w:sz="4" w:space="0" w:color="auto"/>
            </w:tcBorders>
            <w:shd w:val="clear" w:color="000000" w:fill="FFF2CC"/>
          </w:tcPr>
          <w:p w14:paraId="20AFE3C1"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144B13E3" w14:textId="16C12F51"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2184C8D1"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2.3.2.</w:t>
            </w:r>
          </w:p>
        </w:tc>
        <w:tc>
          <w:tcPr>
            <w:tcW w:w="7834" w:type="dxa"/>
            <w:tcBorders>
              <w:top w:val="nil"/>
              <w:left w:val="nil"/>
              <w:bottom w:val="single" w:sz="4" w:space="0" w:color="auto"/>
              <w:right w:val="single" w:sz="4" w:space="0" w:color="auto"/>
            </w:tcBorders>
            <w:shd w:val="clear" w:color="000000" w:fill="FFF2CC"/>
            <w:vAlign w:val="center"/>
          </w:tcPr>
          <w:p w14:paraId="7E18B0FF"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Teikti paramą pažeidžiamų asmenų grupėms bei asmenims</w:t>
            </w:r>
          </w:p>
        </w:tc>
        <w:tc>
          <w:tcPr>
            <w:tcW w:w="1412" w:type="dxa"/>
            <w:tcBorders>
              <w:top w:val="nil"/>
              <w:left w:val="nil"/>
              <w:bottom w:val="single" w:sz="4" w:space="0" w:color="auto"/>
              <w:right w:val="single" w:sz="4" w:space="0" w:color="auto"/>
            </w:tcBorders>
            <w:shd w:val="clear" w:color="000000" w:fill="FFF2CC"/>
          </w:tcPr>
          <w:p w14:paraId="0C4105DA"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23538648" w14:textId="358A445A" w:rsidTr="00FF5211">
        <w:trPr>
          <w:trHeight w:val="319"/>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1F4698A6"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2.3.3.</w:t>
            </w:r>
          </w:p>
        </w:tc>
        <w:tc>
          <w:tcPr>
            <w:tcW w:w="7834" w:type="dxa"/>
            <w:tcBorders>
              <w:top w:val="nil"/>
              <w:left w:val="nil"/>
              <w:bottom w:val="single" w:sz="4" w:space="0" w:color="auto"/>
              <w:right w:val="single" w:sz="4" w:space="0" w:color="auto"/>
            </w:tcBorders>
            <w:shd w:val="clear" w:color="000000" w:fill="FFF2CC"/>
            <w:vAlign w:val="center"/>
          </w:tcPr>
          <w:p w14:paraId="725AE015"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Skatinti gyventojų bendruomeniškumą ir pagalbos socialiai pažeidžiamiems asmenims teikimą</w:t>
            </w:r>
          </w:p>
        </w:tc>
        <w:tc>
          <w:tcPr>
            <w:tcW w:w="1412" w:type="dxa"/>
            <w:tcBorders>
              <w:top w:val="nil"/>
              <w:left w:val="nil"/>
              <w:bottom w:val="single" w:sz="4" w:space="0" w:color="auto"/>
              <w:right w:val="single" w:sz="4" w:space="0" w:color="auto"/>
            </w:tcBorders>
            <w:shd w:val="clear" w:color="000000" w:fill="FFF2CC"/>
          </w:tcPr>
          <w:p w14:paraId="146D0777"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13FC8BDF" w14:textId="35C420BF" w:rsidTr="00FF5211">
        <w:trPr>
          <w:trHeight w:val="185"/>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56534D59"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2.4.</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54CB3D53"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Viešosios tvarkos ir saugumo užtikrinimas</w:t>
            </w:r>
          </w:p>
        </w:tc>
        <w:tc>
          <w:tcPr>
            <w:tcW w:w="1412" w:type="dxa"/>
            <w:tcBorders>
              <w:top w:val="nil"/>
              <w:left w:val="nil"/>
              <w:bottom w:val="single" w:sz="4" w:space="0" w:color="auto"/>
              <w:right w:val="single" w:sz="4" w:space="0" w:color="auto"/>
            </w:tcBorders>
            <w:shd w:val="clear" w:color="auto" w:fill="9CC2E5" w:themeFill="accent1" w:themeFillTint="99"/>
          </w:tcPr>
          <w:p w14:paraId="402901EC" w14:textId="4C3385C5"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5 programa</w:t>
            </w:r>
          </w:p>
        </w:tc>
      </w:tr>
      <w:tr w:rsidR="00FF5211" w:rsidRPr="005D5D31" w14:paraId="6A43EDE1" w14:textId="003B9FF7"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5A8EA102"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2.4.1.</w:t>
            </w:r>
          </w:p>
        </w:tc>
        <w:tc>
          <w:tcPr>
            <w:tcW w:w="7834" w:type="dxa"/>
            <w:tcBorders>
              <w:top w:val="nil"/>
              <w:left w:val="nil"/>
              <w:bottom w:val="single" w:sz="4" w:space="0" w:color="auto"/>
              <w:right w:val="single" w:sz="4" w:space="0" w:color="auto"/>
            </w:tcBorders>
            <w:shd w:val="clear" w:color="000000" w:fill="FFF2CC"/>
            <w:vAlign w:val="center"/>
          </w:tcPr>
          <w:p w14:paraId="2CC3B001"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Didinti gyventojų saugumą ir atsparumą įvairioms grėsmėms</w:t>
            </w:r>
          </w:p>
        </w:tc>
        <w:tc>
          <w:tcPr>
            <w:tcW w:w="1412" w:type="dxa"/>
            <w:tcBorders>
              <w:top w:val="nil"/>
              <w:left w:val="nil"/>
              <w:bottom w:val="single" w:sz="4" w:space="0" w:color="auto"/>
              <w:right w:val="single" w:sz="4" w:space="0" w:color="auto"/>
            </w:tcBorders>
            <w:shd w:val="clear" w:color="000000" w:fill="FFF2CC"/>
          </w:tcPr>
          <w:p w14:paraId="0A74896C"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01C7D656" w14:textId="33C89AAD"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4B09B092"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2.5.</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4DC7B717"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Turiningo laisvalaikio skatinimas</w:t>
            </w:r>
          </w:p>
        </w:tc>
        <w:tc>
          <w:tcPr>
            <w:tcW w:w="1412" w:type="dxa"/>
            <w:tcBorders>
              <w:top w:val="nil"/>
              <w:left w:val="nil"/>
              <w:bottom w:val="single" w:sz="4" w:space="0" w:color="auto"/>
              <w:right w:val="single" w:sz="4" w:space="0" w:color="auto"/>
            </w:tcBorders>
            <w:shd w:val="clear" w:color="auto" w:fill="9CC2E5" w:themeFill="accent1" w:themeFillTint="99"/>
          </w:tcPr>
          <w:p w14:paraId="31E2A7AB" w14:textId="51C4F85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11 programa</w:t>
            </w:r>
          </w:p>
        </w:tc>
      </w:tr>
      <w:tr w:rsidR="00FF5211" w:rsidRPr="005D5D31" w14:paraId="13208F8B" w14:textId="5F472AFE"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6A7640B6"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2.5.1.</w:t>
            </w:r>
          </w:p>
        </w:tc>
        <w:tc>
          <w:tcPr>
            <w:tcW w:w="7834" w:type="dxa"/>
            <w:tcBorders>
              <w:top w:val="nil"/>
              <w:left w:val="nil"/>
              <w:bottom w:val="single" w:sz="4" w:space="0" w:color="auto"/>
              <w:right w:val="single" w:sz="4" w:space="0" w:color="auto"/>
            </w:tcBorders>
            <w:shd w:val="clear" w:color="000000" w:fill="FFF2CC"/>
            <w:vAlign w:val="center"/>
          </w:tcPr>
          <w:p w14:paraId="559D6B0C"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Organizuoti kokybišką gyventojų užimtumą ir laisvalaikio praleidimą</w:t>
            </w:r>
          </w:p>
        </w:tc>
        <w:tc>
          <w:tcPr>
            <w:tcW w:w="1412" w:type="dxa"/>
            <w:tcBorders>
              <w:top w:val="nil"/>
              <w:left w:val="nil"/>
              <w:bottom w:val="single" w:sz="4" w:space="0" w:color="auto"/>
              <w:right w:val="single" w:sz="4" w:space="0" w:color="auto"/>
            </w:tcBorders>
            <w:shd w:val="clear" w:color="000000" w:fill="FFF2CC"/>
          </w:tcPr>
          <w:p w14:paraId="484928A1"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120BE995" w14:textId="39A87C42"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632F755A"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2.5.2.</w:t>
            </w:r>
          </w:p>
        </w:tc>
        <w:tc>
          <w:tcPr>
            <w:tcW w:w="7834" w:type="dxa"/>
            <w:tcBorders>
              <w:top w:val="nil"/>
              <w:left w:val="nil"/>
              <w:bottom w:val="single" w:sz="4" w:space="0" w:color="auto"/>
              <w:right w:val="single" w:sz="4" w:space="0" w:color="auto"/>
            </w:tcBorders>
            <w:shd w:val="clear" w:color="000000" w:fill="FFF2CC"/>
            <w:vAlign w:val="center"/>
          </w:tcPr>
          <w:p w14:paraId="2EB5DDD4"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Plėsti ir prižiūrėti laisvalaikio įstaigų veiklą ir infrastruktūrą</w:t>
            </w:r>
          </w:p>
        </w:tc>
        <w:tc>
          <w:tcPr>
            <w:tcW w:w="1412" w:type="dxa"/>
            <w:tcBorders>
              <w:top w:val="nil"/>
              <w:left w:val="nil"/>
              <w:bottom w:val="single" w:sz="4" w:space="0" w:color="auto"/>
              <w:right w:val="single" w:sz="4" w:space="0" w:color="auto"/>
            </w:tcBorders>
            <w:shd w:val="clear" w:color="000000" w:fill="FFF2CC"/>
          </w:tcPr>
          <w:p w14:paraId="0FB3CCAB"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26E80F8B" w14:textId="7FBF63AE"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ED7D31" w:themeFill="accent2"/>
            <w:vAlign w:val="center"/>
          </w:tcPr>
          <w:p w14:paraId="6E0CAB41"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III.</w:t>
            </w:r>
          </w:p>
        </w:tc>
        <w:tc>
          <w:tcPr>
            <w:tcW w:w="7834" w:type="dxa"/>
            <w:tcBorders>
              <w:top w:val="nil"/>
              <w:left w:val="nil"/>
              <w:bottom w:val="single" w:sz="4" w:space="0" w:color="auto"/>
              <w:right w:val="single" w:sz="4" w:space="0" w:color="auto"/>
            </w:tcBorders>
            <w:shd w:val="clear" w:color="auto" w:fill="ED7D31" w:themeFill="accent2"/>
            <w:vAlign w:val="center"/>
          </w:tcPr>
          <w:p w14:paraId="7712CA4E"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KONKURENCINGAS RAJONO ŪKIS</w:t>
            </w:r>
          </w:p>
        </w:tc>
        <w:tc>
          <w:tcPr>
            <w:tcW w:w="1412" w:type="dxa"/>
            <w:tcBorders>
              <w:top w:val="nil"/>
              <w:left w:val="nil"/>
              <w:bottom w:val="single" w:sz="4" w:space="0" w:color="auto"/>
              <w:right w:val="single" w:sz="4" w:space="0" w:color="auto"/>
            </w:tcBorders>
            <w:shd w:val="clear" w:color="auto" w:fill="ED7D31" w:themeFill="accent2"/>
          </w:tcPr>
          <w:p w14:paraId="6C6006D0" w14:textId="77777777" w:rsidR="00FF5211" w:rsidRPr="005D5D31" w:rsidRDefault="00FF5211" w:rsidP="005463AA">
            <w:pPr>
              <w:spacing w:line="240" w:lineRule="auto"/>
              <w:jc w:val="left"/>
              <w:rPr>
                <w:rFonts w:eastAsia="Times New Roman"/>
                <w:b/>
                <w:bCs/>
                <w:color w:val="000000"/>
                <w:sz w:val="20"/>
                <w:szCs w:val="20"/>
                <w:lang w:eastAsia="lt-LT"/>
              </w:rPr>
            </w:pPr>
          </w:p>
        </w:tc>
      </w:tr>
      <w:tr w:rsidR="00FF5211" w:rsidRPr="005D5D31" w14:paraId="11494A14" w14:textId="3AF25C76"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2FA90F0E"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3.1.</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03B35179"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Verslo ir turizmo skatinimas</w:t>
            </w:r>
          </w:p>
        </w:tc>
        <w:tc>
          <w:tcPr>
            <w:tcW w:w="1412" w:type="dxa"/>
            <w:tcBorders>
              <w:top w:val="nil"/>
              <w:left w:val="nil"/>
              <w:bottom w:val="single" w:sz="4" w:space="0" w:color="auto"/>
              <w:right w:val="single" w:sz="4" w:space="0" w:color="auto"/>
            </w:tcBorders>
            <w:shd w:val="clear" w:color="auto" w:fill="9CC2E5" w:themeFill="accent1" w:themeFillTint="99"/>
          </w:tcPr>
          <w:p w14:paraId="7ED2014A" w14:textId="737464E2"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6 programa</w:t>
            </w:r>
          </w:p>
        </w:tc>
      </w:tr>
      <w:tr w:rsidR="00FF5211" w:rsidRPr="005D5D31" w14:paraId="2E673474" w14:textId="59887FB3"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43ABA0CE"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3.1.1.</w:t>
            </w:r>
          </w:p>
        </w:tc>
        <w:tc>
          <w:tcPr>
            <w:tcW w:w="7834" w:type="dxa"/>
            <w:tcBorders>
              <w:top w:val="nil"/>
              <w:left w:val="nil"/>
              <w:bottom w:val="single" w:sz="4" w:space="0" w:color="auto"/>
              <w:right w:val="single" w:sz="4" w:space="0" w:color="auto"/>
            </w:tcBorders>
            <w:shd w:val="clear" w:color="000000" w:fill="FFF2CC"/>
            <w:vAlign w:val="center"/>
          </w:tcPr>
          <w:p w14:paraId="2A44D9E0"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Prisidėti prie verslo vystymo ir užimtumo didinimo rajone</w:t>
            </w:r>
          </w:p>
        </w:tc>
        <w:tc>
          <w:tcPr>
            <w:tcW w:w="1412" w:type="dxa"/>
            <w:tcBorders>
              <w:top w:val="nil"/>
              <w:left w:val="nil"/>
              <w:bottom w:val="single" w:sz="4" w:space="0" w:color="auto"/>
              <w:right w:val="single" w:sz="4" w:space="0" w:color="auto"/>
            </w:tcBorders>
            <w:shd w:val="clear" w:color="000000" w:fill="FFF2CC"/>
          </w:tcPr>
          <w:p w14:paraId="6497CDC4"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63E444D7" w14:textId="2EBDCCF1"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485403F5"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3.1.2.</w:t>
            </w:r>
          </w:p>
        </w:tc>
        <w:tc>
          <w:tcPr>
            <w:tcW w:w="7834" w:type="dxa"/>
            <w:tcBorders>
              <w:top w:val="nil"/>
              <w:left w:val="nil"/>
              <w:bottom w:val="single" w:sz="4" w:space="0" w:color="auto"/>
              <w:right w:val="single" w:sz="4" w:space="0" w:color="auto"/>
            </w:tcBorders>
            <w:shd w:val="clear" w:color="000000" w:fill="FFF2CC"/>
            <w:vAlign w:val="center"/>
          </w:tcPr>
          <w:p w14:paraId="5A28A239"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Skatinti turizmą rajone ir plėsti turizmo paslaugų rinką</w:t>
            </w:r>
          </w:p>
        </w:tc>
        <w:tc>
          <w:tcPr>
            <w:tcW w:w="1412" w:type="dxa"/>
            <w:tcBorders>
              <w:top w:val="nil"/>
              <w:left w:val="nil"/>
              <w:bottom w:val="single" w:sz="4" w:space="0" w:color="auto"/>
              <w:right w:val="single" w:sz="4" w:space="0" w:color="auto"/>
            </w:tcBorders>
            <w:shd w:val="clear" w:color="000000" w:fill="FFF2CC"/>
          </w:tcPr>
          <w:p w14:paraId="426C133D"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4CEE255E" w14:textId="472AF542"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4731C7AB"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3.2.</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5BC5C39C"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Žemės ūkio ir kaimo plėtra</w:t>
            </w:r>
          </w:p>
        </w:tc>
        <w:tc>
          <w:tcPr>
            <w:tcW w:w="1412" w:type="dxa"/>
            <w:tcBorders>
              <w:top w:val="nil"/>
              <w:left w:val="nil"/>
              <w:bottom w:val="single" w:sz="4" w:space="0" w:color="auto"/>
              <w:right w:val="single" w:sz="4" w:space="0" w:color="auto"/>
            </w:tcBorders>
            <w:shd w:val="clear" w:color="auto" w:fill="9CC2E5" w:themeFill="accent1" w:themeFillTint="99"/>
          </w:tcPr>
          <w:p w14:paraId="560FC69B" w14:textId="1E91DFF2"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7 programa</w:t>
            </w:r>
          </w:p>
        </w:tc>
      </w:tr>
      <w:tr w:rsidR="00FF5211" w:rsidRPr="005D5D31" w14:paraId="5179F0E4" w14:textId="36431C26"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671C5DFD"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3.2.1.</w:t>
            </w:r>
          </w:p>
        </w:tc>
        <w:tc>
          <w:tcPr>
            <w:tcW w:w="7834" w:type="dxa"/>
            <w:tcBorders>
              <w:top w:val="nil"/>
              <w:left w:val="nil"/>
              <w:bottom w:val="single" w:sz="4" w:space="0" w:color="auto"/>
              <w:right w:val="single" w:sz="4" w:space="0" w:color="auto"/>
            </w:tcBorders>
            <w:shd w:val="clear" w:color="000000" w:fill="FFF2CC"/>
            <w:vAlign w:val="center"/>
          </w:tcPr>
          <w:p w14:paraId="464EA0C1"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Vykdyti su žemės ūkio veikla rajone susijusią apskaitą</w:t>
            </w:r>
          </w:p>
        </w:tc>
        <w:tc>
          <w:tcPr>
            <w:tcW w:w="1412" w:type="dxa"/>
            <w:tcBorders>
              <w:top w:val="nil"/>
              <w:left w:val="nil"/>
              <w:bottom w:val="single" w:sz="4" w:space="0" w:color="auto"/>
              <w:right w:val="single" w:sz="4" w:space="0" w:color="auto"/>
            </w:tcBorders>
            <w:shd w:val="clear" w:color="000000" w:fill="FFF2CC"/>
          </w:tcPr>
          <w:p w14:paraId="479BB09A"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02D716F9" w14:textId="3AD2D2C5"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4E1B406E"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3.2.2.</w:t>
            </w:r>
          </w:p>
        </w:tc>
        <w:tc>
          <w:tcPr>
            <w:tcW w:w="7834" w:type="dxa"/>
            <w:tcBorders>
              <w:top w:val="nil"/>
              <w:left w:val="nil"/>
              <w:bottom w:val="single" w:sz="4" w:space="0" w:color="auto"/>
              <w:right w:val="single" w:sz="4" w:space="0" w:color="auto"/>
            </w:tcBorders>
            <w:shd w:val="clear" w:color="000000" w:fill="FFF2CC"/>
            <w:vAlign w:val="center"/>
          </w:tcPr>
          <w:p w14:paraId="0683A17E"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Vykdyti melioracijos statinių priežiūrą</w:t>
            </w:r>
          </w:p>
        </w:tc>
        <w:tc>
          <w:tcPr>
            <w:tcW w:w="1412" w:type="dxa"/>
            <w:tcBorders>
              <w:top w:val="nil"/>
              <w:left w:val="nil"/>
              <w:bottom w:val="single" w:sz="4" w:space="0" w:color="auto"/>
              <w:right w:val="single" w:sz="4" w:space="0" w:color="auto"/>
            </w:tcBorders>
            <w:shd w:val="clear" w:color="000000" w:fill="FFF2CC"/>
          </w:tcPr>
          <w:p w14:paraId="44ECACB4"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452A6AA1" w14:textId="46AA46C3"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10990AC7"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3.2.3.</w:t>
            </w:r>
          </w:p>
        </w:tc>
        <w:tc>
          <w:tcPr>
            <w:tcW w:w="7834" w:type="dxa"/>
            <w:tcBorders>
              <w:top w:val="nil"/>
              <w:left w:val="nil"/>
              <w:bottom w:val="single" w:sz="4" w:space="0" w:color="auto"/>
              <w:right w:val="single" w:sz="4" w:space="0" w:color="auto"/>
            </w:tcBorders>
            <w:shd w:val="clear" w:color="000000" w:fill="FFF2CC"/>
            <w:vAlign w:val="center"/>
          </w:tcPr>
          <w:p w14:paraId="5A3F303D"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darnią žemės ūkio ir kaimo plėtrą</w:t>
            </w:r>
          </w:p>
        </w:tc>
        <w:tc>
          <w:tcPr>
            <w:tcW w:w="1412" w:type="dxa"/>
            <w:tcBorders>
              <w:top w:val="nil"/>
              <w:left w:val="nil"/>
              <w:bottom w:val="single" w:sz="4" w:space="0" w:color="auto"/>
              <w:right w:val="single" w:sz="4" w:space="0" w:color="auto"/>
            </w:tcBorders>
            <w:shd w:val="clear" w:color="000000" w:fill="FFF2CC"/>
          </w:tcPr>
          <w:p w14:paraId="0D698AB9"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6B874879" w14:textId="24FB938E" w:rsidTr="00FF5211">
        <w:trPr>
          <w:trHeight w:val="260"/>
          <w:jc w:val="center"/>
        </w:trPr>
        <w:tc>
          <w:tcPr>
            <w:tcW w:w="666" w:type="dxa"/>
            <w:tcBorders>
              <w:top w:val="nil"/>
              <w:left w:val="single" w:sz="4" w:space="0" w:color="auto"/>
              <w:bottom w:val="single" w:sz="4" w:space="0" w:color="auto"/>
              <w:right w:val="single" w:sz="4" w:space="0" w:color="auto"/>
            </w:tcBorders>
            <w:shd w:val="clear" w:color="auto" w:fill="ED7D31" w:themeFill="accent2"/>
            <w:vAlign w:val="center"/>
          </w:tcPr>
          <w:p w14:paraId="07496D7F"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IV.</w:t>
            </w:r>
          </w:p>
        </w:tc>
        <w:tc>
          <w:tcPr>
            <w:tcW w:w="7834" w:type="dxa"/>
            <w:tcBorders>
              <w:top w:val="nil"/>
              <w:left w:val="nil"/>
              <w:bottom w:val="single" w:sz="4" w:space="0" w:color="auto"/>
              <w:right w:val="single" w:sz="4" w:space="0" w:color="auto"/>
            </w:tcBorders>
            <w:shd w:val="clear" w:color="auto" w:fill="ED7D31" w:themeFill="accent2"/>
            <w:vAlign w:val="center"/>
          </w:tcPr>
          <w:p w14:paraId="26FA4DCC"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DARNI INFRASTRUKTŪRA IR ŠVARI APLINKA</w:t>
            </w:r>
          </w:p>
        </w:tc>
        <w:tc>
          <w:tcPr>
            <w:tcW w:w="1412" w:type="dxa"/>
            <w:tcBorders>
              <w:top w:val="nil"/>
              <w:left w:val="nil"/>
              <w:bottom w:val="single" w:sz="4" w:space="0" w:color="auto"/>
              <w:right w:val="single" w:sz="4" w:space="0" w:color="auto"/>
            </w:tcBorders>
            <w:shd w:val="clear" w:color="auto" w:fill="ED7D31" w:themeFill="accent2"/>
          </w:tcPr>
          <w:p w14:paraId="625878D7" w14:textId="77777777" w:rsidR="00FF5211" w:rsidRPr="005D5D31" w:rsidRDefault="00FF5211" w:rsidP="005463AA">
            <w:pPr>
              <w:spacing w:line="240" w:lineRule="auto"/>
              <w:jc w:val="left"/>
              <w:rPr>
                <w:rFonts w:eastAsia="Times New Roman"/>
                <w:b/>
                <w:bCs/>
                <w:color w:val="000000"/>
                <w:sz w:val="20"/>
                <w:szCs w:val="20"/>
                <w:lang w:eastAsia="lt-LT"/>
              </w:rPr>
            </w:pPr>
          </w:p>
        </w:tc>
      </w:tr>
      <w:tr w:rsidR="00FF5211" w:rsidRPr="005D5D31" w14:paraId="69B7BF09" w14:textId="7720AA2B" w:rsidTr="00FF5211">
        <w:trPr>
          <w:trHeight w:val="112"/>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3FF44118"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4.1.</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1872085E"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Viešosios infrastruktūros gerinimas</w:t>
            </w:r>
          </w:p>
        </w:tc>
        <w:tc>
          <w:tcPr>
            <w:tcW w:w="1412" w:type="dxa"/>
            <w:tcBorders>
              <w:top w:val="nil"/>
              <w:left w:val="nil"/>
              <w:bottom w:val="single" w:sz="4" w:space="0" w:color="auto"/>
              <w:right w:val="single" w:sz="4" w:space="0" w:color="auto"/>
            </w:tcBorders>
            <w:shd w:val="clear" w:color="auto" w:fill="9CC2E5" w:themeFill="accent1" w:themeFillTint="99"/>
          </w:tcPr>
          <w:p w14:paraId="3B2D1A33" w14:textId="58410BE1"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8 programa</w:t>
            </w:r>
          </w:p>
        </w:tc>
      </w:tr>
      <w:tr w:rsidR="00FF5211" w:rsidRPr="005D5D31" w14:paraId="1EC4C806" w14:textId="4C52E3A1"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4928A1A6"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4.1.1.</w:t>
            </w:r>
          </w:p>
        </w:tc>
        <w:tc>
          <w:tcPr>
            <w:tcW w:w="7834" w:type="dxa"/>
            <w:tcBorders>
              <w:top w:val="nil"/>
              <w:left w:val="nil"/>
              <w:bottom w:val="single" w:sz="4" w:space="0" w:color="auto"/>
              <w:right w:val="single" w:sz="4" w:space="0" w:color="auto"/>
            </w:tcBorders>
            <w:shd w:val="clear" w:color="000000" w:fill="FFF2CC"/>
            <w:vAlign w:val="center"/>
          </w:tcPr>
          <w:p w14:paraId="36CE2DEE"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darnų Šalčininkų rajono teritorijos vystymą</w:t>
            </w:r>
          </w:p>
        </w:tc>
        <w:tc>
          <w:tcPr>
            <w:tcW w:w="1412" w:type="dxa"/>
            <w:tcBorders>
              <w:top w:val="nil"/>
              <w:left w:val="nil"/>
              <w:bottom w:val="single" w:sz="4" w:space="0" w:color="auto"/>
              <w:right w:val="single" w:sz="4" w:space="0" w:color="auto"/>
            </w:tcBorders>
            <w:shd w:val="clear" w:color="000000" w:fill="FFF2CC"/>
          </w:tcPr>
          <w:p w14:paraId="22F36DCF"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16B7BC99" w14:textId="6FC85B43"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7E3A495F"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4.1.2.</w:t>
            </w:r>
          </w:p>
        </w:tc>
        <w:tc>
          <w:tcPr>
            <w:tcW w:w="7834" w:type="dxa"/>
            <w:tcBorders>
              <w:top w:val="nil"/>
              <w:left w:val="nil"/>
              <w:bottom w:val="single" w:sz="4" w:space="0" w:color="auto"/>
              <w:right w:val="single" w:sz="4" w:space="0" w:color="auto"/>
            </w:tcBorders>
            <w:shd w:val="clear" w:color="000000" w:fill="FFF2CC"/>
            <w:vAlign w:val="center"/>
          </w:tcPr>
          <w:p w14:paraId="1D1DAE63"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Organizuoti komunalinių paslaugų teikimą gyventojams</w:t>
            </w:r>
          </w:p>
        </w:tc>
        <w:tc>
          <w:tcPr>
            <w:tcW w:w="1412" w:type="dxa"/>
            <w:tcBorders>
              <w:top w:val="nil"/>
              <w:left w:val="nil"/>
              <w:bottom w:val="single" w:sz="4" w:space="0" w:color="auto"/>
              <w:right w:val="single" w:sz="4" w:space="0" w:color="auto"/>
            </w:tcBorders>
            <w:shd w:val="clear" w:color="000000" w:fill="FFF2CC"/>
          </w:tcPr>
          <w:p w14:paraId="74621AF7"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6E235919" w14:textId="72B158DC"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21CAE8A4"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4.1.3</w:t>
            </w:r>
          </w:p>
        </w:tc>
        <w:tc>
          <w:tcPr>
            <w:tcW w:w="7834" w:type="dxa"/>
            <w:tcBorders>
              <w:top w:val="nil"/>
              <w:left w:val="nil"/>
              <w:bottom w:val="single" w:sz="4" w:space="0" w:color="auto"/>
              <w:right w:val="single" w:sz="4" w:space="0" w:color="auto"/>
            </w:tcBorders>
            <w:shd w:val="clear" w:color="000000" w:fill="FFF2CC"/>
            <w:vAlign w:val="center"/>
          </w:tcPr>
          <w:p w14:paraId="004B91C1"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patikimą rajono susisiekimo sistemą ir jai reikalingą infrastruktūrą</w:t>
            </w:r>
          </w:p>
        </w:tc>
        <w:tc>
          <w:tcPr>
            <w:tcW w:w="1412" w:type="dxa"/>
            <w:tcBorders>
              <w:top w:val="nil"/>
              <w:left w:val="nil"/>
              <w:bottom w:val="single" w:sz="4" w:space="0" w:color="auto"/>
              <w:right w:val="single" w:sz="4" w:space="0" w:color="auto"/>
            </w:tcBorders>
            <w:shd w:val="clear" w:color="000000" w:fill="FFF2CC"/>
          </w:tcPr>
          <w:p w14:paraId="18AAD5C1"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6E1BCB73" w14:textId="6CD6FAE4" w:rsidTr="00FF5211">
        <w:trPr>
          <w:trHeight w:val="114"/>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5D1E18EE"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4.2.</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66AF4CA2"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Renovacija bei teritorijų sutvarkymas</w:t>
            </w:r>
          </w:p>
        </w:tc>
        <w:tc>
          <w:tcPr>
            <w:tcW w:w="1412" w:type="dxa"/>
            <w:tcBorders>
              <w:top w:val="nil"/>
              <w:left w:val="nil"/>
              <w:bottom w:val="single" w:sz="4" w:space="0" w:color="auto"/>
              <w:right w:val="single" w:sz="4" w:space="0" w:color="auto"/>
            </w:tcBorders>
            <w:shd w:val="clear" w:color="auto" w:fill="9CC2E5" w:themeFill="accent1" w:themeFillTint="99"/>
          </w:tcPr>
          <w:p w14:paraId="0E63FC5C" w14:textId="6DC68144"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9 programa</w:t>
            </w:r>
          </w:p>
        </w:tc>
      </w:tr>
      <w:tr w:rsidR="00FF5211" w:rsidRPr="005D5D31" w14:paraId="03C1CAE0" w14:textId="2CD50EE5"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3B58EA7F"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4.2.1.</w:t>
            </w:r>
          </w:p>
        </w:tc>
        <w:tc>
          <w:tcPr>
            <w:tcW w:w="7834" w:type="dxa"/>
            <w:tcBorders>
              <w:top w:val="nil"/>
              <w:left w:val="nil"/>
              <w:bottom w:val="single" w:sz="4" w:space="0" w:color="auto"/>
              <w:right w:val="single" w:sz="4" w:space="0" w:color="auto"/>
            </w:tcBorders>
            <w:shd w:val="clear" w:color="000000" w:fill="FFF2CC"/>
            <w:vAlign w:val="center"/>
          </w:tcPr>
          <w:p w14:paraId="5D28DD61"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tinkamas fizinės sąlygas rajono viešosiose įstaigose bei užtikrinti efektyvų energijos naudojimą</w:t>
            </w:r>
          </w:p>
        </w:tc>
        <w:tc>
          <w:tcPr>
            <w:tcW w:w="1412" w:type="dxa"/>
            <w:tcBorders>
              <w:top w:val="nil"/>
              <w:left w:val="nil"/>
              <w:bottom w:val="single" w:sz="4" w:space="0" w:color="auto"/>
              <w:right w:val="single" w:sz="4" w:space="0" w:color="auto"/>
            </w:tcBorders>
            <w:shd w:val="clear" w:color="000000" w:fill="FFF2CC"/>
          </w:tcPr>
          <w:p w14:paraId="04A926E2"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4765FB54" w14:textId="68456EB6"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3C90B7C9"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4.2.2.</w:t>
            </w:r>
          </w:p>
        </w:tc>
        <w:tc>
          <w:tcPr>
            <w:tcW w:w="7834" w:type="dxa"/>
            <w:tcBorders>
              <w:top w:val="nil"/>
              <w:left w:val="nil"/>
              <w:bottom w:val="single" w:sz="4" w:space="0" w:color="auto"/>
              <w:right w:val="single" w:sz="4" w:space="0" w:color="auto"/>
            </w:tcBorders>
            <w:shd w:val="clear" w:color="000000" w:fill="FFF2CC"/>
            <w:vAlign w:val="center"/>
          </w:tcPr>
          <w:p w14:paraId="16E76DA4"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tinkamas sąlygas lankyti rajono kultūros paveldo objektus ir bendruomenei, laisvalaikio leidimui skirtas įstaigas</w:t>
            </w:r>
          </w:p>
        </w:tc>
        <w:tc>
          <w:tcPr>
            <w:tcW w:w="1412" w:type="dxa"/>
            <w:tcBorders>
              <w:top w:val="nil"/>
              <w:left w:val="nil"/>
              <w:bottom w:val="single" w:sz="4" w:space="0" w:color="auto"/>
              <w:right w:val="single" w:sz="4" w:space="0" w:color="auto"/>
            </w:tcBorders>
            <w:shd w:val="clear" w:color="000000" w:fill="FFF2CC"/>
          </w:tcPr>
          <w:p w14:paraId="4AB52850" w14:textId="77777777" w:rsidR="00FF5211" w:rsidRPr="005D5D31" w:rsidRDefault="00FF5211" w:rsidP="005463AA">
            <w:pPr>
              <w:spacing w:line="240" w:lineRule="auto"/>
              <w:jc w:val="left"/>
              <w:rPr>
                <w:rFonts w:eastAsia="Times New Roman"/>
                <w:color w:val="000000"/>
                <w:sz w:val="20"/>
                <w:szCs w:val="20"/>
                <w:lang w:eastAsia="lt-LT"/>
              </w:rPr>
            </w:pPr>
          </w:p>
        </w:tc>
      </w:tr>
      <w:tr w:rsidR="00FF5211" w:rsidRPr="005D5D31" w14:paraId="564195AE" w14:textId="22D869FE" w:rsidTr="00FF5211">
        <w:trPr>
          <w:trHeight w:val="120"/>
          <w:jc w:val="center"/>
        </w:trPr>
        <w:tc>
          <w:tcPr>
            <w:tcW w:w="666" w:type="dxa"/>
            <w:tcBorders>
              <w:top w:val="nil"/>
              <w:left w:val="single" w:sz="4" w:space="0" w:color="auto"/>
              <w:bottom w:val="single" w:sz="4" w:space="0" w:color="auto"/>
              <w:right w:val="single" w:sz="4" w:space="0" w:color="auto"/>
            </w:tcBorders>
            <w:shd w:val="clear" w:color="auto" w:fill="9CC2E5" w:themeFill="accent1" w:themeFillTint="99"/>
            <w:vAlign w:val="center"/>
          </w:tcPr>
          <w:p w14:paraId="2E679BAF"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4.3.</w:t>
            </w:r>
          </w:p>
        </w:tc>
        <w:tc>
          <w:tcPr>
            <w:tcW w:w="7834" w:type="dxa"/>
            <w:tcBorders>
              <w:top w:val="nil"/>
              <w:left w:val="nil"/>
              <w:bottom w:val="single" w:sz="4" w:space="0" w:color="auto"/>
              <w:right w:val="single" w:sz="4" w:space="0" w:color="auto"/>
            </w:tcBorders>
            <w:shd w:val="clear" w:color="auto" w:fill="9CC2E5" w:themeFill="accent1" w:themeFillTint="99"/>
            <w:vAlign w:val="center"/>
          </w:tcPr>
          <w:p w14:paraId="57CC5E11" w14:textId="77777777"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Aplinkos apsaugos užtikrinimas</w:t>
            </w:r>
          </w:p>
        </w:tc>
        <w:tc>
          <w:tcPr>
            <w:tcW w:w="1412" w:type="dxa"/>
            <w:tcBorders>
              <w:top w:val="nil"/>
              <w:left w:val="nil"/>
              <w:bottom w:val="single" w:sz="4" w:space="0" w:color="auto"/>
              <w:right w:val="single" w:sz="4" w:space="0" w:color="auto"/>
            </w:tcBorders>
            <w:shd w:val="clear" w:color="auto" w:fill="9CC2E5" w:themeFill="accent1" w:themeFillTint="99"/>
          </w:tcPr>
          <w:p w14:paraId="63670273" w14:textId="1B08FA14" w:rsidR="00FF5211" w:rsidRPr="005D5D31" w:rsidRDefault="00FF5211" w:rsidP="005463AA">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10 programa</w:t>
            </w:r>
          </w:p>
        </w:tc>
      </w:tr>
      <w:tr w:rsidR="00FF5211" w:rsidRPr="005D5D31" w14:paraId="7B9881D5" w14:textId="01D5D311" w:rsidTr="00FF5211">
        <w:trPr>
          <w:trHeight w:val="260"/>
          <w:jc w:val="center"/>
        </w:trPr>
        <w:tc>
          <w:tcPr>
            <w:tcW w:w="666" w:type="dxa"/>
            <w:tcBorders>
              <w:top w:val="nil"/>
              <w:left w:val="single" w:sz="4" w:space="0" w:color="auto"/>
              <w:bottom w:val="single" w:sz="4" w:space="0" w:color="auto"/>
              <w:right w:val="single" w:sz="4" w:space="0" w:color="auto"/>
            </w:tcBorders>
            <w:shd w:val="clear" w:color="000000" w:fill="FFF2CC"/>
            <w:vAlign w:val="center"/>
          </w:tcPr>
          <w:p w14:paraId="2D181672"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4.3.1.</w:t>
            </w:r>
          </w:p>
        </w:tc>
        <w:tc>
          <w:tcPr>
            <w:tcW w:w="7834" w:type="dxa"/>
            <w:tcBorders>
              <w:top w:val="nil"/>
              <w:left w:val="nil"/>
              <w:bottom w:val="single" w:sz="4" w:space="0" w:color="auto"/>
              <w:right w:val="single" w:sz="4" w:space="0" w:color="auto"/>
            </w:tcBorders>
            <w:shd w:val="clear" w:color="000000" w:fill="FFF2CC"/>
            <w:vAlign w:val="center"/>
          </w:tcPr>
          <w:p w14:paraId="1021CBEA" w14:textId="77777777" w:rsidR="00FF5211" w:rsidRPr="005D5D31" w:rsidRDefault="00FF5211" w:rsidP="005463AA">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Užtikrinti aplinkos apsaugai taikomų reikalavimų laikymąsi</w:t>
            </w:r>
          </w:p>
        </w:tc>
        <w:tc>
          <w:tcPr>
            <w:tcW w:w="1412" w:type="dxa"/>
            <w:tcBorders>
              <w:top w:val="nil"/>
              <w:left w:val="nil"/>
              <w:bottom w:val="single" w:sz="4" w:space="0" w:color="auto"/>
              <w:right w:val="single" w:sz="4" w:space="0" w:color="auto"/>
            </w:tcBorders>
            <w:shd w:val="clear" w:color="000000" w:fill="FFF2CC"/>
          </w:tcPr>
          <w:p w14:paraId="030EEC20" w14:textId="77777777" w:rsidR="00FF5211" w:rsidRPr="005D5D31" w:rsidRDefault="00FF5211" w:rsidP="005463AA">
            <w:pPr>
              <w:spacing w:line="240" w:lineRule="auto"/>
              <w:jc w:val="left"/>
              <w:rPr>
                <w:rFonts w:eastAsia="Times New Roman"/>
                <w:color w:val="000000"/>
                <w:sz w:val="20"/>
                <w:szCs w:val="20"/>
                <w:lang w:eastAsia="lt-LT"/>
              </w:rPr>
            </w:pPr>
          </w:p>
        </w:tc>
      </w:tr>
    </w:tbl>
    <w:bookmarkEnd w:id="4"/>
    <w:p w14:paraId="577D2252" w14:textId="68008EAD" w:rsidR="00FF5211" w:rsidRPr="005D5D31" w:rsidRDefault="00FF5211" w:rsidP="00FF5211">
      <w:pPr>
        <w:spacing w:before="120" w:line="360" w:lineRule="auto"/>
        <w:ind w:firstLine="709"/>
      </w:pPr>
      <w:r w:rsidRPr="005D5D31">
        <w:t>Kiekvienam SSPP tikslui ir uždaviniui yra nustatyti vertinimo kriterijai stebėsenai ir pažangos matavimui, prie kurių įgyvendinimo prisideda savivaldybė per Šalčininkų rajono savivaldybės 2023–</w:t>
      </w:r>
      <w:r w:rsidRPr="005D5D31">
        <w:lastRenderedPageBreak/>
        <w:t xml:space="preserve">2025 m. strateginio veiklos plano programas. Priemonių įgyvendinimo lygis, </w:t>
      </w:r>
      <w:proofErr w:type="spellStart"/>
      <w:r w:rsidRPr="005D5D31">
        <w:t>t.y</w:t>
      </w:r>
      <w:proofErr w:type="spellEnd"/>
      <w:r w:rsidRPr="005D5D31">
        <w:t xml:space="preserve">. planuojami pasiekti rezultatai yra numatyti prie kiekvienos programos priemonių. </w:t>
      </w:r>
    </w:p>
    <w:p w14:paraId="7EA27EFA" w14:textId="22FCAAA4" w:rsidR="007F7725" w:rsidRPr="005D5D31" w:rsidRDefault="008673B6" w:rsidP="007F7725">
      <w:pPr>
        <w:pStyle w:val="Antrat1"/>
      </w:pPr>
      <w:bookmarkStart w:id="5" w:name="_Toc124328733"/>
      <w:r w:rsidRPr="005D5D31">
        <w:lastRenderedPageBreak/>
        <w:t xml:space="preserve">2023-2025 METŲ STRATEGINIO VEIKLOS PLANO PAŽANGOS PROJEKTAI IR </w:t>
      </w:r>
      <w:r w:rsidR="00A267FB" w:rsidRPr="005D5D31">
        <w:t>INFORMACIJA APIE VALDOMAS ĮMONES</w:t>
      </w:r>
      <w:bookmarkEnd w:id="5"/>
      <w:r w:rsidR="00A267FB" w:rsidRPr="005D5D31">
        <w:t xml:space="preserve"> </w:t>
      </w:r>
    </w:p>
    <w:p w14:paraId="2D11F39D" w14:textId="77777777" w:rsidR="00952498" w:rsidRPr="005D5D31" w:rsidRDefault="00952498" w:rsidP="00952498">
      <w:pPr>
        <w:tabs>
          <w:tab w:val="left" w:pos="1418"/>
          <w:tab w:val="left" w:pos="1560"/>
          <w:tab w:val="left" w:pos="1701"/>
          <w:tab w:val="left" w:pos="1843"/>
        </w:tabs>
        <w:spacing w:line="360" w:lineRule="atLeast"/>
        <w:ind w:firstLine="709"/>
      </w:pPr>
    </w:p>
    <w:p w14:paraId="2D27C33E" w14:textId="3859ADB5" w:rsidR="00952498" w:rsidRPr="005D5D31" w:rsidRDefault="00952498" w:rsidP="00276132">
      <w:pPr>
        <w:tabs>
          <w:tab w:val="left" w:pos="1418"/>
          <w:tab w:val="left" w:pos="1560"/>
          <w:tab w:val="left" w:pos="1701"/>
          <w:tab w:val="left" w:pos="1843"/>
        </w:tabs>
        <w:spacing w:line="360" w:lineRule="auto"/>
        <w:ind w:firstLine="709"/>
        <w:rPr>
          <w:b/>
          <w:bCs/>
        </w:rPr>
      </w:pPr>
      <w:proofErr w:type="spellStart"/>
      <w:r w:rsidRPr="005D5D31">
        <w:rPr>
          <w:b/>
          <w:bCs/>
        </w:rPr>
        <w:t>RPPl</w:t>
      </w:r>
      <w:proofErr w:type="spellEnd"/>
      <w:r w:rsidRPr="005D5D31">
        <w:rPr>
          <w:b/>
          <w:bCs/>
        </w:rPr>
        <w:t xml:space="preserve"> pažangos priemonės ir projektai</w:t>
      </w:r>
    </w:p>
    <w:p w14:paraId="631D90FA" w14:textId="281EE4AA" w:rsidR="00276132" w:rsidRPr="005D5D31" w:rsidRDefault="00276132" w:rsidP="00276132">
      <w:pPr>
        <w:spacing w:before="120" w:line="360" w:lineRule="auto"/>
        <w:ind w:firstLine="709"/>
      </w:pPr>
      <w:r w:rsidRPr="005D5D31">
        <w:t xml:space="preserve">Rengiamame Vilniaus regiono plėtros plane numatytos 13 pažangos priemonių. Šalčininkų rajono savivaldybė planuoja dalyvauti įgyvendinant 7 pažangos priemones. 2022 m. pabaigos duomenimis Savivaldybė preliminariai ketina dalyvauti įgyvendinant sekančias pažangos </w:t>
      </w:r>
      <w:r w:rsidR="005D5D31" w:rsidRPr="005D5D31">
        <w:t>pateiktas lentelėje.</w:t>
      </w:r>
    </w:p>
    <w:p w14:paraId="3702D5C9" w14:textId="5EB79367" w:rsidR="005D5D31" w:rsidRPr="005D5D31" w:rsidRDefault="005D5D31" w:rsidP="005D5D31">
      <w:pPr>
        <w:pStyle w:val="LentelsIeil"/>
      </w:pPr>
      <w:bookmarkStart w:id="6" w:name="_Toc124329193"/>
      <w:r w:rsidRPr="005D5D31">
        <w:t>2 lentelė. Planuojamos įgyvendinti pažangos priemonės</w:t>
      </w:r>
      <w:bookmarkEnd w:id="6"/>
    </w:p>
    <w:tbl>
      <w:tblPr>
        <w:tblStyle w:val="Lentelstinklelis"/>
        <w:tblW w:w="9918" w:type="dxa"/>
        <w:tblLook w:val="04A0" w:firstRow="1" w:lastRow="0" w:firstColumn="1" w:lastColumn="0" w:noHBand="0" w:noVBand="1"/>
      </w:tblPr>
      <w:tblGrid>
        <w:gridCol w:w="555"/>
        <w:gridCol w:w="2559"/>
        <w:gridCol w:w="6804"/>
      </w:tblGrid>
      <w:tr w:rsidR="00276132" w:rsidRPr="005D5D31" w14:paraId="1C557803" w14:textId="77777777" w:rsidTr="00276132">
        <w:tc>
          <w:tcPr>
            <w:tcW w:w="555" w:type="dxa"/>
            <w:shd w:val="clear" w:color="auto" w:fill="DEEAF6" w:themeFill="accent1" w:themeFillTint="33"/>
          </w:tcPr>
          <w:p w14:paraId="0F3706FE" w14:textId="77777777" w:rsidR="00276132" w:rsidRPr="005D5D31" w:rsidRDefault="00276132" w:rsidP="005463AA">
            <w:pPr>
              <w:rPr>
                <w:b/>
                <w:bCs/>
                <w:sz w:val="20"/>
                <w:szCs w:val="20"/>
              </w:rPr>
            </w:pPr>
            <w:r w:rsidRPr="005D5D31">
              <w:rPr>
                <w:b/>
                <w:bCs/>
                <w:sz w:val="20"/>
                <w:szCs w:val="20"/>
              </w:rPr>
              <w:t>Nr.</w:t>
            </w:r>
          </w:p>
        </w:tc>
        <w:tc>
          <w:tcPr>
            <w:tcW w:w="2559" w:type="dxa"/>
            <w:shd w:val="clear" w:color="auto" w:fill="DEEAF6" w:themeFill="accent1" w:themeFillTint="33"/>
          </w:tcPr>
          <w:p w14:paraId="4D140216" w14:textId="77777777" w:rsidR="00276132" w:rsidRPr="005D5D31" w:rsidRDefault="00276132" w:rsidP="005463AA">
            <w:pPr>
              <w:jc w:val="center"/>
              <w:rPr>
                <w:b/>
                <w:bCs/>
                <w:sz w:val="20"/>
                <w:szCs w:val="20"/>
              </w:rPr>
            </w:pPr>
            <w:r w:rsidRPr="005D5D31">
              <w:rPr>
                <w:b/>
                <w:bCs/>
                <w:sz w:val="20"/>
                <w:szCs w:val="20"/>
              </w:rPr>
              <w:t>Pažangos priemonė</w:t>
            </w:r>
          </w:p>
        </w:tc>
        <w:tc>
          <w:tcPr>
            <w:tcW w:w="6804" w:type="dxa"/>
            <w:shd w:val="clear" w:color="auto" w:fill="DEEAF6" w:themeFill="accent1" w:themeFillTint="33"/>
          </w:tcPr>
          <w:p w14:paraId="13A0D699" w14:textId="77777777" w:rsidR="00276132" w:rsidRPr="005D5D31" w:rsidRDefault="00276132" w:rsidP="005463AA">
            <w:pPr>
              <w:jc w:val="center"/>
              <w:rPr>
                <w:b/>
                <w:bCs/>
                <w:sz w:val="20"/>
                <w:szCs w:val="20"/>
              </w:rPr>
            </w:pPr>
            <w:r w:rsidRPr="005D5D31">
              <w:rPr>
                <w:b/>
                <w:bCs/>
                <w:sz w:val="20"/>
                <w:szCs w:val="20"/>
              </w:rPr>
              <w:t>Planuojamos ŠRSA iniciatyvos, projektai</w:t>
            </w:r>
          </w:p>
        </w:tc>
      </w:tr>
      <w:tr w:rsidR="00276132" w:rsidRPr="005D5D31" w14:paraId="0BDE18D3" w14:textId="77777777" w:rsidTr="005463AA">
        <w:tc>
          <w:tcPr>
            <w:tcW w:w="555" w:type="dxa"/>
          </w:tcPr>
          <w:p w14:paraId="15E9C90F" w14:textId="77777777" w:rsidR="00276132" w:rsidRPr="005D5D31" w:rsidRDefault="00276132" w:rsidP="005463AA">
            <w:pPr>
              <w:rPr>
                <w:sz w:val="20"/>
                <w:szCs w:val="20"/>
              </w:rPr>
            </w:pPr>
            <w:r w:rsidRPr="005D5D31">
              <w:rPr>
                <w:sz w:val="20"/>
                <w:szCs w:val="20"/>
              </w:rPr>
              <w:t>1.</w:t>
            </w:r>
          </w:p>
        </w:tc>
        <w:tc>
          <w:tcPr>
            <w:tcW w:w="2559" w:type="dxa"/>
          </w:tcPr>
          <w:p w14:paraId="44D3003E" w14:textId="77777777" w:rsidR="00276132" w:rsidRPr="005D5D31" w:rsidRDefault="00276132" w:rsidP="005463AA">
            <w:pPr>
              <w:rPr>
                <w:sz w:val="20"/>
                <w:szCs w:val="20"/>
              </w:rPr>
            </w:pPr>
            <w:r w:rsidRPr="005D5D31">
              <w:rPr>
                <w:sz w:val="20"/>
                <w:szCs w:val="20"/>
              </w:rPr>
              <w:t>Didinti darbo vietų pasiekiamumą ir viešųjų paslaugų prieinamumą visiems</w:t>
            </w:r>
          </w:p>
        </w:tc>
        <w:tc>
          <w:tcPr>
            <w:tcW w:w="6804" w:type="dxa"/>
          </w:tcPr>
          <w:p w14:paraId="6DBD2269" w14:textId="4F6D297C" w:rsidR="00276132" w:rsidRPr="005D5D31" w:rsidRDefault="00276132" w:rsidP="005463AA">
            <w:pPr>
              <w:rPr>
                <w:sz w:val="20"/>
                <w:szCs w:val="20"/>
              </w:rPr>
            </w:pPr>
            <w:r w:rsidRPr="005D5D31">
              <w:rPr>
                <w:sz w:val="20"/>
                <w:szCs w:val="20"/>
              </w:rPr>
              <w:t xml:space="preserve">Turizmo srityje planuojama Merkinės dvaro (Pavlovo respublikos)  lankymo saugumo užtikrinimas, teritorijos sutvarkymas lankymui, vaizdingų vietų aktualizavimas; </w:t>
            </w:r>
            <w:proofErr w:type="spellStart"/>
            <w:r w:rsidRPr="005D5D31">
              <w:rPr>
                <w:sz w:val="20"/>
                <w:szCs w:val="20"/>
              </w:rPr>
              <w:t>Jašiūnų</w:t>
            </w:r>
            <w:proofErr w:type="spellEnd"/>
            <w:r w:rsidRPr="005D5D31">
              <w:rPr>
                <w:sz w:val="20"/>
                <w:szCs w:val="20"/>
              </w:rPr>
              <w:t xml:space="preserve"> dvaro sodybos </w:t>
            </w:r>
            <w:proofErr w:type="spellStart"/>
            <w:r w:rsidRPr="005D5D31">
              <w:rPr>
                <w:sz w:val="20"/>
                <w:szCs w:val="20"/>
              </w:rPr>
              <w:t>peizažinio</w:t>
            </w:r>
            <w:proofErr w:type="spellEnd"/>
            <w:r w:rsidRPr="005D5D31">
              <w:rPr>
                <w:sz w:val="20"/>
                <w:szCs w:val="20"/>
              </w:rPr>
              <w:t> parko aktualizavimas; Merkio upės pakrančių sutvarkymas ir pritaikymas vandens turizmui; Kūrybinių industrijų veiklų organizavimas Šalčininkų mieste.</w:t>
            </w:r>
          </w:p>
        </w:tc>
      </w:tr>
      <w:tr w:rsidR="00276132" w:rsidRPr="005D5D31" w14:paraId="55FE1F89" w14:textId="77777777" w:rsidTr="005463AA">
        <w:tc>
          <w:tcPr>
            <w:tcW w:w="555" w:type="dxa"/>
          </w:tcPr>
          <w:p w14:paraId="626B01BC" w14:textId="77777777" w:rsidR="00276132" w:rsidRPr="005D5D31" w:rsidRDefault="00276132" w:rsidP="005463AA">
            <w:pPr>
              <w:rPr>
                <w:sz w:val="20"/>
                <w:szCs w:val="20"/>
              </w:rPr>
            </w:pPr>
            <w:r w:rsidRPr="005D5D31">
              <w:rPr>
                <w:sz w:val="20"/>
                <w:szCs w:val="20"/>
              </w:rPr>
              <w:t>2.</w:t>
            </w:r>
          </w:p>
        </w:tc>
        <w:tc>
          <w:tcPr>
            <w:tcW w:w="2559" w:type="dxa"/>
          </w:tcPr>
          <w:p w14:paraId="3E2E7425" w14:textId="77777777" w:rsidR="00276132" w:rsidRPr="005D5D31" w:rsidRDefault="00276132" w:rsidP="005463AA">
            <w:pPr>
              <w:rPr>
                <w:sz w:val="20"/>
                <w:szCs w:val="20"/>
              </w:rPr>
            </w:pPr>
            <w:r w:rsidRPr="005D5D31">
              <w:rPr>
                <w:sz w:val="20"/>
                <w:szCs w:val="20"/>
              </w:rPr>
              <w:t>Sumažinti pažeidžiamų visuomenės grupių gerovės teritorinius skirtumus</w:t>
            </w:r>
          </w:p>
        </w:tc>
        <w:tc>
          <w:tcPr>
            <w:tcW w:w="6804" w:type="dxa"/>
          </w:tcPr>
          <w:p w14:paraId="172A8A08" w14:textId="783A059C" w:rsidR="00276132" w:rsidRPr="005D5D31" w:rsidRDefault="00276132" w:rsidP="005463AA">
            <w:pPr>
              <w:shd w:val="clear" w:color="auto" w:fill="FFFFFF"/>
              <w:rPr>
                <w:sz w:val="20"/>
                <w:szCs w:val="20"/>
              </w:rPr>
            </w:pPr>
            <w:r w:rsidRPr="005D5D31">
              <w:rPr>
                <w:sz w:val="20"/>
                <w:szCs w:val="20"/>
                <w:shd w:val="clear" w:color="auto" w:fill="FFFFFF"/>
              </w:rPr>
              <w:t>Socialinio būsto statyba</w:t>
            </w:r>
            <w:r w:rsidR="00AE4475">
              <w:rPr>
                <w:sz w:val="20"/>
                <w:szCs w:val="20"/>
                <w:shd w:val="clear" w:color="auto" w:fill="FFFFFF"/>
              </w:rPr>
              <w:t>/pritaikymas</w:t>
            </w:r>
            <w:r w:rsidRPr="005D5D31">
              <w:rPr>
                <w:sz w:val="20"/>
                <w:szCs w:val="20"/>
                <w:shd w:val="clear" w:color="auto" w:fill="FFFFFF"/>
              </w:rPr>
              <w:t xml:space="preserve"> (iki10 butų). Tikslinė grupė - neįgalieji, gausios šeimos. </w:t>
            </w:r>
            <w:r w:rsidRPr="005D5D31">
              <w:rPr>
                <w:sz w:val="20"/>
                <w:szCs w:val="20"/>
              </w:rPr>
              <w:t xml:space="preserve">Grupinio gyvenimo namai (iki 10 asmenų). </w:t>
            </w:r>
            <w:r w:rsidRPr="005D5D31">
              <w:rPr>
                <w:rFonts w:eastAsia="Times New Roman"/>
                <w:sz w:val="20"/>
                <w:szCs w:val="20"/>
                <w:lang w:eastAsia="lt-LT"/>
              </w:rPr>
              <w:t xml:space="preserve">Tikslinė grupė - suaugusiems asmenims su kompleksine negalia. Apsaugotas bustas (iki 4 asmenų). </w:t>
            </w:r>
            <w:r w:rsidRPr="005D5D31">
              <w:rPr>
                <w:sz w:val="20"/>
                <w:szCs w:val="20"/>
                <w:shd w:val="clear" w:color="auto" w:fill="FFFFFF"/>
              </w:rPr>
              <w:t xml:space="preserve">Tikslinė grupė - suaugę asmenys su negalia. </w:t>
            </w:r>
          </w:p>
        </w:tc>
      </w:tr>
      <w:tr w:rsidR="00276132" w:rsidRPr="005D5D31" w14:paraId="777C89B9" w14:textId="77777777" w:rsidTr="005463AA">
        <w:tc>
          <w:tcPr>
            <w:tcW w:w="555" w:type="dxa"/>
          </w:tcPr>
          <w:p w14:paraId="110CA151" w14:textId="77777777" w:rsidR="00276132" w:rsidRPr="005D5D31" w:rsidRDefault="00276132" w:rsidP="005463AA">
            <w:pPr>
              <w:rPr>
                <w:sz w:val="20"/>
                <w:szCs w:val="20"/>
              </w:rPr>
            </w:pPr>
            <w:r w:rsidRPr="005D5D31">
              <w:rPr>
                <w:sz w:val="20"/>
                <w:szCs w:val="20"/>
              </w:rPr>
              <w:t>3.</w:t>
            </w:r>
          </w:p>
        </w:tc>
        <w:tc>
          <w:tcPr>
            <w:tcW w:w="2559" w:type="dxa"/>
          </w:tcPr>
          <w:p w14:paraId="2C954C09" w14:textId="77777777" w:rsidR="00276132" w:rsidRPr="005D5D31" w:rsidRDefault="00276132" w:rsidP="005463AA">
            <w:pPr>
              <w:rPr>
                <w:sz w:val="20"/>
                <w:szCs w:val="20"/>
              </w:rPr>
            </w:pPr>
            <w:r w:rsidRPr="005D5D31">
              <w:rPr>
                <w:sz w:val="20"/>
                <w:szCs w:val="20"/>
              </w:rPr>
              <w:t>Gerinti kokybiškų visuomenės sveikatos paslaugų prieinamumą regionuose</w:t>
            </w:r>
          </w:p>
        </w:tc>
        <w:tc>
          <w:tcPr>
            <w:tcW w:w="6804" w:type="dxa"/>
          </w:tcPr>
          <w:p w14:paraId="7692C42B" w14:textId="77777777" w:rsidR="00276132" w:rsidRPr="005D5D31" w:rsidRDefault="00276132" w:rsidP="005463AA">
            <w:pPr>
              <w:shd w:val="clear" w:color="auto" w:fill="FFFFFF"/>
              <w:rPr>
                <w:sz w:val="20"/>
                <w:szCs w:val="20"/>
              </w:rPr>
            </w:pPr>
            <w:r w:rsidRPr="005D5D31">
              <w:rPr>
                <w:sz w:val="20"/>
                <w:szCs w:val="20"/>
                <w:shd w:val="clear" w:color="auto" w:fill="FFFFFF"/>
              </w:rPr>
              <w:t xml:space="preserve">Sveikatos raštingumo gerinimas Šalčininkų rajone. </w:t>
            </w:r>
            <w:r w:rsidRPr="005D5D31">
              <w:rPr>
                <w:rFonts w:eastAsia="Times New Roman"/>
                <w:sz w:val="20"/>
                <w:szCs w:val="20"/>
                <w:lang w:eastAsia="lt-LT"/>
              </w:rPr>
              <w:t>Tikslinė grupė - vaikai, jaunimas, socialiai pažeidžiami, socialinę riziką (atskirtį) patiriantys asmenys: 1. Sveikatingumo stovyklos vaikams 2. Fizinio aktyvumo užsiėmimai 3. Sveiko maisto gaminimo dirbtuvės 4. Meno terapija.</w:t>
            </w:r>
          </w:p>
        </w:tc>
      </w:tr>
      <w:tr w:rsidR="00276132" w:rsidRPr="005D5D31" w14:paraId="785D636B" w14:textId="77777777" w:rsidTr="005463AA">
        <w:tc>
          <w:tcPr>
            <w:tcW w:w="555" w:type="dxa"/>
          </w:tcPr>
          <w:p w14:paraId="7FBC71D1" w14:textId="77777777" w:rsidR="00276132" w:rsidRPr="005D5D31" w:rsidRDefault="00276132" w:rsidP="005463AA">
            <w:pPr>
              <w:rPr>
                <w:sz w:val="20"/>
                <w:szCs w:val="20"/>
              </w:rPr>
            </w:pPr>
            <w:r w:rsidRPr="005D5D31">
              <w:rPr>
                <w:sz w:val="20"/>
                <w:szCs w:val="20"/>
              </w:rPr>
              <w:t xml:space="preserve">4. </w:t>
            </w:r>
          </w:p>
        </w:tc>
        <w:tc>
          <w:tcPr>
            <w:tcW w:w="2559" w:type="dxa"/>
          </w:tcPr>
          <w:p w14:paraId="7B67699D" w14:textId="77777777" w:rsidR="00276132" w:rsidRPr="005D5D31" w:rsidRDefault="00276132" w:rsidP="005463AA">
            <w:pPr>
              <w:rPr>
                <w:sz w:val="20"/>
                <w:szCs w:val="20"/>
              </w:rPr>
            </w:pPr>
            <w:r w:rsidRPr="005D5D31">
              <w:rPr>
                <w:sz w:val="20"/>
                <w:szCs w:val="20"/>
              </w:rPr>
              <w:t>Didinti geriamojo vandens tiekimo ir nuotekų tvarkymo paslaugų prieinamumą</w:t>
            </w:r>
          </w:p>
        </w:tc>
        <w:tc>
          <w:tcPr>
            <w:tcW w:w="6804" w:type="dxa"/>
          </w:tcPr>
          <w:p w14:paraId="494BB4A1" w14:textId="3CA8D04B" w:rsidR="00276132" w:rsidRPr="005D5D31" w:rsidRDefault="00276132" w:rsidP="005463AA">
            <w:pPr>
              <w:rPr>
                <w:sz w:val="20"/>
                <w:szCs w:val="20"/>
              </w:rPr>
            </w:pPr>
            <w:r w:rsidRPr="005D5D31">
              <w:rPr>
                <w:sz w:val="20"/>
                <w:szCs w:val="20"/>
              </w:rPr>
              <w:t>Planuojama viešojo vandens tiekimo paskirstymo sistemų atnaujinimas</w:t>
            </w:r>
            <w:r w:rsidR="004C396E">
              <w:rPr>
                <w:sz w:val="20"/>
                <w:szCs w:val="20"/>
              </w:rPr>
              <w:t>, g</w:t>
            </w:r>
            <w:r w:rsidRPr="005D5D31">
              <w:rPr>
                <w:sz w:val="20"/>
                <w:szCs w:val="20"/>
              </w:rPr>
              <w:t xml:space="preserve">eriamojo vandens ruošimo pajėgumų atnaujinimas Baltosios Vokės m., Pabarės k., </w:t>
            </w:r>
            <w:proofErr w:type="spellStart"/>
            <w:r w:rsidRPr="005D5D31">
              <w:rPr>
                <w:sz w:val="20"/>
                <w:szCs w:val="20"/>
              </w:rPr>
              <w:t>Šalčininkėlių</w:t>
            </w:r>
            <w:proofErr w:type="spellEnd"/>
            <w:r w:rsidRPr="005D5D31">
              <w:rPr>
                <w:sz w:val="20"/>
                <w:szCs w:val="20"/>
              </w:rPr>
              <w:t xml:space="preserve"> k., </w:t>
            </w:r>
            <w:proofErr w:type="spellStart"/>
            <w:r w:rsidRPr="005D5D31">
              <w:rPr>
                <w:sz w:val="20"/>
                <w:szCs w:val="20"/>
              </w:rPr>
              <w:t>Tribonių</w:t>
            </w:r>
            <w:proofErr w:type="spellEnd"/>
            <w:r w:rsidRPr="005D5D31">
              <w:rPr>
                <w:sz w:val="20"/>
                <w:szCs w:val="20"/>
              </w:rPr>
              <w:t xml:space="preserve"> k., Jašiūnų mstl.</w:t>
            </w:r>
            <w:r w:rsidR="004C396E">
              <w:rPr>
                <w:sz w:val="20"/>
                <w:szCs w:val="20"/>
              </w:rPr>
              <w:t xml:space="preserve"> kitose vietovėse. </w:t>
            </w:r>
            <w:r w:rsidRPr="005D5D31">
              <w:rPr>
                <w:sz w:val="20"/>
                <w:szCs w:val="20"/>
              </w:rPr>
              <w:t xml:space="preserve"> Viešojo vandens tiekimo paskirstymo sistemų atnaujinimas</w:t>
            </w:r>
            <w:r w:rsidR="004C396E">
              <w:rPr>
                <w:sz w:val="20"/>
                <w:szCs w:val="20"/>
              </w:rPr>
              <w:t xml:space="preserve">, </w:t>
            </w:r>
            <w:r w:rsidRPr="005D5D31">
              <w:rPr>
                <w:sz w:val="20"/>
                <w:szCs w:val="20"/>
              </w:rPr>
              <w:t xml:space="preserve"> nuotekų tvarkymo sistem</w:t>
            </w:r>
            <w:r w:rsidR="004C396E">
              <w:rPr>
                <w:sz w:val="20"/>
                <w:szCs w:val="20"/>
              </w:rPr>
              <w:t>ų atnaujinimas kaimo vietovėse bei n</w:t>
            </w:r>
            <w:r w:rsidRPr="005D5D31">
              <w:rPr>
                <w:sz w:val="20"/>
                <w:szCs w:val="20"/>
              </w:rPr>
              <w:t>uotekų valymo pajėgumų atnaujinimas</w:t>
            </w:r>
            <w:r w:rsidR="004C396E">
              <w:rPr>
                <w:sz w:val="20"/>
                <w:szCs w:val="20"/>
              </w:rPr>
              <w:t xml:space="preserve">. </w:t>
            </w:r>
          </w:p>
        </w:tc>
      </w:tr>
      <w:tr w:rsidR="00276132" w:rsidRPr="005D5D31" w14:paraId="0FEC5ED1" w14:textId="77777777" w:rsidTr="005463AA">
        <w:tc>
          <w:tcPr>
            <w:tcW w:w="555" w:type="dxa"/>
          </w:tcPr>
          <w:p w14:paraId="31BC0565" w14:textId="77777777" w:rsidR="00276132" w:rsidRPr="005D5D31" w:rsidRDefault="00276132" w:rsidP="005463AA">
            <w:pPr>
              <w:rPr>
                <w:sz w:val="20"/>
                <w:szCs w:val="20"/>
              </w:rPr>
            </w:pPr>
            <w:r w:rsidRPr="005D5D31">
              <w:rPr>
                <w:sz w:val="20"/>
                <w:szCs w:val="20"/>
              </w:rPr>
              <w:t>5.</w:t>
            </w:r>
          </w:p>
        </w:tc>
        <w:tc>
          <w:tcPr>
            <w:tcW w:w="2559" w:type="dxa"/>
          </w:tcPr>
          <w:p w14:paraId="1527C18B" w14:textId="77777777" w:rsidR="00276132" w:rsidRPr="005D5D31" w:rsidRDefault="00276132" w:rsidP="005463AA">
            <w:pPr>
              <w:rPr>
                <w:sz w:val="20"/>
                <w:szCs w:val="20"/>
              </w:rPr>
            </w:pPr>
            <w:r w:rsidRPr="005D5D31">
              <w:rPr>
                <w:sz w:val="20"/>
                <w:szCs w:val="20"/>
              </w:rPr>
              <w:t>Plėtoti žaliąją infrastruktūrą urbanizuotoje aplinkoje</w:t>
            </w:r>
          </w:p>
        </w:tc>
        <w:tc>
          <w:tcPr>
            <w:tcW w:w="6804" w:type="dxa"/>
          </w:tcPr>
          <w:p w14:paraId="3138C0C5" w14:textId="77777777" w:rsidR="00276132" w:rsidRPr="005D5D31" w:rsidRDefault="00276132" w:rsidP="005463AA">
            <w:pPr>
              <w:rPr>
                <w:sz w:val="20"/>
                <w:szCs w:val="20"/>
              </w:rPr>
            </w:pPr>
            <w:r w:rsidRPr="005D5D31">
              <w:rPr>
                <w:sz w:val="20"/>
                <w:szCs w:val="20"/>
              </w:rPr>
              <w:t>Šalčininkų miesto žalųjų zonų sutvarkymas ir plėtra.</w:t>
            </w:r>
          </w:p>
          <w:p w14:paraId="69482626" w14:textId="77777777" w:rsidR="00276132" w:rsidRPr="005D5D31" w:rsidRDefault="00276132" w:rsidP="005463AA">
            <w:pPr>
              <w:rPr>
                <w:sz w:val="20"/>
                <w:szCs w:val="20"/>
              </w:rPr>
            </w:pPr>
          </w:p>
        </w:tc>
      </w:tr>
      <w:tr w:rsidR="00276132" w:rsidRPr="005D5D31" w14:paraId="00DAAD9C" w14:textId="77777777" w:rsidTr="005463AA">
        <w:tc>
          <w:tcPr>
            <w:tcW w:w="555" w:type="dxa"/>
          </w:tcPr>
          <w:p w14:paraId="79FE37B0" w14:textId="77777777" w:rsidR="00276132" w:rsidRPr="005D5D31" w:rsidRDefault="00276132" w:rsidP="005463AA">
            <w:pPr>
              <w:rPr>
                <w:sz w:val="20"/>
                <w:szCs w:val="20"/>
              </w:rPr>
            </w:pPr>
            <w:r w:rsidRPr="005D5D31">
              <w:rPr>
                <w:sz w:val="20"/>
                <w:szCs w:val="20"/>
              </w:rPr>
              <w:t>6.</w:t>
            </w:r>
          </w:p>
        </w:tc>
        <w:tc>
          <w:tcPr>
            <w:tcW w:w="2559" w:type="dxa"/>
          </w:tcPr>
          <w:p w14:paraId="28AB4AE2" w14:textId="77777777" w:rsidR="00276132" w:rsidRPr="005D5D31" w:rsidRDefault="00276132" w:rsidP="005463AA">
            <w:pPr>
              <w:rPr>
                <w:sz w:val="20"/>
                <w:szCs w:val="20"/>
              </w:rPr>
            </w:pPr>
            <w:r w:rsidRPr="005D5D31">
              <w:rPr>
                <w:sz w:val="20"/>
                <w:szCs w:val="20"/>
              </w:rPr>
              <w:t>Skatinti rūšiuojamąjį atliekų surinkimą</w:t>
            </w:r>
          </w:p>
        </w:tc>
        <w:tc>
          <w:tcPr>
            <w:tcW w:w="6804" w:type="dxa"/>
          </w:tcPr>
          <w:p w14:paraId="4E6481F7" w14:textId="77777777" w:rsidR="00276132" w:rsidRPr="005D5D31" w:rsidRDefault="00276132" w:rsidP="005463AA">
            <w:pPr>
              <w:spacing w:line="240" w:lineRule="auto"/>
              <w:rPr>
                <w:sz w:val="20"/>
                <w:szCs w:val="20"/>
              </w:rPr>
            </w:pPr>
            <w:r w:rsidRPr="005D5D31">
              <w:rPr>
                <w:sz w:val="20"/>
                <w:szCs w:val="20"/>
              </w:rPr>
              <w:t xml:space="preserve">Maisto ir tekstilės atliekų sutvarkymas (konteineriai infrastruktūra). </w:t>
            </w:r>
          </w:p>
        </w:tc>
      </w:tr>
      <w:tr w:rsidR="00276132" w:rsidRPr="005D5D31" w14:paraId="263D9F46" w14:textId="77777777" w:rsidTr="005463AA">
        <w:tc>
          <w:tcPr>
            <w:tcW w:w="555" w:type="dxa"/>
          </w:tcPr>
          <w:p w14:paraId="6042FB15" w14:textId="77777777" w:rsidR="00276132" w:rsidRPr="005D5D31" w:rsidRDefault="00276132" w:rsidP="005463AA">
            <w:pPr>
              <w:rPr>
                <w:sz w:val="20"/>
                <w:szCs w:val="20"/>
              </w:rPr>
            </w:pPr>
            <w:r w:rsidRPr="005D5D31">
              <w:rPr>
                <w:sz w:val="20"/>
                <w:szCs w:val="20"/>
              </w:rPr>
              <w:t xml:space="preserve">7. </w:t>
            </w:r>
          </w:p>
        </w:tc>
        <w:tc>
          <w:tcPr>
            <w:tcW w:w="2559" w:type="dxa"/>
          </w:tcPr>
          <w:p w14:paraId="04A7446D" w14:textId="77777777" w:rsidR="00276132" w:rsidRPr="005D5D31" w:rsidRDefault="00276132" w:rsidP="005463AA">
            <w:pPr>
              <w:rPr>
                <w:sz w:val="20"/>
                <w:szCs w:val="20"/>
              </w:rPr>
            </w:pPr>
            <w:r w:rsidRPr="005D5D31">
              <w:rPr>
                <w:sz w:val="20"/>
                <w:szCs w:val="20"/>
              </w:rPr>
              <w:t>Padidinti ugdymo prieinamumą atskirtį patiriantiems vaikams</w:t>
            </w:r>
          </w:p>
        </w:tc>
        <w:tc>
          <w:tcPr>
            <w:tcW w:w="6804" w:type="dxa"/>
          </w:tcPr>
          <w:p w14:paraId="1FF8C8D7" w14:textId="3CA4E124" w:rsidR="00276132" w:rsidRPr="005D5D31" w:rsidRDefault="00276132" w:rsidP="005463AA">
            <w:pPr>
              <w:rPr>
                <w:sz w:val="20"/>
                <w:szCs w:val="20"/>
                <w:highlight w:val="yellow"/>
              </w:rPr>
            </w:pPr>
            <w:r w:rsidRPr="005D5D31">
              <w:rPr>
                <w:sz w:val="20"/>
                <w:szCs w:val="20"/>
              </w:rPr>
              <w:t xml:space="preserve">Planuojama </w:t>
            </w:r>
            <w:r w:rsidR="00AE4475">
              <w:rPr>
                <w:sz w:val="20"/>
                <w:szCs w:val="20"/>
              </w:rPr>
              <w:t>didinti vaikų skaičių miesto darželiuose</w:t>
            </w:r>
            <w:r w:rsidRPr="005D5D31">
              <w:rPr>
                <w:sz w:val="20"/>
                <w:szCs w:val="20"/>
              </w:rPr>
              <w:t xml:space="preserve"> ir </w:t>
            </w:r>
            <w:r w:rsidR="00AE4475">
              <w:rPr>
                <w:sz w:val="20"/>
                <w:szCs w:val="20"/>
              </w:rPr>
              <w:t xml:space="preserve">įsigyti </w:t>
            </w:r>
            <w:r w:rsidRPr="005D5D31">
              <w:rPr>
                <w:sz w:val="20"/>
                <w:szCs w:val="20"/>
              </w:rPr>
              <w:t>mokyklini</w:t>
            </w:r>
            <w:r w:rsidR="00AE4475">
              <w:rPr>
                <w:sz w:val="20"/>
                <w:szCs w:val="20"/>
              </w:rPr>
              <w:t>us</w:t>
            </w:r>
            <w:r w:rsidRPr="005D5D31">
              <w:rPr>
                <w:sz w:val="20"/>
                <w:szCs w:val="20"/>
              </w:rPr>
              <w:t xml:space="preserve"> autobus</w:t>
            </w:r>
            <w:r w:rsidR="00AE4475">
              <w:rPr>
                <w:sz w:val="20"/>
                <w:szCs w:val="20"/>
              </w:rPr>
              <w:t>us.</w:t>
            </w:r>
          </w:p>
        </w:tc>
      </w:tr>
    </w:tbl>
    <w:p w14:paraId="0A1CBECF" w14:textId="77777777" w:rsidR="00276132" w:rsidRPr="005D5D31" w:rsidRDefault="00276132" w:rsidP="00276132">
      <w:pPr>
        <w:tabs>
          <w:tab w:val="left" w:pos="1418"/>
          <w:tab w:val="left" w:pos="1560"/>
          <w:tab w:val="left" w:pos="1701"/>
          <w:tab w:val="left" w:pos="1843"/>
        </w:tabs>
        <w:spacing w:line="360" w:lineRule="atLeast"/>
      </w:pPr>
    </w:p>
    <w:p w14:paraId="2E39462E" w14:textId="6512FCFE" w:rsidR="00276132" w:rsidRPr="005D5D31" w:rsidRDefault="000D450F" w:rsidP="000D450F">
      <w:pPr>
        <w:tabs>
          <w:tab w:val="left" w:pos="1418"/>
          <w:tab w:val="left" w:pos="1560"/>
          <w:tab w:val="left" w:pos="1701"/>
          <w:tab w:val="left" w:pos="1843"/>
        </w:tabs>
        <w:spacing w:line="360" w:lineRule="auto"/>
        <w:ind w:firstLine="709"/>
      </w:pPr>
      <w:r w:rsidRPr="005D5D31">
        <w:rPr>
          <w:b/>
          <w:bCs/>
        </w:rPr>
        <w:t>Savivaldybės valdomų įmonių planuojami pasiekti pagrindiniai veiklos rodikliai</w:t>
      </w:r>
    </w:p>
    <w:p w14:paraId="5325F1DA" w14:textId="1720427A" w:rsidR="0015766A" w:rsidRPr="005D5D31" w:rsidRDefault="0015766A" w:rsidP="000D450F">
      <w:pPr>
        <w:spacing w:before="120" w:line="360" w:lineRule="auto"/>
        <w:ind w:firstLine="709"/>
      </w:pPr>
      <w:r w:rsidRPr="005D5D31">
        <w:t xml:space="preserve">2022 m. birželio 20 d. Šalčininkų r. savivaldybės administracijai buvo pavaldžios 48 įmonės ir įstaigos. Šalčininkų r. sav. veikia 43 savivaldybės įstaigos – 23 švietimo įstaigos, 5 kultūros įstaigos, 10 sveikatos priežiūros ir visuomenės sveikatos įstaigos, 5 socialinės paskirties įstaigos. Veikia 4 įmonės, kurių 100 proc. akcijų priklauso Šalčininkų. r. sav. </w:t>
      </w:r>
      <w:r w:rsidR="008B7398" w:rsidRPr="005D5D31">
        <w:t xml:space="preserve">UAB „Šalčininkų autobusų parkas“, UAB „Tvarkyba“, UAB „Eišiškių komunalinis ūkis“, UAB „Šalčininkų šilumos tinklai“. </w:t>
      </w:r>
      <w:r w:rsidRPr="005D5D31">
        <w:t>Įmonės teikia paslaugas transporto, komunalinio ūkio ir šilumos tiekimo srityse. Rajone taip pat veikia ir Šalčininkų rajono savivaldybės priešgaisrinė tarnyba</w:t>
      </w:r>
      <w:r w:rsidR="008B7398" w:rsidRPr="005D5D31">
        <w:t xml:space="preserve"> (biudžetinė įstaiga)</w:t>
      </w:r>
      <w:r w:rsidRPr="005D5D31">
        <w:t>, kuri rūpinasi gyventojų saugumu.</w:t>
      </w:r>
    </w:p>
    <w:p w14:paraId="186A29C4" w14:textId="54F0947E" w:rsidR="005D5D31" w:rsidRPr="005D5D31" w:rsidRDefault="00BB66FE" w:rsidP="005D5D31">
      <w:pPr>
        <w:pStyle w:val="LentelsIeil"/>
      </w:pPr>
      <w:bookmarkStart w:id="7" w:name="_Toc124329195"/>
      <w:r>
        <w:lastRenderedPageBreak/>
        <w:t>3</w:t>
      </w:r>
      <w:r w:rsidR="005D5D31" w:rsidRPr="005D5D31">
        <w:t xml:space="preserve"> lentelė. Savivaldybės valdomų įmonių planuojami pasiekti pagrindiniai veiklos rodikliai</w:t>
      </w:r>
      <w:bookmarkEnd w:id="7"/>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1"/>
        <w:gridCol w:w="1044"/>
        <w:gridCol w:w="3969"/>
        <w:gridCol w:w="4394"/>
      </w:tblGrid>
      <w:tr w:rsidR="00FA0E02" w:rsidRPr="001F0C35" w14:paraId="15B8EE1F" w14:textId="77777777" w:rsidTr="00634E23">
        <w:trPr>
          <w:trHeight w:val="470"/>
        </w:trPr>
        <w:tc>
          <w:tcPr>
            <w:tcW w:w="511" w:type="dxa"/>
            <w:tcBorders>
              <w:top w:val="single" w:sz="4" w:space="0" w:color="auto"/>
              <w:left w:val="single" w:sz="4" w:space="0" w:color="auto"/>
              <w:right w:val="single" w:sz="4" w:space="0" w:color="auto"/>
            </w:tcBorders>
            <w:shd w:val="clear" w:color="auto" w:fill="DBE5F1"/>
            <w:vAlign w:val="center"/>
          </w:tcPr>
          <w:p w14:paraId="70C0939D" w14:textId="77777777" w:rsidR="0029302E" w:rsidRPr="001F0C35" w:rsidRDefault="0029302E" w:rsidP="005463AA">
            <w:pPr>
              <w:spacing w:line="240" w:lineRule="auto"/>
              <w:jc w:val="center"/>
              <w:rPr>
                <w:b/>
                <w:sz w:val="20"/>
                <w:szCs w:val="20"/>
              </w:rPr>
            </w:pPr>
            <w:r w:rsidRPr="001F0C35">
              <w:rPr>
                <w:b/>
                <w:sz w:val="20"/>
                <w:szCs w:val="20"/>
              </w:rPr>
              <w:t>Eil. Nr.</w:t>
            </w:r>
          </w:p>
        </w:tc>
        <w:tc>
          <w:tcPr>
            <w:tcW w:w="1044" w:type="dxa"/>
            <w:tcBorders>
              <w:top w:val="single" w:sz="4" w:space="0" w:color="auto"/>
              <w:left w:val="single" w:sz="4" w:space="0" w:color="auto"/>
              <w:right w:val="single" w:sz="4" w:space="0" w:color="auto"/>
            </w:tcBorders>
            <w:shd w:val="clear" w:color="auto" w:fill="DBE5F1"/>
            <w:vAlign w:val="center"/>
          </w:tcPr>
          <w:p w14:paraId="26EBD42A" w14:textId="75588728" w:rsidR="0029302E" w:rsidRPr="001F0C35" w:rsidRDefault="0029302E" w:rsidP="005463AA">
            <w:pPr>
              <w:spacing w:line="240" w:lineRule="auto"/>
              <w:jc w:val="center"/>
              <w:rPr>
                <w:b/>
                <w:sz w:val="20"/>
                <w:szCs w:val="20"/>
              </w:rPr>
            </w:pPr>
            <w:r w:rsidRPr="001F0C35">
              <w:rPr>
                <w:b/>
                <w:sz w:val="20"/>
                <w:szCs w:val="20"/>
              </w:rPr>
              <w:t>Savivaldybės valdomos įmonės pavadinimas</w:t>
            </w:r>
          </w:p>
        </w:tc>
        <w:tc>
          <w:tcPr>
            <w:tcW w:w="3969" w:type="dxa"/>
            <w:tcBorders>
              <w:top w:val="single" w:sz="4" w:space="0" w:color="auto"/>
              <w:left w:val="single" w:sz="4" w:space="0" w:color="auto"/>
              <w:right w:val="single" w:sz="4" w:space="0" w:color="auto"/>
            </w:tcBorders>
            <w:shd w:val="clear" w:color="auto" w:fill="DBE5F1"/>
            <w:vAlign w:val="center"/>
          </w:tcPr>
          <w:p w14:paraId="403718EA" w14:textId="2A870789" w:rsidR="0029302E" w:rsidRPr="001F0C35" w:rsidRDefault="0029302E" w:rsidP="005463AA">
            <w:pPr>
              <w:spacing w:line="240" w:lineRule="auto"/>
              <w:jc w:val="center"/>
              <w:rPr>
                <w:b/>
                <w:sz w:val="20"/>
                <w:szCs w:val="20"/>
              </w:rPr>
            </w:pPr>
            <w:r w:rsidRPr="001F0C35">
              <w:rPr>
                <w:b/>
                <w:sz w:val="20"/>
                <w:szCs w:val="20"/>
              </w:rPr>
              <w:t>Veiklos užduotis</w:t>
            </w:r>
          </w:p>
        </w:tc>
        <w:tc>
          <w:tcPr>
            <w:tcW w:w="4394" w:type="dxa"/>
            <w:tcBorders>
              <w:top w:val="single" w:sz="4" w:space="0" w:color="auto"/>
              <w:left w:val="single" w:sz="4" w:space="0" w:color="auto"/>
              <w:right w:val="single" w:sz="4" w:space="0" w:color="auto"/>
            </w:tcBorders>
            <w:shd w:val="clear" w:color="auto" w:fill="DBE5F1"/>
            <w:vAlign w:val="center"/>
          </w:tcPr>
          <w:p w14:paraId="1CC391B1" w14:textId="7F0462C2" w:rsidR="0029302E" w:rsidRPr="001F0C35" w:rsidRDefault="0029302E" w:rsidP="0029302E">
            <w:pPr>
              <w:spacing w:line="240" w:lineRule="auto"/>
              <w:jc w:val="center"/>
              <w:rPr>
                <w:b/>
                <w:i/>
                <w:sz w:val="20"/>
                <w:szCs w:val="20"/>
              </w:rPr>
            </w:pPr>
            <w:r w:rsidRPr="001F0C35">
              <w:rPr>
                <w:b/>
                <w:sz w:val="20"/>
                <w:szCs w:val="20"/>
              </w:rPr>
              <w:t>Vertinimo rodiklio dydis</w:t>
            </w:r>
          </w:p>
        </w:tc>
      </w:tr>
      <w:tr w:rsidR="00FA0E02" w:rsidRPr="001F0C35" w14:paraId="0E4C6D7F" w14:textId="77777777" w:rsidTr="00634E23">
        <w:tc>
          <w:tcPr>
            <w:tcW w:w="511" w:type="dxa"/>
            <w:tcBorders>
              <w:top w:val="single" w:sz="4" w:space="0" w:color="auto"/>
              <w:left w:val="single" w:sz="4" w:space="0" w:color="auto"/>
              <w:bottom w:val="single" w:sz="4" w:space="0" w:color="auto"/>
              <w:right w:val="single" w:sz="4" w:space="0" w:color="auto"/>
            </w:tcBorders>
            <w:shd w:val="clear" w:color="auto" w:fill="DBE5F1"/>
            <w:vAlign w:val="center"/>
          </w:tcPr>
          <w:p w14:paraId="0A310AAD"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1</w:t>
            </w:r>
          </w:p>
        </w:tc>
        <w:tc>
          <w:tcPr>
            <w:tcW w:w="1044" w:type="dxa"/>
            <w:tcBorders>
              <w:top w:val="single" w:sz="4" w:space="0" w:color="auto"/>
              <w:left w:val="single" w:sz="4" w:space="0" w:color="auto"/>
              <w:bottom w:val="single" w:sz="4" w:space="0" w:color="auto"/>
              <w:right w:val="single" w:sz="4" w:space="0" w:color="auto"/>
            </w:tcBorders>
            <w:shd w:val="clear" w:color="auto" w:fill="DBE5F1"/>
            <w:vAlign w:val="center"/>
          </w:tcPr>
          <w:p w14:paraId="16733297"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vAlign w:val="center"/>
          </w:tcPr>
          <w:p w14:paraId="5C6896FB"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DBE5F1"/>
            <w:vAlign w:val="center"/>
          </w:tcPr>
          <w:p w14:paraId="200C2DF9" w14:textId="71F66618" w:rsidR="0029302E" w:rsidRPr="001F0C35" w:rsidRDefault="0029302E" w:rsidP="005463AA">
            <w:pPr>
              <w:tabs>
                <w:tab w:val="left" w:pos="6237"/>
                <w:tab w:val="right" w:pos="8306"/>
              </w:tabs>
              <w:spacing w:line="240" w:lineRule="auto"/>
              <w:jc w:val="center"/>
              <w:rPr>
                <w:sz w:val="20"/>
                <w:szCs w:val="20"/>
              </w:rPr>
            </w:pPr>
            <w:r w:rsidRPr="001F0C35">
              <w:rPr>
                <w:sz w:val="20"/>
                <w:szCs w:val="20"/>
              </w:rPr>
              <w:t>4</w:t>
            </w:r>
          </w:p>
        </w:tc>
      </w:tr>
      <w:tr w:rsidR="00FA0E02" w:rsidRPr="001F0C35" w14:paraId="21E9D605" w14:textId="77777777" w:rsidTr="00634E23">
        <w:tc>
          <w:tcPr>
            <w:tcW w:w="511" w:type="dxa"/>
            <w:tcBorders>
              <w:left w:val="single" w:sz="4" w:space="0" w:color="auto"/>
              <w:right w:val="single" w:sz="4" w:space="0" w:color="auto"/>
            </w:tcBorders>
          </w:tcPr>
          <w:p w14:paraId="251151EB"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1.</w:t>
            </w:r>
          </w:p>
        </w:tc>
        <w:tc>
          <w:tcPr>
            <w:tcW w:w="1044" w:type="dxa"/>
            <w:tcBorders>
              <w:left w:val="single" w:sz="4" w:space="0" w:color="auto"/>
              <w:right w:val="single" w:sz="4" w:space="0" w:color="auto"/>
            </w:tcBorders>
          </w:tcPr>
          <w:p w14:paraId="2480615D" w14:textId="77777777" w:rsidR="0029302E" w:rsidRPr="001F0C35" w:rsidRDefault="0029302E" w:rsidP="005463AA">
            <w:pPr>
              <w:tabs>
                <w:tab w:val="left" w:pos="6237"/>
                <w:tab w:val="right" w:pos="8306"/>
              </w:tabs>
              <w:spacing w:line="240" w:lineRule="auto"/>
              <w:jc w:val="left"/>
              <w:rPr>
                <w:sz w:val="20"/>
                <w:szCs w:val="20"/>
              </w:rPr>
            </w:pPr>
            <w:r w:rsidRPr="001F0C35">
              <w:rPr>
                <w:sz w:val="20"/>
                <w:szCs w:val="20"/>
              </w:rPr>
              <w:t>UAB „Šalčininkų autobusų parkas“</w:t>
            </w:r>
          </w:p>
        </w:tc>
        <w:tc>
          <w:tcPr>
            <w:tcW w:w="3969" w:type="dxa"/>
            <w:tcBorders>
              <w:top w:val="single" w:sz="4" w:space="0" w:color="auto"/>
              <w:left w:val="single" w:sz="4" w:space="0" w:color="auto"/>
              <w:bottom w:val="single" w:sz="4" w:space="0" w:color="auto"/>
              <w:right w:val="single" w:sz="4" w:space="0" w:color="auto"/>
            </w:tcBorders>
          </w:tcPr>
          <w:p w14:paraId="17D95EEB" w14:textId="65A02F16" w:rsidR="0029302E" w:rsidRPr="001F0C35" w:rsidRDefault="00BB66FE" w:rsidP="00FA0E02">
            <w:pPr>
              <w:pStyle w:val="Antrat7"/>
              <w:numPr>
                <w:ilvl w:val="0"/>
                <w:numId w:val="14"/>
              </w:numPr>
              <w:ind w:left="315" w:hanging="283"/>
              <w:rPr>
                <w:b w:val="0"/>
                <w:bCs/>
                <w:sz w:val="20"/>
                <w:lang w:eastAsia="lt-LT"/>
              </w:rPr>
            </w:pPr>
            <w:r w:rsidRPr="001F0C35">
              <w:rPr>
                <w:b w:val="0"/>
                <w:bCs/>
                <w:sz w:val="20"/>
                <w:lang w:eastAsia="lt-LT"/>
              </w:rPr>
              <w:t>P</w:t>
            </w:r>
            <w:r w:rsidR="00002B10" w:rsidRPr="001F0C35">
              <w:rPr>
                <w:b w:val="0"/>
                <w:bCs/>
                <w:sz w:val="20"/>
                <w:lang w:eastAsia="lt-LT"/>
              </w:rPr>
              <w:t>asiekti teigiamą ūkinės - finansinės veiklos rezultatą;</w:t>
            </w:r>
          </w:p>
          <w:p w14:paraId="496F39B6" w14:textId="4D3B414C" w:rsidR="003D4EB1" w:rsidRPr="001F0C35" w:rsidRDefault="003D4EB1" w:rsidP="00FA0E02">
            <w:pPr>
              <w:pStyle w:val="Sraopastraipa"/>
              <w:numPr>
                <w:ilvl w:val="0"/>
                <w:numId w:val="14"/>
              </w:numPr>
              <w:ind w:left="315" w:hanging="283"/>
              <w:rPr>
                <w:sz w:val="20"/>
                <w:szCs w:val="20"/>
                <w:lang w:eastAsia="lt-LT"/>
              </w:rPr>
            </w:pPr>
            <w:r w:rsidRPr="001F0C35">
              <w:rPr>
                <w:sz w:val="20"/>
                <w:szCs w:val="20"/>
                <w:lang w:eastAsia="lt-LT"/>
              </w:rPr>
              <w:t>Didinti darbuotojų motyvaciją, gerinti darbuotojų darbo sąlygas</w:t>
            </w:r>
            <w:r w:rsidR="00EF2863" w:rsidRPr="001F0C35">
              <w:rPr>
                <w:sz w:val="20"/>
                <w:szCs w:val="20"/>
                <w:lang w:eastAsia="lt-LT"/>
              </w:rPr>
              <w:t>;</w:t>
            </w:r>
          </w:p>
          <w:p w14:paraId="0BACC6DF" w14:textId="7490FA56" w:rsidR="003D4EB1" w:rsidRPr="001F0C35" w:rsidRDefault="003D4EB1" w:rsidP="00FA0E02">
            <w:pPr>
              <w:pStyle w:val="Sraopastraipa"/>
              <w:numPr>
                <w:ilvl w:val="0"/>
                <w:numId w:val="14"/>
              </w:numPr>
              <w:ind w:left="315" w:hanging="283"/>
              <w:rPr>
                <w:sz w:val="20"/>
                <w:szCs w:val="20"/>
                <w:lang w:eastAsia="lt-LT"/>
              </w:rPr>
            </w:pPr>
            <w:r w:rsidRPr="001F0C35">
              <w:rPr>
                <w:sz w:val="20"/>
                <w:szCs w:val="20"/>
                <w:lang w:eastAsia="lt-LT"/>
              </w:rPr>
              <w:t>Panaudoti investicijas, mažinančias paslaugų sąnaudas, gerinančias paslaugų kokybę</w:t>
            </w:r>
            <w:r w:rsidR="00EF2863" w:rsidRPr="001F0C35">
              <w:rPr>
                <w:sz w:val="20"/>
                <w:szCs w:val="20"/>
                <w:lang w:eastAsia="lt-LT"/>
              </w:rPr>
              <w:t>;</w:t>
            </w:r>
          </w:p>
          <w:p w14:paraId="6C240114" w14:textId="78E0AFE6" w:rsidR="0029302E" w:rsidRPr="001F0C35" w:rsidRDefault="003D4EB1" w:rsidP="00FA0E02">
            <w:pPr>
              <w:pStyle w:val="Sraopastraipa"/>
              <w:numPr>
                <w:ilvl w:val="0"/>
                <w:numId w:val="14"/>
              </w:numPr>
              <w:ind w:left="315" w:hanging="283"/>
              <w:rPr>
                <w:sz w:val="20"/>
                <w:szCs w:val="20"/>
                <w:lang w:eastAsia="lt-LT"/>
              </w:rPr>
            </w:pPr>
            <w:r w:rsidRPr="001F0C35">
              <w:rPr>
                <w:sz w:val="20"/>
                <w:szCs w:val="20"/>
                <w:lang w:eastAsia="lt-LT"/>
              </w:rPr>
              <w:t>Didinti vartotojų pasitenkinimo teikiamomis paslaugomis lygį bei mažinti vartotojų skundų skaičių</w:t>
            </w:r>
            <w:r w:rsidR="00EF2863" w:rsidRPr="001F0C35">
              <w:rPr>
                <w:sz w:val="20"/>
                <w:szCs w:val="20"/>
                <w:lang w:eastAsia="lt-LT"/>
              </w:rPr>
              <w:t>;</w:t>
            </w:r>
          </w:p>
        </w:tc>
        <w:tc>
          <w:tcPr>
            <w:tcW w:w="4394" w:type="dxa"/>
            <w:tcBorders>
              <w:top w:val="single" w:sz="4" w:space="0" w:color="auto"/>
              <w:left w:val="single" w:sz="4" w:space="0" w:color="auto"/>
              <w:bottom w:val="single" w:sz="4" w:space="0" w:color="auto"/>
              <w:right w:val="single" w:sz="4" w:space="0" w:color="auto"/>
            </w:tcBorders>
          </w:tcPr>
          <w:p w14:paraId="7357646F" w14:textId="1B93490D" w:rsidR="00002B10" w:rsidRPr="001F0C35" w:rsidRDefault="003D4EB1" w:rsidP="00FA0E02">
            <w:pPr>
              <w:pStyle w:val="Sraopastraipa"/>
              <w:numPr>
                <w:ilvl w:val="0"/>
                <w:numId w:val="13"/>
              </w:numPr>
              <w:tabs>
                <w:tab w:val="left" w:pos="6237"/>
                <w:tab w:val="right" w:pos="8306"/>
              </w:tabs>
              <w:spacing w:line="240" w:lineRule="auto"/>
              <w:ind w:left="294" w:hanging="283"/>
              <w:rPr>
                <w:sz w:val="20"/>
                <w:szCs w:val="20"/>
              </w:rPr>
            </w:pPr>
            <w:r w:rsidRPr="001F0C35">
              <w:rPr>
                <w:sz w:val="20"/>
                <w:szCs w:val="20"/>
                <w:lang w:eastAsia="lt-LT"/>
              </w:rPr>
              <w:t xml:space="preserve">Įmonės ūkinės - finansinės veiklos </w:t>
            </w:r>
            <w:r w:rsidR="00002B10" w:rsidRPr="001F0C35">
              <w:rPr>
                <w:sz w:val="20"/>
                <w:szCs w:val="20"/>
                <w:lang w:eastAsia="lt-LT"/>
              </w:rPr>
              <w:t>pelnas</w:t>
            </w:r>
          </w:p>
          <w:p w14:paraId="192D74A3" w14:textId="123B8EC5" w:rsidR="00966F93" w:rsidRPr="001F0C35" w:rsidRDefault="003D4EB1" w:rsidP="00FA0E02">
            <w:pPr>
              <w:pStyle w:val="Sraopastraipa"/>
              <w:numPr>
                <w:ilvl w:val="0"/>
                <w:numId w:val="13"/>
              </w:numPr>
              <w:tabs>
                <w:tab w:val="left" w:pos="6237"/>
                <w:tab w:val="right" w:pos="8306"/>
              </w:tabs>
              <w:spacing w:line="240" w:lineRule="auto"/>
              <w:ind w:left="294" w:hanging="283"/>
              <w:rPr>
                <w:sz w:val="20"/>
                <w:szCs w:val="20"/>
              </w:rPr>
            </w:pPr>
            <w:r w:rsidRPr="001F0C35">
              <w:rPr>
                <w:rFonts w:eastAsia="Calibri"/>
                <w:color w:val="000000"/>
                <w:sz w:val="20"/>
                <w:szCs w:val="20"/>
                <w:lang w:eastAsia="lt-LT"/>
              </w:rPr>
              <w:t>1 kartą metuose peržiūrėti darbuotojų darbo užmokestį</w:t>
            </w:r>
            <w:r w:rsidR="00EF2863" w:rsidRPr="001F0C35">
              <w:rPr>
                <w:rFonts w:eastAsia="Calibri"/>
                <w:color w:val="000000"/>
                <w:sz w:val="20"/>
                <w:szCs w:val="20"/>
                <w:lang w:eastAsia="lt-LT"/>
              </w:rPr>
              <w:t xml:space="preserve"> </w:t>
            </w:r>
          </w:p>
          <w:p w14:paraId="053E492E" w14:textId="77777777" w:rsidR="00BB66FE" w:rsidRPr="001F0C35" w:rsidRDefault="003D4EB1" w:rsidP="00BB66FE">
            <w:pPr>
              <w:pStyle w:val="Sraopastraipa"/>
              <w:numPr>
                <w:ilvl w:val="0"/>
                <w:numId w:val="13"/>
              </w:numPr>
              <w:tabs>
                <w:tab w:val="left" w:pos="6237"/>
                <w:tab w:val="right" w:pos="8306"/>
              </w:tabs>
              <w:spacing w:line="240" w:lineRule="auto"/>
              <w:ind w:left="294" w:hanging="283"/>
              <w:rPr>
                <w:sz w:val="20"/>
                <w:szCs w:val="20"/>
              </w:rPr>
            </w:pPr>
            <w:r w:rsidRPr="001F0C35">
              <w:rPr>
                <w:sz w:val="20"/>
                <w:szCs w:val="20"/>
                <w:lang w:eastAsia="lt-LT"/>
              </w:rPr>
              <w:t xml:space="preserve">Įsigyti </w:t>
            </w:r>
            <w:r w:rsidR="00BB66FE" w:rsidRPr="001F0C35">
              <w:rPr>
                <w:sz w:val="20"/>
                <w:szCs w:val="20"/>
                <w:lang w:eastAsia="lt-LT"/>
              </w:rPr>
              <w:t>16</w:t>
            </w:r>
            <w:r w:rsidRPr="001F0C35">
              <w:rPr>
                <w:sz w:val="20"/>
                <w:szCs w:val="20"/>
                <w:lang w:eastAsia="lt-LT"/>
              </w:rPr>
              <w:t xml:space="preserve"> sėdimų vietų autobusą ir </w:t>
            </w:r>
            <w:r w:rsidR="00BB66FE" w:rsidRPr="001F0C35">
              <w:rPr>
                <w:sz w:val="20"/>
                <w:szCs w:val="20"/>
                <w:lang w:eastAsia="lt-LT"/>
              </w:rPr>
              <w:t>30</w:t>
            </w:r>
            <w:r w:rsidRPr="001F0C35">
              <w:rPr>
                <w:sz w:val="20"/>
                <w:szCs w:val="20"/>
                <w:lang w:eastAsia="lt-LT"/>
              </w:rPr>
              <w:t xml:space="preserve"> sėdimų vietų autobusą. </w:t>
            </w:r>
          </w:p>
          <w:p w14:paraId="19DF2DB9" w14:textId="377A4EA6" w:rsidR="003D4EB1" w:rsidRPr="001F0C35" w:rsidRDefault="003D4EB1" w:rsidP="00BB66FE">
            <w:pPr>
              <w:pStyle w:val="Sraopastraipa"/>
              <w:numPr>
                <w:ilvl w:val="0"/>
                <w:numId w:val="13"/>
              </w:numPr>
              <w:tabs>
                <w:tab w:val="left" w:pos="6237"/>
                <w:tab w:val="right" w:pos="8306"/>
              </w:tabs>
              <w:spacing w:line="240" w:lineRule="auto"/>
              <w:ind w:left="294" w:hanging="283"/>
              <w:rPr>
                <w:sz w:val="20"/>
                <w:szCs w:val="20"/>
              </w:rPr>
            </w:pPr>
            <w:r w:rsidRPr="001F0C35">
              <w:rPr>
                <w:sz w:val="20"/>
                <w:szCs w:val="20"/>
                <w:lang w:eastAsia="lt-LT"/>
              </w:rPr>
              <w:t xml:space="preserve">Pagrįstų skundų kiekis - ne daugiau kaip </w:t>
            </w:r>
            <w:r w:rsidR="00BB66FE" w:rsidRPr="001F0C35">
              <w:rPr>
                <w:sz w:val="20"/>
                <w:szCs w:val="20"/>
                <w:lang w:eastAsia="lt-LT"/>
              </w:rPr>
              <w:t>5 proc.</w:t>
            </w:r>
            <w:r w:rsidRPr="001F0C35">
              <w:rPr>
                <w:sz w:val="20"/>
                <w:szCs w:val="20"/>
                <w:lang w:eastAsia="lt-LT"/>
              </w:rPr>
              <w:t xml:space="preserve"> per metus.</w:t>
            </w:r>
          </w:p>
        </w:tc>
      </w:tr>
      <w:tr w:rsidR="00FA0E02" w:rsidRPr="001F0C35" w14:paraId="0FF7A700" w14:textId="77777777" w:rsidTr="00634E23">
        <w:tc>
          <w:tcPr>
            <w:tcW w:w="511" w:type="dxa"/>
            <w:tcBorders>
              <w:left w:val="single" w:sz="4" w:space="0" w:color="auto"/>
              <w:right w:val="single" w:sz="4" w:space="0" w:color="auto"/>
            </w:tcBorders>
          </w:tcPr>
          <w:p w14:paraId="22C4400E"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2.</w:t>
            </w:r>
          </w:p>
        </w:tc>
        <w:tc>
          <w:tcPr>
            <w:tcW w:w="1044" w:type="dxa"/>
            <w:tcBorders>
              <w:left w:val="single" w:sz="4" w:space="0" w:color="auto"/>
              <w:right w:val="single" w:sz="4" w:space="0" w:color="auto"/>
            </w:tcBorders>
          </w:tcPr>
          <w:p w14:paraId="5DDA2270" w14:textId="77777777" w:rsidR="0029302E" w:rsidRPr="001F0C35" w:rsidRDefault="0029302E" w:rsidP="005463AA">
            <w:pPr>
              <w:tabs>
                <w:tab w:val="left" w:pos="6237"/>
                <w:tab w:val="right" w:pos="8306"/>
              </w:tabs>
              <w:spacing w:line="240" w:lineRule="auto"/>
              <w:jc w:val="left"/>
              <w:rPr>
                <w:sz w:val="20"/>
                <w:szCs w:val="20"/>
              </w:rPr>
            </w:pPr>
            <w:r w:rsidRPr="001F0C35">
              <w:rPr>
                <w:sz w:val="20"/>
                <w:szCs w:val="20"/>
              </w:rPr>
              <w:t>UAB „Tvarkyba“</w:t>
            </w:r>
          </w:p>
        </w:tc>
        <w:tc>
          <w:tcPr>
            <w:tcW w:w="3969" w:type="dxa"/>
            <w:tcBorders>
              <w:top w:val="single" w:sz="4" w:space="0" w:color="auto"/>
              <w:left w:val="single" w:sz="4" w:space="0" w:color="auto"/>
              <w:bottom w:val="single" w:sz="4" w:space="0" w:color="auto"/>
              <w:right w:val="single" w:sz="4" w:space="0" w:color="auto"/>
            </w:tcBorders>
          </w:tcPr>
          <w:p w14:paraId="3814A0F5" w14:textId="60F2A833" w:rsidR="00EF2863" w:rsidRPr="001F0C35" w:rsidRDefault="00BB66FE" w:rsidP="00FA0E02">
            <w:pPr>
              <w:pStyle w:val="Sraopastraipa"/>
              <w:numPr>
                <w:ilvl w:val="0"/>
                <w:numId w:val="15"/>
              </w:numPr>
              <w:ind w:left="315" w:hanging="283"/>
              <w:rPr>
                <w:sz w:val="20"/>
                <w:szCs w:val="20"/>
                <w:lang w:eastAsia="lt-LT"/>
              </w:rPr>
            </w:pPr>
            <w:r w:rsidRPr="001F0C35">
              <w:rPr>
                <w:sz w:val="20"/>
                <w:szCs w:val="20"/>
                <w:lang w:eastAsia="lt-LT"/>
              </w:rPr>
              <w:t>P</w:t>
            </w:r>
            <w:r w:rsidR="00002B10" w:rsidRPr="001F0C35">
              <w:rPr>
                <w:sz w:val="20"/>
                <w:szCs w:val="20"/>
                <w:lang w:eastAsia="lt-LT"/>
              </w:rPr>
              <w:t>asiekti teigiamą ūkinės - finansinės veiklos rezultatą;</w:t>
            </w:r>
          </w:p>
          <w:p w14:paraId="0A6F9C17" w14:textId="582B9F8B" w:rsidR="00EF2863" w:rsidRPr="001F0C35" w:rsidRDefault="00EF2863" w:rsidP="00FA0E02">
            <w:pPr>
              <w:pStyle w:val="Sraopastraipa"/>
              <w:numPr>
                <w:ilvl w:val="0"/>
                <w:numId w:val="15"/>
              </w:numPr>
              <w:ind w:left="315" w:hanging="283"/>
              <w:rPr>
                <w:sz w:val="20"/>
                <w:szCs w:val="20"/>
                <w:lang w:eastAsia="lt-LT"/>
              </w:rPr>
            </w:pPr>
            <w:r w:rsidRPr="001F0C35">
              <w:rPr>
                <w:sz w:val="20"/>
                <w:szCs w:val="20"/>
                <w:lang w:eastAsia="lt-LT"/>
              </w:rPr>
              <w:t>Didinti darbuotojų motyvaciją, gerinti darbuotojų darbo sąlygas;</w:t>
            </w:r>
          </w:p>
          <w:p w14:paraId="4F99D021" w14:textId="0BA38F92" w:rsidR="00EF2863" w:rsidRPr="001F0C35" w:rsidRDefault="00EF2863" w:rsidP="00FA0E02">
            <w:pPr>
              <w:pStyle w:val="Sraopastraipa"/>
              <w:numPr>
                <w:ilvl w:val="0"/>
                <w:numId w:val="15"/>
              </w:numPr>
              <w:ind w:left="315" w:hanging="283"/>
              <w:rPr>
                <w:sz w:val="20"/>
                <w:szCs w:val="20"/>
                <w:lang w:eastAsia="lt-LT"/>
              </w:rPr>
            </w:pPr>
            <w:r w:rsidRPr="001F0C35">
              <w:rPr>
                <w:sz w:val="20"/>
                <w:szCs w:val="20"/>
                <w:lang w:eastAsia="lt-LT"/>
              </w:rPr>
              <w:t>Panaudoti investicijas, mažinančias paslaugų sąnaudas, gerinančias paslaugų kokybę</w:t>
            </w:r>
            <w:r w:rsidR="00BB66FE" w:rsidRPr="001F0C35">
              <w:rPr>
                <w:sz w:val="20"/>
                <w:szCs w:val="20"/>
                <w:lang w:eastAsia="lt-LT"/>
              </w:rPr>
              <w:t>;</w:t>
            </w:r>
          </w:p>
          <w:p w14:paraId="55C5C6E8" w14:textId="77777777" w:rsidR="00EF2863" w:rsidRPr="001F0C35" w:rsidRDefault="00EF2863" w:rsidP="00FA0E02">
            <w:pPr>
              <w:pStyle w:val="Sraopastraipa"/>
              <w:numPr>
                <w:ilvl w:val="0"/>
                <w:numId w:val="15"/>
              </w:numPr>
              <w:ind w:left="315" w:hanging="283"/>
              <w:rPr>
                <w:sz w:val="20"/>
                <w:szCs w:val="20"/>
                <w:lang w:eastAsia="lt-LT"/>
              </w:rPr>
            </w:pPr>
            <w:r w:rsidRPr="001F0C35">
              <w:rPr>
                <w:sz w:val="20"/>
                <w:szCs w:val="20"/>
                <w:lang w:eastAsia="lt-LT"/>
              </w:rPr>
              <w:t>Didinti vartotojų pasitenkinimo teikiamomis paslaugomis lygį bei mažinti vartotojų skundų skaičių;</w:t>
            </w:r>
          </w:p>
          <w:p w14:paraId="49E020D8" w14:textId="77777777" w:rsidR="00EF2863" w:rsidRPr="001F0C35" w:rsidRDefault="00EF2863" w:rsidP="00FA0E02">
            <w:pPr>
              <w:pStyle w:val="Sraopastraipa"/>
              <w:numPr>
                <w:ilvl w:val="0"/>
                <w:numId w:val="15"/>
              </w:numPr>
              <w:ind w:left="315" w:hanging="283"/>
              <w:rPr>
                <w:sz w:val="20"/>
                <w:szCs w:val="20"/>
                <w:lang w:eastAsia="lt-LT"/>
              </w:rPr>
            </w:pPr>
            <w:r w:rsidRPr="001F0C35">
              <w:rPr>
                <w:sz w:val="20"/>
                <w:szCs w:val="20"/>
                <w:lang w:eastAsia="lt-LT"/>
              </w:rPr>
              <w:t>Plėsti vandens tiekimo, nuotekų tinklus;</w:t>
            </w:r>
          </w:p>
          <w:p w14:paraId="14681C39" w14:textId="6EFA67E5" w:rsidR="00AE7B0E" w:rsidRPr="001F0C35" w:rsidRDefault="00AE7B0E" w:rsidP="00FA0E02">
            <w:pPr>
              <w:pStyle w:val="Sraopastraipa"/>
              <w:numPr>
                <w:ilvl w:val="0"/>
                <w:numId w:val="15"/>
              </w:numPr>
              <w:ind w:left="315" w:hanging="283"/>
              <w:rPr>
                <w:sz w:val="20"/>
                <w:szCs w:val="20"/>
                <w:lang w:eastAsia="lt-LT"/>
              </w:rPr>
            </w:pPr>
            <w:r w:rsidRPr="001F0C35">
              <w:rPr>
                <w:sz w:val="20"/>
                <w:szCs w:val="20"/>
                <w:lang w:eastAsia="lt-LT"/>
              </w:rPr>
              <w:t>Pritraukti papildomus finansavimo šaltinius;</w:t>
            </w:r>
          </w:p>
        </w:tc>
        <w:tc>
          <w:tcPr>
            <w:tcW w:w="4394" w:type="dxa"/>
            <w:tcBorders>
              <w:top w:val="single" w:sz="4" w:space="0" w:color="auto"/>
              <w:left w:val="single" w:sz="4" w:space="0" w:color="auto"/>
              <w:bottom w:val="single" w:sz="4" w:space="0" w:color="auto"/>
              <w:right w:val="single" w:sz="4" w:space="0" w:color="auto"/>
            </w:tcBorders>
          </w:tcPr>
          <w:p w14:paraId="0C53CAF0" w14:textId="58D29F50" w:rsidR="00EF2863" w:rsidRPr="001F0C35" w:rsidRDefault="00EF2863" w:rsidP="00FA0E02">
            <w:pPr>
              <w:pStyle w:val="Sraopastraipa"/>
              <w:numPr>
                <w:ilvl w:val="0"/>
                <w:numId w:val="16"/>
              </w:numPr>
              <w:tabs>
                <w:tab w:val="left" w:pos="6237"/>
                <w:tab w:val="right" w:pos="8306"/>
              </w:tabs>
              <w:spacing w:line="240" w:lineRule="auto"/>
              <w:ind w:left="294" w:hanging="283"/>
              <w:rPr>
                <w:sz w:val="20"/>
                <w:szCs w:val="20"/>
              </w:rPr>
            </w:pPr>
            <w:r w:rsidRPr="001F0C35">
              <w:rPr>
                <w:sz w:val="20"/>
                <w:szCs w:val="20"/>
                <w:lang w:eastAsia="lt-LT"/>
              </w:rPr>
              <w:t xml:space="preserve">Įmonės ūkinės - finansinės veiklos </w:t>
            </w:r>
            <w:r w:rsidR="00002B10" w:rsidRPr="001F0C35">
              <w:rPr>
                <w:sz w:val="20"/>
                <w:szCs w:val="20"/>
                <w:lang w:eastAsia="lt-LT"/>
              </w:rPr>
              <w:t>pelnas</w:t>
            </w:r>
          </w:p>
          <w:p w14:paraId="1A20599F" w14:textId="03058500" w:rsidR="00002B10" w:rsidRPr="001F0C35" w:rsidRDefault="00EF2863" w:rsidP="00FA0E02">
            <w:pPr>
              <w:pStyle w:val="Sraopastraipa"/>
              <w:numPr>
                <w:ilvl w:val="0"/>
                <w:numId w:val="16"/>
              </w:numPr>
              <w:tabs>
                <w:tab w:val="left" w:pos="6237"/>
                <w:tab w:val="right" w:pos="8306"/>
              </w:tabs>
              <w:spacing w:line="240" w:lineRule="auto"/>
              <w:ind w:left="294" w:hanging="283"/>
              <w:rPr>
                <w:sz w:val="20"/>
                <w:szCs w:val="20"/>
              </w:rPr>
            </w:pPr>
            <w:r w:rsidRPr="001F0C35">
              <w:rPr>
                <w:rFonts w:eastAsia="Calibri"/>
                <w:color w:val="000000"/>
                <w:sz w:val="20"/>
                <w:szCs w:val="20"/>
                <w:lang w:eastAsia="lt-LT"/>
              </w:rPr>
              <w:t xml:space="preserve">1 kartą metuose peržiūrėti darbuotojų darbo užmokestį </w:t>
            </w:r>
          </w:p>
          <w:p w14:paraId="15AFF303" w14:textId="6F7ECDA3" w:rsidR="00002B10" w:rsidRPr="001F0C35" w:rsidRDefault="00002B10" w:rsidP="00FA0E02">
            <w:pPr>
              <w:pStyle w:val="Sraopastraipa"/>
              <w:numPr>
                <w:ilvl w:val="0"/>
                <w:numId w:val="16"/>
              </w:numPr>
              <w:tabs>
                <w:tab w:val="left" w:pos="6237"/>
                <w:tab w:val="right" w:pos="8306"/>
              </w:tabs>
              <w:spacing w:line="240" w:lineRule="auto"/>
              <w:ind w:left="294" w:hanging="283"/>
              <w:rPr>
                <w:sz w:val="20"/>
                <w:szCs w:val="20"/>
              </w:rPr>
            </w:pPr>
            <w:r w:rsidRPr="001F0C35">
              <w:rPr>
                <w:sz w:val="20"/>
                <w:szCs w:val="20"/>
                <w:lang w:eastAsia="lt-LT"/>
              </w:rPr>
              <w:t xml:space="preserve">Prie centralizuotų nuotekų tinklų prijungti </w:t>
            </w:r>
            <w:r w:rsidR="00BB66FE" w:rsidRPr="001F0C35">
              <w:rPr>
                <w:sz w:val="20"/>
                <w:szCs w:val="20"/>
                <w:lang w:eastAsia="lt-LT"/>
              </w:rPr>
              <w:t>50</w:t>
            </w:r>
            <w:r w:rsidRPr="001F0C35">
              <w:rPr>
                <w:sz w:val="20"/>
                <w:szCs w:val="20"/>
                <w:lang w:eastAsia="lt-LT"/>
              </w:rPr>
              <w:t xml:space="preserve"> gyvenamųjų namų. 1.2.2. Prie centralizuoto vandentiekio tinklų prijungti </w:t>
            </w:r>
            <w:r w:rsidR="00BB66FE" w:rsidRPr="001F0C35">
              <w:rPr>
                <w:sz w:val="20"/>
                <w:szCs w:val="20"/>
                <w:lang w:eastAsia="lt-LT"/>
              </w:rPr>
              <w:t>50</w:t>
            </w:r>
            <w:r w:rsidRPr="001F0C35">
              <w:rPr>
                <w:sz w:val="20"/>
                <w:szCs w:val="20"/>
                <w:lang w:eastAsia="lt-LT"/>
              </w:rPr>
              <w:t xml:space="preserve"> gyvenamųjų namų;</w:t>
            </w:r>
          </w:p>
          <w:p w14:paraId="6011E159" w14:textId="76114022" w:rsidR="00002B10" w:rsidRPr="001F0C35" w:rsidRDefault="00EF2863" w:rsidP="00FA0E02">
            <w:pPr>
              <w:pStyle w:val="Sraopastraipa"/>
              <w:numPr>
                <w:ilvl w:val="0"/>
                <w:numId w:val="16"/>
              </w:numPr>
              <w:tabs>
                <w:tab w:val="left" w:pos="6237"/>
                <w:tab w:val="right" w:pos="8306"/>
              </w:tabs>
              <w:spacing w:line="240" w:lineRule="auto"/>
              <w:ind w:left="294" w:hanging="283"/>
              <w:rPr>
                <w:sz w:val="20"/>
                <w:szCs w:val="20"/>
              </w:rPr>
            </w:pPr>
            <w:r w:rsidRPr="001F0C35">
              <w:rPr>
                <w:sz w:val="20"/>
                <w:szCs w:val="20"/>
                <w:lang w:eastAsia="lt-LT"/>
              </w:rPr>
              <w:t xml:space="preserve">Pagrįstų skundų kiekis - ne daugiau kaip </w:t>
            </w:r>
            <w:r w:rsidR="00BB66FE" w:rsidRPr="001F0C35">
              <w:rPr>
                <w:sz w:val="20"/>
                <w:szCs w:val="20"/>
                <w:lang w:eastAsia="lt-LT"/>
              </w:rPr>
              <w:t>10</w:t>
            </w:r>
            <w:r w:rsidRPr="001F0C35">
              <w:rPr>
                <w:sz w:val="20"/>
                <w:szCs w:val="20"/>
                <w:lang w:eastAsia="lt-LT"/>
              </w:rPr>
              <w:t xml:space="preserve"> per metus.</w:t>
            </w:r>
          </w:p>
          <w:p w14:paraId="63DC2801" w14:textId="70A23A0A" w:rsidR="00AE7B0E" w:rsidRPr="001F0C35" w:rsidRDefault="00AE7B0E" w:rsidP="00FA0E02">
            <w:pPr>
              <w:pStyle w:val="Sraopastraipa"/>
              <w:numPr>
                <w:ilvl w:val="0"/>
                <w:numId w:val="16"/>
              </w:numPr>
              <w:ind w:left="294" w:hanging="283"/>
              <w:rPr>
                <w:sz w:val="20"/>
                <w:szCs w:val="20"/>
              </w:rPr>
            </w:pPr>
            <w:r w:rsidRPr="001F0C35">
              <w:rPr>
                <w:sz w:val="20"/>
                <w:szCs w:val="20"/>
                <w:lang w:eastAsia="lt-LT"/>
              </w:rPr>
              <w:t xml:space="preserve">Atlikti viešųjų pirkimų procedūras ir pasirašyti su rangovais </w:t>
            </w:r>
            <w:r w:rsidR="00BB66FE" w:rsidRPr="001F0C35">
              <w:rPr>
                <w:sz w:val="20"/>
                <w:szCs w:val="20"/>
                <w:lang w:eastAsia="lt-LT"/>
              </w:rPr>
              <w:t>20</w:t>
            </w:r>
            <w:r w:rsidRPr="001F0C35">
              <w:rPr>
                <w:sz w:val="20"/>
                <w:szCs w:val="20"/>
                <w:lang w:eastAsia="lt-LT"/>
              </w:rPr>
              <w:t xml:space="preserve"> daugiabučių namų atnaujinimo (modernizavimo) darbų sutartis. Paruošti investicinius planus </w:t>
            </w:r>
            <w:r w:rsidR="00BB66FE" w:rsidRPr="001F0C35">
              <w:rPr>
                <w:sz w:val="20"/>
                <w:szCs w:val="20"/>
                <w:lang w:eastAsia="lt-LT"/>
              </w:rPr>
              <w:t>20</w:t>
            </w:r>
            <w:r w:rsidRPr="001F0C35">
              <w:rPr>
                <w:sz w:val="20"/>
                <w:szCs w:val="20"/>
                <w:lang w:eastAsia="lt-LT"/>
              </w:rPr>
              <w:t xml:space="preserve"> daugiabučių namų modernizavimui atlikti.</w:t>
            </w:r>
          </w:p>
        </w:tc>
      </w:tr>
      <w:tr w:rsidR="00FA0E02" w:rsidRPr="001F0C35" w14:paraId="7C710510" w14:textId="77777777" w:rsidTr="00634E23">
        <w:tc>
          <w:tcPr>
            <w:tcW w:w="511" w:type="dxa"/>
            <w:tcBorders>
              <w:left w:val="single" w:sz="4" w:space="0" w:color="auto"/>
              <w:right w:val="single" w:sz="4" w:space="0" w:color="auto"/>
            </w:tcBorders>
          </w:tcPr>
          <w:p w14:paraId="2ACE6F69"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3.</w:t>
            </w:r>
          </w:p>
        </w:tc>
        <w:tc>
          <w:tcPr>
            <w:tcW w:w="1044" w:type="dxa"/>
            <w:tcBorders>
              <w:left w:val="single" w:sz="4" w:space="0" w:color="auto"/>
              <w:right w:val="single" w:sz="4" w:space="0" w:color="auto"/>
            </w:tcBorders>
          </w:tcPr>
          <w:p w14:paraId="4C94E2C4" w14:textId="77777777" w:rsidR="0029302E" w:rsidRPr="001F0C35" w:rsidRDefault="0029302E" w:rsidP="005463AA">
            <w:pPr>
              <w:tabs>
                <w:tab w:val="left" w:pos="6237"/>
                <w:tab w:val="right" w:pos="8306"/>
              </w:tabs>
              <w:spacing w:line="240" w:lineRule="auto"/>
              <w:jc w:val="left"/>
              <w:rPr>
                <w:sz w:val="20"/>
                <w:szCs w:val="20"/>
              </w:rPr>
            </w:pPr>
            <w:r w:rsidRPr="001F0C35">
              <w:rPr>
                <w:sz w:val="20"/>
                <w:szCs w:val="20"/>
              </w:rPr>
              <w:t>UAB „Eišiškių komunalinis ūkis“</w:t>
            </w:r>
          </w:p>
        </w:tc>
        <w:tc>
          <w:tcPr>
            <w:tcW w:w="3969" w:type="dxa"/>
            <w:tcBorders>
              <w:top w:val="single" w:sz="4" w:space="0" w:color="auto"/>
              <w:left w:val="single" w:sz="4" w:space="0" w:color="auto"/>
              <w:bottom w:val="single" w:sz="4" w:space="0" w:color="auto"/>
              <w:right w:val="single" w:sz="4" w:space="0" w:color="auto"/>
            </w:tcBorders>
          </w:tcPr>
          <w:p w14:paraId="02822F37" w14:textId="7E70C692" w:rsidR="00002B10" w:rsidRPr="001F0C35" w:rsidRDefault="00BB66FE" w:rsidP="00FA0E02">
            <w:pPr>
              <w:pStyle w:val="Sraopastraipa"/>
              <w:numPr>
                <w:ilvl w:val="0"/>
                <w:numId w:val="17"/>
              </w:numPr>
              <w:ind w:left="315" w:hanging="283"/>
              <w:rPr>
                <w:sz w:val="20"/>
                <w:szCs w:val="20"/>
                <w:lang w:eastAsia="lt-LT"/>
              </w:rPr>
            </w:pPr>
            <w:r w:rsidRPr="001F0C35">
              <w:rPr>
                <w:sz w:val="20"/>
                <w:szCs w:val="20"/>
                <w:lang w:eastAsia="lt-LT"/>
              </w:rPr>
              <w:t>P</w:t>
            </w:r>
            <w:r w:rsidR="00002B10" w:rsidRPr="001F0C35">
              <w:rPr>
                <w:sz w:val="20"/>
                <w:szCs w:val="20"/>
                <w:lang w:eastAsia="lt-LT"/>
              </w:rPr>
              <w:t>asiekti teigiamą ūkinės - finansinės veiklos rezultatą;</w:t>
            </w:r>
          </w:p>
          <w:p w14:paraId="5759FD30" w14:textId="477ECBCB" w:rsidR="00002B10" w:rsidRPr="001F0C35" w:rsidRDefault="00002B10" w:rsidP="00FA0E02">
            <w:pPr>
              <w:pStyle w:val="Sraopastraipa"/>
              <w:numPr>
                <w:ilvl w:val="0"/>
                <w:numId w:val="17"/>
              </w:numPr>
              <w:ind w:left="315" w:hanging="283"/>
              <w:rPr>
                <w:sz w:val="20"/>
                <w:szCs w:val="20"/>
                <w:lang w:eastAsia="lt-LT"/>
              </w:rPr>
            </w:pPr>
            <w:r w:rsidRPr="001F0C35">
              <w:rPr>
                <w:sz w:val="20"/>
                <w:szCs w:val="20"/>
                <w:lang w:eastAsia="lt-LT"/>
              </w:rPr>
              <w:t>Didinti darbuotojų motyvaciją, gerinti darbuotojų darbo sąlygas;</w:t>
            </w:r>
          </w:p>
          <w:p w14:paraId="3252FAB9" w14:textId="5C39B860" w:rsidR="00002B10" w:rsidRPr="001F0C35" w:rsidRDefault="00002B10" w:rsidP="00FA0E02">
            <w:pPr>
              <w:pStyle w:val="Sraopastraipa"/>
              <w:numPr>
                <w:ilvl w:val="0"/>
                <w:numId w:val="17"/>
              </w:numPr>
              <w:ind w:left="315" w:hanging="283"/>
              <w:rPr>
                <w:sz w:val="20"/>
                <w:szCs w:val="20"/>
                <w:lang w:eastAsia="lt-LT"/>
              </w:rPr>
            </w:pPr>
            <w:r w:rsidRPr="001F0C35">
              <w:rPr>
                <w:sz w:val="20"/>
                <w:szCs w:val="20"/>
                <w:lang w:eastAsia="lt-LT"/>
              </w:rPr>
              <w:t>Panaudoti investicijas, mažinančias paslaugų sąnaudas, gerinančias paslaugų kokybę</w:t>
            </w:r>
            <w:r w:rsidR="00BB66FE" w:rsidRPr="001F0C35">
              <w:rPr>
                <w:sz w:val="20"/>
                <w:szCs w:val="20"/>
                <w:lang w:eastAsia="lt-LT"/>
              </w:rPr>
              <w:t>;</w:t>
            </w:r>
          </w:p>
          <w:p w14:paraId="0270D18F" w14:textId="77777777" w:rsidR="00AE7B0E" w:rsidRPr="001F0C35" w:rsidRDefault="00002B10" w:rsidP="00FA0E02">
            <w:pPr>
              <w:pStyle w:val="Sraopastraipa"/>
              <w:numPr>
                <w:ilvl w:val="0"/>
                <w:numId w:val="17"/>
              </w:numPr>
              <w:ind w:left="315" w:hanging="283"/>
              <w:rPr>
                <w:sz w:val="20"/>
                <w:szCs w:val="20"/>
                <w:lang w:eastAsia="lt-LT"/>
              </w:rPr>
            </w:pPr>
            <w:r w:rsidRPr="001F0C35">
              <w:rPr>
                <w:sz w:val="20"/>
                <w:szCs w:val="20"/>
                <w:lang w:eastAsia="lt-LT"/>
              </w:rPr>
              <w:t>Didinti vartotojų pasitenkinimo teikiamomis paslaugomis lygį bei mažinti vartotojų skundų skaičių;</w:t>
            </w:r>
          </w:p>
          <w:p w14:paraId="1D77ABF9" w14:textId="376395A6" w:rsidR="00002B10" w:rsidRPr="001F0C35" w:rsidRDefault="00002B10" w:rsidP="00FA0E02">
            <w:pPr>
              <w:pStyle w:val="Sraopastraipa"/>
              <w:numPr>
                <w:ilvl w:val="0"/>
                <w:numId w:val="17"/>
              </w:numPr>
              <w:ind w:left="315" w:hanging="283"/>
              <w:rPr>
                <w:sz w:val="20"/>
                <w:szCs w:val="20"/>
                <w:lang w:eastAsia="lt-LT"/>
              </w:rPr>
            </w:pPr>
            <w:r w:rsidRPr="001F0C35">
              <w:rPr>
                <w:sz w:val="20"/>
                <w:szCs w:val="20"/>
                <w:lang w:eastAsia="lt-LT"/>
              </w:rPr>
              <w:t>Plėsti vandens tiekimo, nuotekų tinklus;</w:t>
            </w:r>
          </w:p>
          <w:p w14:paraId="06CC47F5" w14:textId="3B97A441" w:rsidR="0029302E" w:rsidRPr="001F0C35" w:rsidRDefault="0029302E" w:rsidP="000D4237">
            <w:pPr>
              <w:tabs>
                <w:tab w:val="left" w:pos="388"/>
                <w:tab w:val="left" w:pos="6237"/>
                <w:tab w:val="right" w:pos="8306"/>
              </w:tabs>
              <w:spacing w:line="240" w:lineRule="auto"/>
              <w:rPr>
                <w:sz w:val="20"/>
                <w:szCs w:val="20"/>
              </w:rPr>
            </w:pPr>
          </w:p>
        </w:tc>
        <w:tc>
          <w:tcPr>
            <w:tcW w:w="4394" w:type="dxa"/>
            <w:tcBorders>
              <w:top w:val="single" w:sz="4" w:space="0" w:color="auto"/>
              <w:left w:val="single" w:sz="4" w:space="0" w:color="auto"/>
              <w:bottom w:val="single" w:sz="4" w:space="0" w:color="auto"/>
              <w:right w:val="single" w:sz="4" w:space="0" w:color="auto"/>
            </w:tcBorders>
          </w:tcPr>
          <w:p w14:paraId="46051CEF" w14:textId="6D796119" w:rsidR="00002B10" w:rsidRPr="001F0C35" w:rsidRDefault="00002B10" w:rsidP="00FA0E02">
            <w:pPr>
              <w:pStyle w:val="Sraopastraipa"/>
              <w:numPr>
                <w:ilvl w:val="0"/>
                <w:numId w:val="18"/>
              </w:numPr>
              <w:tabs>
                <w:tab w:val="left" w:pos="6237"/>
                <w:tab w:val="right" w:pos="8306"/>
              </w:tabs>
              <w:spacing w:line="240" w:lineRule="auto"/>
              <w:ind w:left="306" w:hanging="283"/>
              <w:rPr>
                <w:sz w:val="20"/>
                <w:szCs w:val="20"/>
              </w:rPr>
            </w:pPr>
            <w:r w:rsidRPr="001F0C35">
              <w:rPr>
                <w:sz w:val="20"/>
                <w:szCs w:val="20"/>
                <w:lang w:eastAsia="lt-LT"/>
              </w:rPr>
              <w:t xml:space="preserve">Įmonės ūkinės - finansinės veiklos pelnas </w:t>
            </w:r>
          </w:p>
          <w:p w14:paraId="7583C8A7" w14:textId="648EFD2E" w:rsidR="00002B10" w:rsidRPr="001F0C35" w:rsidRDefault="00002B10" w:rsidP="00FA0E02">
            <w:pPr>
              <w:pStyle w:val="Sraopastraipa"/>
              <w:numPr>
                <w:ilvl w:val="0"/>
                <w:numId w:val="18"/>
              </w:numPr>
              <w:tabs>
                <w:tab w:val="left" w:pos="6237"/>
                <w:tab w:val="right" w:pos="8306"/>
              </w:tabs>
              <w:spacing w:line="240" w:lineRule="auto"/>
              <w:ind w:left="306" w:hanging="283"/>
              <w:rPr>
                <w:sz w:val="20"/>
                <w:szCs w:val="20"/>
              </w:rPr>
            </w:pPr>
            <w:r w:rsidRPr="001F0C35">
              <w:rPr>
                <w:rFonts w:eastAsia="Calibri"/>
                <w:color w:val="000000"/>
                <w:sz w:val="20"/>
                <w:szCs w:val="20"/>
                <w:lang w:eastAsia="lt-LT"/>
              </w:rPr>
              <w:t xml:space="preserve">1 kartą metuose peržiūrėti darbuotojų darbo užmokestį </w:t>
            </w:r>
          </w:p>
          <w:p w14:paraId="73FD7AAE" w14:textId="74165D59" w:rsidR="00AE7B0E" w:rsidRPr="001F0C35" w:rsidRDefault="00AE7B0E" w:rsidP="00FA0E02">
            <w:pPr>
              <w:pStyle w:val="Sraopastraipa"/>
              <w:numPr>
                <w:ilvl w:val="0"/>
                <w:numId w:val="18"/>
              </w:numPr>
              <w:tabs>
                <w:tab w:val="left" w:pos="6237"/>
                <w:tab w:val="right" w:pos="8306"/>
              </w:tabs>
              <w:spacing w:line="240" w:lineRule="auto"/>
              <w:ind w:left="306" w:hanging="283"/>
              <w:rPr>
                <w:sz w:val="20"/>
                <w:szCs w:val="20"/>
              </w:rPr>
            </w:pPr>
            <w:r w:rsidRPr="001F0C35">
              <w:rPr>
                <w:sz w:val="20"/>
                <w:szCs w:val="20"/>
                <w:lang w:eastAsia="lt-LT"/>
              </w:rPr>
              <w:t xml:space="preserve">Pagrįstų skundų kiekis - ne daugiau kaip </w:t>
            </w:r>
            <w:r w:rsidR="00BB66FE" w:rsidRPr="001F0C35">
              <w:rPr>
                <w:sz w:val="20"/>
                <w:szCs w:val="20"/>
                <w:lang w:eastAsia="lt-LT"/>
              </w:rPr>
              <w:t>5</w:t>
            </w:r>
            <w:r w:rsidRPr="001F0C35">
              <w:rPr>
                <w:sz w:val="20"/>
                <w:szCs w:val="20"/>
                <w:lang w:eastAsia="lt-LT"/>
              </w:rPr>
              <w:t xml:space="preserve"> per metus.</w:t>
            </w:r>
          </w:p>
          <w:p w14:paraId="26FE14CF" w14:textId="0ED641A1" w:rsidR="0029302E" w:rsidRPr="001F0C35" w:rsidRDefault="0029302E" w:rsidP="00BB66FE">
            <w:pPr>
              <w:pStyle w:val="Sraopastraipa"/>
              <w:tabs>
                <w:tab w:val="left" w:pos="6237"/>
                <w:tab w:val="right" w:pos="8306"/>
              </w:tabs>
              <w:spacing w:line="240" w:lineRule="auto"/>
              <w:ind w:left="306"/>
              <w:rPr>
                <w:sz w:val="20"/>
                <w:szCs w:val="20"/>
              </w:rPr>
            </w:pPr>
          </w:p>
        </w:tc>
      </w:tr>
      <w:tr w:rsidR="00FA0E02" w:rsidRPr="005D5D31" w14:paraId="605677CC" w14:textId="77777777" w:rsidTr="00634E23">
        <w:tc>
          <w:tcPr>
            <w:tcW w:w="511" w:type="dxa"/>
            <w:tcBorders>
              <w:left w:val="single" w:sz="4" w:space="0" w:color="auto"/>
              <w:right w:val="single" w:sz="4" w:space="0" w:color="auto"/>
            </w:tcBorders>
          </w:tcPr>
          <w:p w14:paraId="16DC3C0A" w14:textId="77777777" w:rsidR="0029302E" w:rsidRPr="001F0C35" w:rsidRDefault="0029302E" w:rsidP="005463AA">
            <w:pPr>
              <w:tabs>
                <w:tab w:val="left" w:pos="6237"/>
                <w:tab w:val="right" w:pos="8306"/>
              </w:tabs>
              <w:spacing w:line="240" w:lineRule="auto"/>
              <w:jc w:val="center"/>
              <w:rPr>
                <w:sz w:val="20"/>
                <w:szCs w:val="20"/>
              </w:rPr>
            </w:pPr>
            <w:r w:rsidRPr="001F0C35">
              <w:rPr>
                <w:sz w:val="20"/>
                <w:szCs w:val="20"/>
              </w:rPr>
              <w:t xml:space="preserve">4. </w:t>
            </w:r>
          </w:p>
        </w:tc>
        <w:tc>
          <w:tcPr>
            <w:tcW w:w="1044" w:type="dxa"/>
            <w:tcBorders>
              <w:left w:val="single" w:sz="4" w:space="0" w:color="auto"/>
              <w:right w:val="single" w:sz="4" w:space="0" w:color="auto"/>
            </w:tcBorders>
          </w:tcPr>
          <w:p w14:paraId="19F7FD9D" w14:textId="77777777" w:rsidR="0029302E" w:rsidRPr="001F0C35" w:rsidRDefault="0029302E" w:rsidP="005463AA">
            <w:pPr>
              <w:tabs>
                <w:tab w:val="left" w:pos="6237"/>
                <w:tab w:val="right" w:pos="8306"/>
              </w:tabs>
              <w:spacing w:line="240" w:lineRule="auto"/>
              <w:jc w:val="left"/>
              <w:rPr>
                <w:sz w:val="20"/>
                <w:szCs w:val="20"/>
              </w:rPr>
            </w:pPr>
            <w:r w:rsidRPr="001F0C35">
              <w:rPr>
                <w:sz w:val="20"/>
                <w:szCs w:val="20"/>
              </w:rPr>
              <w:t>UAB „Šalčininkų šilumos tinklai“</w:t>
            </w:r>
          </w:p>
        </w:tc>
        <w:tc>
          <w:tcPr>
            <w:tcW w:w="3969" w:type="dxa"/>
            <w:tcBorders>
              <w:top w:val="single" w:sz="4" w:space="0" w:color="auto"/>
              <w:left w:val="single" w:sz="4" w:space="0" w:color="auto"/>
              <w:bottom w:val="single" w:sz="4" w:space="0" w:color="auto"/>
              <w:right w:val="single" w:sz="4" w:space="0" w:color="auto"/>
            </w:tcBorders>
          </w:tcPr>
          <w:p w14:paraId="58D2513A" w14:textId="37A47238" w:rsidR="00AE7B0E" w:rsidRPr="001F0C35" w:rsidRDefault="00BB66FE" w:rsidP="00FA0E02">
            <w:pPr>
              <w:pStyle w:val="Sraopastraipa"/>
              <w:numPr>
                <w:ilvl w:val="0"/>
                <w:numId w:val="19"/>
              </w:numPr>
              <w:ind w:left="315" w:hanging="283"/>
              <w:rPr>
                <w:sz w:val="20"/>
                <w:szCs w:val="20"/>
                <w:lang w:eastAsia="lt-LT"/>
              </w:rPr>
            </w:pPr>
            <w:r w:rsidRPr="001F0C35">
              <w:rPr>
                <w:sz w:val="20"/>
                <w:szCs w:val="20"/>
                <w:lang w:eastAsia="lt-LT"/>
              </w:rPr>
              <w:t>P</w:t>
            </w:r>
            <w:r w:rsidR="00AE7B0E" w:rsidRPr="001F0C35">
              <w:rPr>
                <w:sz w:val="20"/>
                <w:szCs w:val="20"/>
                <w:lang w:eastAsia="lt-LT"/>
              </w:rPr>
              <w:t>asiekti teigiamą ūkinės - finansinės veiklos rezultatą;</w:t>
            </w:r>
          </w:p>
          <w:p w14:paraId="178307CC" w14:textId="13458D5D" w:rsidR="00AE7B0E" w:rsidRPr="001F0C35" w:rsidRDefault="00BB66FE" w:rsidP="00FA0E02">
            <w:pPr>
              <w:pStyle w:val="Sraopastraipa"/>
              <w:numPr>
                <w:ilvl w:val="0"/>
                <w:numId w:val="19"/>
              </w:numPr>
              <w:ind w:left="315" w:hanging="283"/>
              <w:rPr>
                <w:sz w:val="20"/>
                <w:szCs w:val="20"/>
                <w:lang w:eastAsia="lt-LT"/>
              </w:rPr>
            </w:pPr>
            <w:r w:rsidRPr="001F0C35">
              <w:rPr>
                <w:sz w:val="20"/>
                <w:szCs w:val="20"/>
                <w:lang w:eastAsia="lt-LT"/>
              </w:rPr>
              <w:t>I</w:t>
            </w:r>
            <w:r w:rsidR="00AE7B0E" w:rsidRPr="001F0C35">
              <w:rPr>
                <w:sz w:val="20"/>
                <w:szCs w:val="20"/>
                <w:lang w:eastAsia="lt-LT"/>
              </w:rPr>
              <w:t>šlaikyti/didinti darbuotojų skaičių, pritraukti specialistus trūkstamoms darbo vietoms užimti;</w:t>
            </w:r>
          </w:p>
          <w:p w14:paraId="18CEDBE7" w14:textId="635A0279" w:rsidR="00AE7B0E" w:rsidRPr="001F0C35" w:rsidRDefault="00AE7B0E" w:rsidP="00FA0E02">
            <w:pPr>
              <w:pStyle w:val="Sraopastraipa"/>
              <w:numPr>
                <w:ilvl w:val="0"/>
                <w:numId w:val="19"/>
              </w:numPr>
              <w:ind w:left="315" w:hanging="283"/>
              <w:rPr>
                <w:sz w:val="20"/>
                <w:szCs w:val="20"/>
                <w:lang w:eastAsia="lt-LT"/>
              </w:rPr>
            </w:pPr>
            <w:r w:rsidRPr="001F0C35">
              <w:rPr>
                <w:sz w:val="20"/>
                <w:szCs w:val="20"/>
                <w:lang w:eastAsia="lt-LT"/>
              </w:rPr>
              <w:t>Panaudoti investicijas, mažinančias paslaugų sąnaudas, gerinančias paslaugų kokybę</w:t>
            </w:r>
            <w:r w:rsidR="001F0C35" w:rsidRPr="001F0C35">
              <w:rPr>
                <w:sz w:val="20"/>
                <w:szCs w:val="20"/>
                <w:lang w:eastAsia="lt-LT"/>
              </w:rPr>
              <w:t>;</w:t>
            </w:r>
          </w:p>
          <w:p w14:paraId="52D6E8A3" w14:textId="77777777" w:rsidR="00AE7B0E" w:rsidRPr="001F0C35" w:rsidRDefault="00AE7B0E" w:rsidP="00FA0E02">
            <w:pPr>
              <w:pStyle w:val="Sraopastraipa"/>
              <w:numPr>
                <w:ilvl w:val="0"/>
                <w:numId w:val="19"/>
              </w:numPr>
              <w:ind w:left="315" w:hanging="283"/>
              <w:rPr>
                <w:sz w:val="20"/>
                <w:szCs w:val="20"/>
                <w:lang w:eastAsia="lt-LT"/>
              </w:rPr>
            </w:pPr>
            <w:r w:rsidRPr="001F0C35">
              <w:rPr>
                <w:sz w:val="20"/>
                <w:szCs w:val="20"/>
                <w:lang w:eastAsia="lt-LT"/>
              </w:rPr>
              <w:t>Didinti vartotojų pasitenkinimo teikiamomis paslaugomis lygį bei mažinti vartotojų skundų skaičių;</w:t>
            </w:r>
          </w:p>
          <w:p w14:paraId="19A78624" w14:textId="04DAAFE6" w:rsidR="00AE7B0E" w:rsidRPr="001F0C35" w:rsidRDefault="00AE7B0E" w:rsidP="00FA0E02">
            <w:pPr>
              <w:pStyle w:val="Sraopastraipa"/>
              <w:numPr>
                <w:ilvl w:val="0"/>
                <w:numId w:val="19"/>
              </w:numPr>
              <w:ind w:left="315" w:hanging="283"/>
              <w:rPr>
                <w:sz w:val="20"/>
                <w:szCs w:val="20"/>
                <w:lang w:eastAsia="lt-LT"/>
              </w:rPr>
            </w:pPr>
            <w:r w:rsidRPr="001F0C35">
              <w:rPr>
                <w:sz w:val="20"/>
                <w:szCs w:val="20"/>
                <w:lang w:eastAsia="lt-LT"/>
              </w:rPr>
              <w:t xml:space="preserve">Plėsti </w:t>
            </w:r>
            <w:r w:rsidR="00FA0E02" w:rsidRPr="001F0C35">
              <w:rPr>
                <w:sz w:val="20"/>
                <w:szCs w:val="20"/>
                <w:lang w:eastAsia="lt-LT"/>
              </w:rPr>
              <w:t>teikiamų paslaugų apimtis;</w:t>
            </w:r>
          </w:p>
          <w:p w14:paraId="59C9296E" w14:textId="77777777" w:rsidR="0029302E" w:rsidRPr="001F0C35" w:rsidRDefault="0029302E" w:rsidP="005463AA">
            <w:pPr>
              <w:tabs>
                <w:tab w:val="left" w:pos="6237"/>
                <w:tab w:val="right" w:pos="8306"/>
              </w:tabs>
              <w:spacing w:line="240" w:lineRule="auto"/>
              <w:jc w:val="center"/>
              <w:rPr>
                <w:sz w:val="20"/>
                <w:szCs w:val="20"/>
              </w:rPr>
            </w:pPr>
          </w:p>
        </w:tc>
        <w:tc>
          <w:tcPr>
            <w:tcW w:w="4394" w:type="dxa"/>
            <w:tcBorders>
              <w:top w:val="single" w:sz="4" w:space="0" w:color="auto"/>
              <w:left w:val="single" w:sz="4" w:space="0" w:color="auto"/>
              <w:bottom w:val="single" w:sz="4" w:space="0" w:color="auto"/>
              <w:right w:val="single" w:sz="4" w:space="0" w:color="auto"/>
            </w:tcBorders>
          </w:tcPr>
          <w:p w14:paraId="73E25065" w14:textId="40E08209" w:rsidR="00AE7B0E" w:rsidRPr="001F0C35" w:rsidRDefault="00AE7B0E" w:rsidP="00FA0E02">
            <w:pPr>
              <w:pStyle w:val="Sraopastraipa"/>
              <w:numPr>
                <w:ilvl w:val="0"/>
                <w:numId w:val="20"/>
              </w:numPr>
              <w:tabs>
                <w:tab w:val="left" w:pos="6237"/>
                <w:tab w:val="right" w:pos="8306"/>
              </w:tabs>
              <w:spacing w:line="240" w:lineRule="auto"/>
              <w:ind w:left="244" w:hanging="270"/>
              <w:rPr>
                <w:sz w:val="20"/>
                <w:szCs w:val="20"/>
              </w:rPr>
            </w:pPr>
            <w:r w:rsidRPr="001F0C35">
              <w:rPr>
                <w:sz w:val="20"/>
                <w:szCs w:val="20"/>
                <w:lang w:eastAsia="lt-LT"/>
              </w:rPr>
              <w:lastRenderedPageBreak/>
              <w:t xml:space="preserve">Įmonės ūkinės - finansinės veiklos pelnas </w:t>
            </w:r>
          </w:p>
          <w:p w14:paraId="25118767" w14:textId="1494A31D" w:rsidR="00FA0E02" w:rsidRPr="001F0C35" w:rsidRDefault="00AE7B0E" w:rsidP="00FA0E02">
            <w:pPr>
              <w:pStyle w:val="Sraopastraipa"/>
              <w:numPr>
                <w:ilvl w:val="0"/>
                <w:numId w:val="20"/>
              </w:numPr>
              <w:tabs>
                <w:tab w:val="left" w:pos="6237"/>
                <w:tab w:val="right" w:pos="8306"/>
              </w:tabs>
              <w:spacing w:line="240" w:lineRule="auto"/>
              <w:ind w:left="244" w:hanging="270"/>
              <w:rPr>
                <w:sz w:val="20"/>
                <w:szCs w:val="20"/>
              </w:rPr>
            </w:pPr>
            <w:r w:rsidRPr="001F0C35">
              <w:rPr>
                <w:sz w:val="20"/>
                <w:szCs w:val="20"/>
                <w:lang w:eastAsia="lt-LT"/>
              </w:rPr>
              <w:t xml:space="preserve">Patvirtinti ir įdiegti naują darbo apmokėjimo sistemą, kuri leistų efektyviau panaudoti gaunamas įmonės pajamas </w:t>
            </w:r>
          </w:p>
          <w:p w14:paraId="0A3E198A" w14:textId="78E98914" w:rsidR="00FA0E02" w:rsidRPr="001F0C35" w:rsidRDefault="00AE7B0E" w:rsidP="00FA0E02">
            <w:pPr>
              <w:pStyle w:val="Sraopastraipa"/>
              <w:numPr>
                <w:ilvl w:val="0"/>
                <w:numId w:val="20"/>
              </w:numPr>
              <w:tabs>
                <w:tab w:val="left" w:pos="6237"/>
                <w:tab w:val="right" w:pos="8306"/>
              </w:tabs>
              <w:spacing w:line="240" w:lineRule="auto"/>
              <w:ind w:left="244" w:hanging="270"/>
              <w:rPr>
                <w:sz w:val="20"/>
                <w:szCs w:val="20"/>
              </w:rPr>
            </w:pPr>
            <w:r w:rsidRPr="001F0C35">
              <w:rPr>
                <w:sz w:val="20"/>
                <w:szCs w:val="20"/>
                <w:lang w:eastAsia="lt-LT"/>
              </w:rPr>
              <w:t xml:space="preserve">Pagrįstų skundų kiekis - ne daugiau kaip </w:t>
            </w:r>
            <w:r w:rsidR="001F0C35" w:rsidRPr="001F0C35">
              <w:rPr>
                <w:sz w:val="20"/>
                <w:szCs w:val="20"/>
                <w:lang w:eastAsia="lt-LT"/>
              </w:rPr>
              <w:t>5</w:t>
            </w:r>
            <w:r w:rsidRPr="001F0C35">
              <w:rPr>
                <w:sz w:val="20"/>
                <w:szCs w:val="20"/>
                <w:lang w:eastAsia="lt-LT"/>
              </w:rPr>
              <w:t xml:space="preserve"> per metus.</w:t>
            </w:r>
          </w:p>
          <w:p w14:paraId="285F052E" w14:textId="47927BB3" w:rsidR="0029302E" w:rsidRPr="001F0C35" w:rsidRDefault="00FA0E02" w:rsidP="00FA0E02">
            <w:pPr>
              <w:pStyle w:val="Sraopastraipa"/>
              <w:numPr>
                <w:ilvl w:val="0"/>
                <w:numId w:val="20"/>
              </w:numPr>
              <w:tabs>
                <w:tab w:val="left" w:pos="6237"/>
                <w:tab w:val="right" w:pos="8306"/>
              </w:tabs>
              <w:spacing w:line="240" w:lineRule="auto"/>
              <w:ind w:left="244" w:hanging="270"/>
              <w:rPr>
                <w:sz w:val="20"/>
                <w:szCs w:val="20"/>
              </w:rPr>
            </w:pPr>
            <w:r w:rsidRPr="001F0C35">
              <w:rPr>
                <w:sz w:val="20"/>
                <w:szCs w:val="20"/>
                <w:lang w:eastAsia="ja-JP"/>
              </w:rPr>
              <w:t xml:space="preserve">Prijungti prie centralizuotų šilumos tiekimo tinklų naujus šilumos objektus - ne </w:t>
            </w:r>
            <w:r w:rsidR="001F0C35" w:rsidRPr="001F0C35">
              <w:rPr>
                <w:sz w:val="20"/>
                <w:szCs w:val="20"/>
                <w:lang w:eastAsia="ja-JP"/>
              </w:rPr>
              <w:t>20 naujų bustų</w:t>
            </w:r>
            <w:r w:rsidRPr="001F0C35">
              <w:rPr>
                <w:sz w:val="20"/>
                <w:szCs w:val="20"/>
                <w:lang w:eastAsia="ja-JP"/>
              </w:rPr>
              <w:t>.</w:t>
            </w:r>
          </w:p>
        </w:tc>
      </w:tr>
    </w:tbl>
    <w:p w14:paraId="541BACC7" w14:textId="0A7E2A9C" w:rsidR="007F7725" w:rsidRPr="005D5D31" w:rsidRDefault="00A267FB" w:rsidP="007F7725">
      <w:pPr>
        <w:pStyle w:val="Antrat1"/>
      </w:pPr>
      <w:bookmarkStart w:id="8" w:name="_Toc106747541"/>
      <w:bookmarkStart w:id="9" w:name="_Toc107222365"/>
      <w:bookmarkStart w:id="10" w:name="_Toc107222422"/>
      <w:bookmarkStart w:id="11" w:name="_Toc106747589"/>
      <w:bookmarkStart w:id="12" w:name="_Toc106747590"/>
      <w:bookmarkStart w:id="13" w:name="_Toc106747611"/>
      <w:bookmarkStart w:id="14" w:name="_Toc124328734"/>
      <w:bookmarkEnd w:id="8"/>
      <w:bookmarkEnd w:id="9"/>
      <w:bookmarkEnd w:id="10"/>
      <w:bookmarkEnd w:id="11"/>
      <w:bookmarkEnd w:id="12"/>
      <w:bookmarkEnd w:id="13"/>
      <w:r w:rsidRPr="005D5D31">
        <w:lastRenderedPageBreak/>
        <w:t>2023-2025 METŲ STRATEGINIO VEIKLOS PLANO PROGRAMOS</w:t>
      </w:r>
      <w:bookmarkEnd w:id="14"/>
    </w:p>
    <w:p w14:paraId="2715010F" w14:textId="443087E6" w:rsidR="00A267FB" w:rsidRPr="005D5D31" w:rsidRDefault="00D6588F" w:rsidP="00D6588F">
      <w:pPr>
        <w:spacing w:before="120" w:line="360" w:lineRule="auto"/>
        <w:ind w:firstLine="709"/>
      </w:pPr>
      <w:bookmarkStart w:id="15" w:name="_Hlk121483231"/>
      <w:r w:rsidRPr="005D5D31">
        <w:t xml:space="preserve">Savivaldybė įgyvendina  11-a programų, kurios apima </w:t>
      </w:r>
      <w:r w:rsidR="00A267FB" w:rsidRPr="005D5D31">
        <w:t>pažangos ir tęstinę veiklą</w:t>
      </w:r>
      <w:r w:rsidRPr="005D5D31">
        <w:t xml:space="preserve">. Programose suplanuotas lėšų poreikis </w:t>
      </w:r>
      <w:r w:rsidR="00A267FB" w:rsidRPr="005D5D31">
        <w:t>atiti</w:t>
      </w:r>
      <w:r w:rsidRPr="005D5D31">
        <w:t>nka</w:t>
      </w:r>
      <w:r w:rsidR="00A267FB" w:rsidRPr="005D5D31">
        <w:t xml:space="preserve"> savivaldybės finansines galimybes</w:t>
      </w:r>
      <w:r w:rsidRPr="005D5D31">
        <w:t xml:space="preserve"> bei</w:t>
      </w:r>
      <w:r w:rsidR="00A267FB" w:rsidRPr="005D5D31">
        <w:t xml:space="preserve"> Savivaldybės biudžet</w:t>
      </w:r>
      <w:r w:rsidRPr="005D5D31">
        <w:t>e</w:t>
      </w:r>
      <w:r w:rsidR="00A267FB" w:rsidRPr="005D5D31">
        <w:t xml:space="preserve"> numatyti asignavimai atitikti SSVP programoms įgyvendinti numatytus asignavimus.</w:t>
      </w:r>
    </w:p>
    <w:p w14:paraId="14DA5DE5" w14:textId="5AC0B620" w:rsidR="00D6588F" w:rsidRPr="005D5D31" w:rsidRDefault="00D6588F" w:rsidP="00D6588F">
      <w:pPr>
        <w:spacing w:before="120" w:line="360" w:lineRule="auto"/>
        <w:ind w:firstLine="709"/>
      </w:pPr>
      <w:r w:rsidRPr="005D5D31">
        <w:t xml:space="preserve">Lentelėje pateikiami SSPP prioritetai ir juos įgyvendinančios programos bei jų </w:t>
      </w:r>
      <w:r w:rsidRPr="001F0C35">
        <w:t>koordinatoriai</w:t>
      </w:r>
      <w:r w:rsidR="005D5D31" w:rsidRPr="001F0C35">
        <w:t>.</w:t>
      </w:r>
    </w:p>
    <w:p w14:paraId="6CC993F6" w14:textId="379FBCB1" w:rsidR="005D5D31" w:rsidRPr="005D5D31" w:rsidRDefault="00634E23" w:rsidP="005D5D31">
      <w:pPr>
        <w:pStyle w:val="LentelsIeil"/>
      </w:pPr>
      <w:bookmarkStart w:id="16" w:name="_Toc124329196"/>
      <w:r>
        <w:t>4</w:t>
      </w:r>
      <w:r w:rsidR="005D5D31" w:rsidRPr="005D5D31">
        <w:t xml:space="preserve"> lentelė. Savivaldybės SSVP programos</w:t>
      </w:r>
      <w:bookmarkEnd w:id="16"/>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5812"/>
        <w:gridCol w:w="2410"/>
      </w:tblGrid>
      <w:tr w:rsidR="00D6588F" w:rsidRPr="005D5D31" w14:paraId="0FD93E9D" w14:textId="77777777" w:rsidTr="00EA42C6">
        <w:trPr>
          <w:trHeight w:val="260"/>
          <w:jc w:val="center"/>
        </w:trPr>
        <w:tc>
          <w:tcPr>
            <w:tcW w:w="1271" w:type="dxa"/>
            <w:shd w:val="clear" w:color="000000" w:fill="ED7D31"/>
            <w:vAlign w:val="center"/>
          </w:tcPr>
          <w:p w14:paraId="70202E86" w14:textId="3CB9EFC7"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w:t>
            </w:r>
          </w:p>
        </w:tc>
        <w:tc>
          <w:tcPr>
            <w:tcW w:w="5812" w:type="dxa"/>
            <w:shd w:val="clear" w:color="000000" w:fill="ED7D31"/>
            <w:vAlign w:val="center"/>
            <w:hideMark/>
          </w:tcPr>
          <w:p w14:paraId="477013D2" w14:textId="47C0F81E"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EFEKTYVUS RAJONO VALDYMAS</w:t>
            </w:r>
          </w:p>
        </w:tc>
        <w:tc>
          <w:tcPr>
            <w:tcW w:w="2410" w:type="dxa"/>
            <w:shd w:val="clear" w:color="000000" w:fill="ED7D31"/>
            <w:vAlign w:val="center"/>
          </w:tcPr>
          <w:p w14:paraId="31B535AF" w14:textId="77777777" w:rsidR="00D6588F" w:rsidRPr="005D5D31" w:rsidRDefault="00D6588F" w:rsidP="00D6588F">
            <w:pPr>
              <w:spacing w:line="240" w:lineRule="auto"/>
              <w:jc w:val="left"/>
              <w:rPr>
                <w:rFonts w:eastAsia="Times New Roman"/>
                <w:b/>
                <w:bCs/>
                <w:color w:val="000000"/>
                <w:sz w:val="20"/>
                <w:szCs w:val="20"/>
                <w:lang w:eastAsia="lt-LT"/>
              </w:rPr>
            </w:pPr>
          </w:p>
        </w:tc>
      </w:tr>
      <w:tr w:rsidR="00D6588F" w:rsidRPr="005D5D31" w14:paraId="2B240EF0" w14:textId="77777777" w:rsidTr="00EA42C6">
        <w:trPr>
          <w:trHeight w:val="260"/>
          <w:jc w:val="center"/>
        </w:trPr>
        <w:tc>
          <w:tcPr>
            <w:tcW w:w="1271" w:type="dxa"/>
            <w:shd w:val="clear" w:color="auto" w:fill="auto"/>
            <w:vAlign w:val="center"/>
          </w:tcPr>
          <w:p w14:paraId="78C1BBBF" w14:textId="699A1EFE" w:rsidR="00D6588F" w:rsidRPr="005D5D31" w:rsidRDefault="00D6588F" w:rsidP="00EA42C6">
            <w:pPr>
              <w:spacing w:line="240" w:lineRule="auto"/>
              <w:ind w:right="-104"/>
              <w:jc w:val="left"/>
              <w:rPr>
                <w:rFonts w:eastAsia="Times New Roman"/>
                <w:color w:val="000000"/>
                <w:sz w:val="20"/>
                <w:szCs w:val="20"/>
                <w:lang w:eastAsia="lt-LT"/>
              </w:rPr>
            </w:pPr>
            <w:r w:rsidRPr="005D5D31">
              <w:rPr>
                <w:rFonts w:eastAsia="Times New Roman"/>
                <w:color w:val="000000"/>
                <w:sz w:val="20"/>
                <w:szCs w:val="20"/>
                <w:lang w:eastAsia="lt-LT"/>
              </w:rPr>
              <w:t>1 programa</w:t>
            </w:r>
          </w:p>
        </w:tc>
        <w:tc>
          <w:tcPr>
            <w:tcW w:w="5812" w:type="dxa"/>
            <w:shd w:val="clear" w:color="auto" w:fill="auto"/>
            <w:vAlign w:val="center"/>
            <w:hideMark/>
          </w:tcPr>
          <w:p w14:paraId="6DD5B7EA" w14:textId="70A4113E"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Viešojo administravimo institucijų ir įstaigų vidaus administravimo tobulinim</w:t>
            </w:r>
            <w:r w:rsidR="00EA42C6" w:rsidRPr="005D5D31">
              <w:rPr>
                <w:rFonts w:eastAsia="Times New Roman"/>
                <w:color w:val="000000"/>
                <w:sz w:val="20"/>
                <w:szCs w:val="20"/>
                <w:lang w:eastAsia="lt-LT"/>
              </w:rPr>
              <w:t>o programa</w:t>
            </w:r>
          </w:p>
        </w:tc>
        <w:tc>
          <w:tcPr>
            <w:tcW w:w="2410" w:type="dxa"/>
            <w:shd w:val="clear" w:color="auto" w:fill="auto"/>
            <w:vAlign w:val="center"/>
          </w:tcPr>
          <w:p w14:paraId="3AFD86AB" w14:textId="0F9A5D58"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Bendrasis skyrius</w:t>
            </w:r>
          </w:p>
        </w:tc>
      </w:tr>
      <w:tr w:rsidR="00D6588F" w:rsidRPr="005D5D31" w14:paraId="57EA1F38" w14:textId="77777777" w:rsidTr="00EA42C6">
        <w:trPr>
          <w:trHeight w:val="260"/>
          <w:jc w:val="center"/>
        </w:trPr>
        <w:tc>
          <w:tcPr>
            <w:tcW w:w="1271" w:type="dxa"/>
            <w:shd w:val="clear" w:color="auto" w:fill="ED7D31" w:themeFill="accent2"/>
            <w:vAlign w:val="center"/>
          </w:tcPr>
          <w:p w14:paraId="4F712E4B" w14:textId="268878C7"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II.</w:t>
            </w:r>
          </w:p>
        </w:tc>
        <w:tc>
          <w:tcPr>
            <w:tcW w:w="5812" w:type="dxa"/>
            <w:shd w:val="clear" w:color="auto" w:fill="ED7D31" w:themeFill="accent2"/>
            <w:vAlign w:val="center"/>
            <w:hideMark/>
          </w:tcPr>
          <w:p w14:paraId="46A63139" w14:textId="6BB8383E"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IŠSILAVINUSI, SVEIKA, SOCIALIAI SAUGI IR AKTYVI BENDRUOMENĖ</w:t>
            </w:r>
          </w:p>
        </w:tc>
        <w:tc>
          <w:tcPr>
            <w:tcW w:w="2410" w:type="dxa"/>
            <w:shd w:val="clear" w:color="auto" w:fill="ED7D31" w:themeFill="accent2"/>
            <w:vAlign w:val="center"/>
          </w:tcPr>
          <w:p w14:paraId="70BB2E3F" w14:textId="77777777" w:rsidR="00D6588F" w:rsidRPr="005D5D31" w:rsidRDefault="00D6588F" w:rsidP="00D6588F">
            <w:pPr>
              <w:spacing w:line="240" w:lineRule="auto"/>
              <w:jc w:val="left"/>
              <w:rPr>
                <w:rFonts w:eastAsia="Times New Roman"/>
                <w:b/>
                <w:bCs/>
                <w:color w:val="000000"/>
                <w:sz w:val="20"/>
                <w:szCs w:val="20"/>
                <w:lang w:eastAsia="lt-LT"/>
              </w:rPr>
            </w:pPr>
          </w:p>
        </w:tc>
      </w:tr>
      <w:tr w:rsidR="00D6588F" w:rsidRPr="005D5D31" w14:paraId="0138C424" w14:textId="77777777" w:rsidTr="00EA42C6">
        <w:trPr>
          <w:trHeight w:val="260"/>
          <w:jc w:val="center"/>
        </w:trPr>
        <w:tc>
          <w:tcPr>
            <w:tcW w:w="1271" w:type="dxa"/>
            <w:shd w:val="clear" w:color="auto" w:fill="auto"/>
            <w:vAlign w:val="center"/>
          </w:tcPr>
          <w:p w14:paraId="4527CC85" w14:textId="58A3DE33"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2 programa</w:t>
            </w:r>
          </w:p>
        </w:tc>
        <w:tc>
          <w:tcPr>
            <w:tcW w:w="5812" w:type="dxa"/>
            <w:shd w:val="clear" w:color="auto" w:fill="auto"/>
            <w:vAlign w:val="center"/>
            <w:hideMark/>
          </w:tcPr>
          <w:p w14:paraId="1DD68A28" w14:textId="6057FC36"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 xml:space="preserve">Švietimo, sporto ir jaunimo reikalų </w:t>
            </w:r>
            <w:r w:rsidR="00EA42C6" w:rsidRPr="005D5D31">
              <w:rPr>
                <w:rFonts w:eastAsia="Times New Roman"/>
                <w:color w:val="000000"/>
                <w:sz w:val="20"/>
                <w:szCs w:val="20"/>
                <w:lang w:eastAsia="lt-LT"/>
              </w:rPr>
              <w:t>programa</w:t>
            </w:r>
          </w:p>
        </w:tc>
        <w:tc>
          <w:tcPr>
            <w:tcW w:w="2410" w:type="dxa"/>
            <w:shd w:val="clear" w:color="auto" w:fill="auto"/>
            <w:vAlign w:val="center"/>
          </w:tcPr>
          <w:p w14:paraId="4A7EE58A" w14:textId="74BD8DD3"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Švietimo ir sporto skyrius</w:t>
            </w:r>
          </w:p>
        </w:tc>
      </w:tr>
      <w:tr w:rsidR="00D6588F" w:rsidRPr="005D5D31" w14:paraId="40BC0C8A" w14:textId="77777777" w:rsidTr="00EA42C6">
        <w:trPr>
          <w:trHeight w:val="178"/>
          <w:jc w:val="center"/>
        </w:trPr>
        <w:tc>
          <w:tcPr>
            <w:tcW w:w="1271" w:type="dxa"/>
            <w:shd w:val="clear" w:color="auto" w:fill="auto"/>
            <w:vAlign w:val="center"/>
          </w:tcPr>
          <w:p w14:paraId="1650DC5B" w14:textId="219021E5"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3 programa</w:t>
            </w:r>
          </w:p>
        </w:tc>
        <w:tc>
          <w:tcPr>
            <w:tcW w:w="5812" w:type="dxa"/>
            <w:shd w:val="clear" w:color="auto" w:fill="auto"/>
            <w:vAlign w:val="center"/>
          </w:tcPr>
          <w:p w14:paraId="507CDADA" w14:textId="5A8096A1"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 xml:space="preserve">Sveikatos apsaugos </w:t>
            </w:r>
            <w:r w:rsidR="00EA42C6" w:rsidRPr="005D5D31">
              <w:rPr>
                <w:rFonts w:eastAsia="Times New Roman"/>
                <w:color w:val="000000"/>
                <w:sz w:val="20"/>
                <w:szCs w:val="20"/>
                <w:lang w:eastAsia="lt-LT"/>
              </w:rPr>
              <w:t>programa</w:t>
            </w:r>
          </w:p>
        </w:tc>
        <w:tc>
          <w:tcPr>
            <w:tcW w:w="2410" w:type="dxa"/>
            <w:shd w:val="clear" w:color="auto" w:fill="auto"/>
            <w:vAlign w:val="center"/>
          </w:tcPr>
          <w:p w14:paraId="60E4B336" w14:textId="09546424"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Socialinės paramos ir sveikatos apsaugos skyrius</w:t>
            </w:r>
          </w:p>
        </w:tc>
      </w:tr>
      <w:tr w:rsidR="00D6588F" w:rsidRPr="005D5D31" w14:paraId="335EC53A" w14:textId="77777777" w:rsidTr="00EA42C6">
        <w:trPr>
          <w:trHeight w:val="70"/>
          <w:jc w:val="center"/>
        </w:trPr>
        <w:tc>
          <w:tcPr>
            <w:tcW w:w="1271" w:type="dxa"/>
            <w:shd w:val="clear" w:color="auto" w:fill="auto"/>
            <w:vAlign w:val="center"/>
          </w:tcPr>
          <w:p w14:paraId="3DDF89ED" w14:textId="31712017"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4 programa</w:t>
            </w:r>
          </w:p>
        </w:tc>
        <w:tc>
          <w:tcPr>
            <w:tcW w:w="5812" w:type="dxa"/>
            <w:shd w:val="clear" w:color="auto" w:fill="auto"/>
            <w:vAlign w:val="center"/>
          </w:tcPr>
          <w:p w14:paraId="08CC6F79" w14:textId="587935E0"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 xml:space="preserve">Socialinės paramos </w:t>
            </w:r>
            <w:r w:rsidR="00EA42C6" w:rsidRPr="005D5D31">
              <w:rPr>
                <w:rFonts w:eastAsia="Times New Roman"/>
                <w:color w:val="000000"/>
                <w:sz w:val="20"/>
                <w:szCs w:val="20"/>
                <w:lang w:eastAsia="lt-LT"/>
              </w:rPr>
              <w:t>programa</w:t>
            </w:r>
          </w:p>
        </w:tc>
        <w:tc>
          <w:tcPr>
            <w:tcW w:w="2410" w:type="dxa"/>
            <w:shd w:val="clear" w:color="auto" w:fill="auto"/>
            <w:vAlign w:val="center"/>
          </w:tcPr>
          <w:p w14:paraId="25DD3C4B" w14:textId="2B31C390"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Socialinės paramos ir sveikatos apsaugos skyrius</w:t>
            </w:r>
          </w:p>
        </w:tc>
      </w:tr>
      <w:tr w:rsidR="00D6588F" w:rsidRPr="005D5D31" w14:paraId="44239B60" w14:textId="77777777" w:rsidTr="00EA42C6">
        <w:trPr>
          <w:trHeight w:val="185"/>
          <w:jc w:val="center"/>
        </w:trPr>
        <w:tc>
          <w:tcPr>
            <w:tcW w:w="1271" w:type="dxa"/>
            <w:shd w:val="clear" w:color="auto" w:fill="auto"/>
            <w:vAlign w:val="center"/>
          </w:tcPr>
          <w:p w14:paraId="2B59B13A" w14:textId="5BE8DA49"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5 programa</w:t>
            </w:r>
          </w:p>
        </w:tc>
        <w:tc>
          <w:tcPr>
            <w:tcW w:w="5812" w:type="dxa"/>
            <w:shd w:val="clear" w:color="auto" w:fill="auto"/>
            <w:vAlign w:val="center"/>
          </w:tcPr>
          <w:p w14:paraId="7B02F41B" w14:textId="33A50CF3"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 xml:space="preserve">Viešosios tvarkos ir saugumo </w:t>
            </w:r>
            <w:r w:rsidR="00EA42C6" w:rsidRPr="005D5D31">
              <w:rPr>
                <w:rFonts w:eastAsia="Times New Roman"/>
                <w:color w:val="000000"/>
                <w:sz w:val="20"/>
                <w:szCs w:val="20"/>
                <w:lang w:eastAsia="lt-LT"/>
              </w:rPr>
              <w:t>programa</w:t>
            </w:r>
          </w:p>
        </w:tc>
        <w:tc>
          <w:tcPr>
            <w:tcW w:w="2410" w:type="dxa"/>
            <w:shd w:val="clear" w:color="auto" w:fill="auto"/>
            <w:vAlign w:val="center"/>
          </w:tcPr>
          <w:p w14:paraId="3B5B99AF" w14:textId="78162B42"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Viešosios tvarkos skyrius</w:t>
            </w:r>
          </w:p>
        </w:tc>
      </w:tr>
      <w:tr w:rsidR="00D6588F" w:rsidRPr="005D5D31" w14:paraId="3F889D01" w14:textId="77777777" w:rsidTr="00EA42C6">
        <w:trPr>
          <w:trHeight w:val="260"/>
          <w:jc w:val="center"/>
        </w:trPr>
        <w:tc>
          <w:tcPr>
            <w:tcW w:w="1271" w:type="dxa"/>
            <w:shd w:val="clear" w:color="auto" w:fill="auto"/>
            <w:vAlign w:val="center"/>
          </w:tcPr>
          <w:p w14:paraId="6CCB26F2" w14:textId="0F0B0AC0"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11 programa</w:t>
            </w:r>
          </w:p>
        </w:tc>
        <w:tc>
          <w:tcPr>
            <w:tcW w:w="5812" w:type="dxa"/>
            <w:shd w:val="clear" w:color="auto" w:fill="auto"/>
            <w:vAlign w:val="center"/>
          </w:tcPr>
          <w:p w14:paraId="77A8D380" w14:textId="1FCD7AB5"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Turiningo laisvalaikio skatinim</w:t>
            </w:r>
            <w:r w:rsidR="00EA42C6" w:rsidRPr="005D5D31">
              <w:rPr>
                <w:rFonts w:eastAsia="Times New Roman"/>
                <w:color w:val="000000"/>
                <w:sz w:val="20"/>
                <w:szCs w:val="20"/>
                <w:lang w:eastAsia="lt-LT"/>
              </w:rPr>
              <w:t>o programa</w:t>
            </w:r>
          </w:p>
        </w:tc>
        <w:tc>
          <w:tcPr>
            <w:tcW w:w="2410" w:type="dxa"/>
            <w:shd w:val="clear" w:color="auto" w:fill="auto"/>
            <w:vAlign w:val="center"/>
          </w:tcPr>
          <w:p w14:paraId="22C6CBE4" w14:textId="48D1F773"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Informacijos, kultūros ir turizmo skyrius</w:t>
            </w:r>
          </w:p>
        </w:tc>
      </w:tr>
      <w:tr w:rsidR="00D6588F" w:rsidRPr="005D5D31" w14:paraId="21F0E97C" w14:textId="77777777" w:rsidTr="00EA42C6">
        <w:trPr>
          <w:trHeight w:val="260"/>
          <w:jc w:val="center"/>
        </w:trPr>
        <w:tc>
          <w:tcPr>
            <w:tcW w:w="1271" w:type="dxa"/>
            <w:shd w:val="clear" w:color="auto" w:fill="ED7D31" w:themeFill="accent2"/>
            <w:vAlign w:val="center"/>
          </w:tcPr>
          <w:p w14:paraId="04ED1457" w14:textId="68C4FEFD"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III.</w:t>
            </w:r>
          </w:p>
        </w:tc>
        <w:tc>
          <w:tcPr>
            <w:tcW w:w="5812" w:type="dxa"/>
            <w:shd w:val="clear" w:color="auto" w:fill="ED7D31" w:themeFill="accent2"/>
            <w:vAlign w:val="center"/>
          </w:tcPr>
          <w:p w14:paraId="762FFA18" w14:textId="235D364E"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KONKURENCINGAS RAJONO ŪKIS</w:t>
            </w:r>
          </w:p>
        </w:tc>
        <w:tc>
          <w:tcPr>
            <w:tcW w:w="2410" w:type="dxa"/>
            <w:shd w:val="clear" w:color="auto" w:fill="ED7D31" w:themeFill="accent2"/>
            <w:vAlign w:val="center"/>
          </w:tcPr>
          <w:p w14:paraId="299A5D10" w14:textId="77777777" w:rsidR="00D6588F" w:rsidRPr="005D5D31" w:rsidRDefault="00D6588F" w:rsidP="00D6588F">
            <w:pPr>
              <w:spacing w:line="240" w:lineRule="auto"/>
              <w:jc w:val="left"/>
              <w:rPr>
                <w:rFonts w:eastAsia="Times New Roman"/>
                <w:b/>
                <w:bCs/>
                <w:color w:val="000000"/>
                <w:sz w:val="20"/>
                <w:szCs w:val="20"/>
                <w:lang w:eastAsia="lt-LT"/>
              </w:rPr>
            </w:pPr>
          </w:p>
        </w:tc>
      </w:tr>
      <w:tr w:rsidR="00D6588F" w:rsidRPr="005D5D31" w14:paraId="1B99968A" w14:textId="77777777" w:rsidTr="00EA42C6">
        <w:trPr>
          <w:trHeight w:val="260"/>
          <w:jc w:val="center"/>
        </w:trPr>
        <w:tc>
          <w:tcPr>
            <w:tcW w:w="1271" w:type="dxa"/>
            <w:shd w:val="clear" w:color="auto" w:fill="auto"/>
            <w:vAlign w:val="center"/>
          </w:tcPr>
          <w:p w14:paraId="14C8522E" w14:textId="35A80E44"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6 programa</w:t>
            </w:r>
          </w:p>
        </w:tc>
        <w:tc>
          <w:tcPr>
            <w:tcW w:w="5812" w:type="dxa"/>
            <w:shd w:val="clear" w:color="auto" w:fill="auto"/>
            <w:vAlign w:val="center"/>
          </w:tcPr>
          <w:p w14:paraId="74A4907A" w14:textId="51DF8CE0"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 xml:space="preserve">Verslo </w:t>
            </w:r>
            <w:r w:rsidR="00EA42C6" w:rsidRPr="005D5D31">
              <w:rPr>
                <w:rFonts w:eastAsia="Times New Roman"/>
                <w:color w:val="000000"/>
                <w:sz w:val="20"/>
                <w:szCs w:val="20"/>
                <w:lang w:eastAsia="lt-LT"/>
              </w:rPr>
              <w:t>skatinimo programa</w:t>
            </w:r>
          </w:p>
        </w:tc>
        <w:tc>
          <w:tcPr>
            <w:tcW w:w="2410" w:type="dxa"/>
            <w:shd w:val="clear" w:color="auto" w:fill="auto"/>
            <w:vAlign w:val="center"/>
          </w:tcPr>
          <w:p w14:paraId="68478A82" w14:textId="7E6BBD55" w:rsidR="00D6588F" w:rsidRPr="005D5D31" w:rsidRDefault="00EA42C6" w:rsidP="00EA42C6">
            <w:pPr>
              <w:tabs>
                <w:tab w:val="left" w:pos="513"/>
              </w:tabs>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Investicijų ir strateginio planavimo skyrius</w:t>
            </w:r>
          </w:p>
        </w:tc>
      </w:tr>
      <w:tr w:rsidR="00D6588F" w:rsidRPr="005D5D31" w14:paraId="598552A3" w14:textId="77777777" w:rsidTr="00EA42C6">
        <w:trPr>
          <w:trHeight w:val="260"/>
          <w:jc w:val="center"/>
        </w:trPr>
        <w:tc>
          <w:tcPr>
            <w:tcW w:w="1271" w:type="dxa"/>
            <w:shd w:val="clear" w:color="auto" w:fill="auto"/>
            <w:vAlign w:val="center"/>
          </w:tcPr>
          <w:p w14:paraId="46BAB5E4" w14:textId="0B38081E"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7 programa</w:t>
            </w:r>
          </w:p>
        </w:tc>
        <w:tc>
          <w:tcPr>
            <w:tcW w:w="5812" w:type="dxa"/>
            <w:shd w:val="clear" w:color="auto" w:fill="auto"/>
            <w:vAlign w:val="center"/>
          </w:tcPr>
          <w:p w14:paraId="4EFFF763" w14:textId="73E63B74"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Žemės ūkio ir kaimo plėtr</w:t>
            </w:r>
            <w:r w:rsidR="00EA42C6" w:rsidRPr="005D5D31">
              <w:rPr>
                <w:rFonts w:eastAsia="Times New Roman"/>
                <w:color w:val="000000"/>
                <w:sz w:val="20"/>
                <w:szCs w:val="20"/>
                <w:lang w:eastAsia="lt-LT"/>
              </w:rPr>
              <w:t>os programa</w:t>
            </w:r>
          </w:p>
        </w:tc>
        <w:tc>
          <w:tcPr>
            <w:tcW w:w="2410" w:type="dxa"/>
            <w:shd w:val="clear" w:color="auto" w:fill="auto"/>
            <w:vAlign w:val="center"/>
          </w:tcPr>
          <w:p w14:paraId="4CC26ABA" w14:textId="5DA1432B"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Žemės ūkio skyrius</w:t>
            </w:r>
          </w:p>
        </w:tc>
      </w:tr>
      <w:tr w:rsidR="00D6588F" w:rsidRPr="005D5D31" w14:paraId="5F07728E" w14:textId="77777777" w:rsidTr="00EA42C6">
        <w:trPr>
          <w:trHeight w:val="260"/>
          <w:jc w:val="center"/>
        </w:trPr>
        <w:tc>
          <w:tcPr>
            <w:tcW w:w="1271" w:type="dxa"/>
            <w:shd w:val="clear" w:color="auto" w:fill="ED7D31" w:themeFill="accent2"/>
            <w:vAlign w:val="center"/>
          </w:tcPr>
          <w:p w14:paraId="13C64C84" w14:textId="760AEA08"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IV.</w:t>
            </w:r>
          </w:p>
        </w:tc>
        <w:tc>
          <w:tcPr>
            <w:tcW w:w="5812" w:type="dxa"/>
            <w:shd w:val="clear" w:color="auto" w:fill="ED7D31" w:themeFill="accent2"/>
            <w:vAlign w:val="center"/>
          </w:tcPr>
          <w:p w14:paraId="40D8B35D" w14:textId="2BEFAB3F" w:rsidR="00D6588F" w:rsidRPr="005D5D31" w:rsidRDefault="00D6588F" w:rsidP="00D6588F">
            <w:pPr>
              <w:spacing w:line="240" w:lineRule="auto"/>
              <w:jc w:val="left"/>
              <w:rPr>
                <w:rFonts w:eastAsia="Times New Roman"/>
                <w:b/>
                <w:bCs/>
                <w:color w:val="000000"/>
                <w:sz w:val="20"/>
                <w:szCs w:val="20"/>
                <w:lang w:eastAsia="lt-LT"/>
              </w:rPr>
            </w:pPr>
            <w:r w:rsidRPr="005D5D31">
              <w:rPr>
                <w:rFonts w:eastAsia="Times New Roman"/>
                <w:b/>
                <w:bCs/>
                <w:color w:val="000000"/>
                <w:sz w:val="20"/>
                <w:szCs w:val="20"/>
                <w:lang w:eastAsia="lt-LT"/>
              </w:rPr>
              <w:t>DARNI INFRASTRUKTŪRA IR ŠVARI APLINKA</w:t>
            </w:r>
          </w:p>
        </w:tc>
        <w:tc>
          <w:tcPr>
            <w:tcW w:w="2410" w:type="dxa"/>
            <w:shd w:val="clear" w:color="auto" w:fill="ED7D31" w:themeFill="accent2"/>
            <w:vAlign w:val="center"/>
          </w:tcPr>
          <w:p w14:paraId="5465C370" w14:textId="77777777" w:rsidR="00D6588F" w:rsidRPr="005D5D31" w:rsidRDefault="00D6588F" w:rsidP="00D6588F">
            <w:pPr>
              <w:spacing w:line="240" w:lineRule="auto"/>
              <w:jc w:val="left"/>
              <w:rPr>
                <w:rFonts w:eastAsia="Times New Roman"/>
                <w:b/>
                <w:bCs/>
                <w:color w:val="000000"/>
                <w:sz w:val="20"/>
                <w:szCs w:val="20"/>
                <w:lang w:eastAsia="lt-LT"/>
              </w:rPr>
            </w:pPr>
          </w:p>
        </w:tc>
      </w:tr>
      <w:tr w:rsidR="00D6588F" w:rsidRPr="005D5D31" w14:paraId="6B459998" w14:textId="77777777" w:rsidTr="00EA42C6">
        <w:trPr>
          <w:trHeight w:val="112"/>
          <w:jc w:val="center"/>
        </w:trPr>
        <w:tc>
          <w:tcPr>
            <w:tcW w:w="1271" w:type="dxa"/>
            <w:shd w:val="clear" w:color="auto" w:fill="auto"/>
            <w:vAlign w:val="center"/>
          </w:tcPr>
          <w:p w14:paraId="6B976A7F" w14:textId="7F9C3053"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8 programa</w:t>
            </w:r>
          </w:p>
        </w:tc>
        <w:tc>
          <w:tcPr>
            <w:tcW w:w="5812" w:type="dxa"/>
            <w:shd w:val="clear" w:color="auto" w:fill="auto"/>
            <w:vAlign w:val="center"/>
          </w:tcPr>
          <w:p w14:paraId="36902B0A" w14:textId="579CEA69"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Viešosios infrastruktūros gerinim</w:t>
            </w:r>
            <w:r w:rsidR="00EA42C6" w:rsidRPr="005D5D31">
              <w:rPr>
                <w:rFonts w:eastAsia="Times New Roman"/>
                <w:color w:val="000000"/>
                <w:sz w:val="20"/>
                <w:szCs w:val="20"/>
                <w:lang w:eastAsia="lt-LT"/>
              </w:rPr>
              <w:t>o programa</w:t>
            </w:r>
          </w:p>
        </w:tc>
        <w:tc>
          <w:tcPr>
            <w:tcW w:w="2410" w:type="dxa"/>
            <w:shd w:val="clear" w:color="auto" w:fill="auto"/>
            <w:vAlign w:val="center"/>
          </w:tcPr>
          <w:p w14:paraId="53CFF061" w14:textId="72242B93"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Komunalinio ūkio skyrius</w:t>
            </w:r>
          </w:p>
        </w:tc>
      </w:tr>
      <w:tr w:rsidR="00D6588F" w:rsidRPr="005D5D31" w14:paraId="495C939E" w14:textId="77777777" w:rsidTr="00EA42C6">
        <w:trPr>
          <w:trHeight w:val="114"/>
          <w:jc w:val="center"/>
        </w:trPr>
        <w:tc>
          <w:tcPr>
            <w:tcW w:w="1271" w:type="dxa"/>
            <w:shd w:val="clear" w:color="auto" w:fill="auto"/>
            <w:vAlign w:val="center"/>
          </w:tcPr>
          <w:p w14:paraId="15C06A90" w14:textId="25F6E0A8"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9 programa</w:t>
            </w:r>
          </w:p>
        </w:tc>
        <w:tc>
          <w:tcPr>
            <w:tcW w:w="5812" w:type="dxa"/>
            <w:shd w:val="clear" w:color="auto" w:fill="auto"/>
            <w:vAlign w:val="center"/>
          </w:tcPr>
          <w:p w14:paraId="2FD52408" w14:textId="677C5C05"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Renovacij</w:t>
            </w:r>
            <w:r w:rsidR="00EA42C6" w:rsidRPr="005D5D31">
              <w:rPr>
                <w:rFonts w:eastAsia="Times New Roman"/>
                <w:color w:val="000000"/>
                <w:sz w:val="20"/>
                <w:szCs w:val="20"/>
                <w:lang w:eastAsia="lt-LT"/>
              </w:rPr>
              <w:t>os</w:t>
            </w:r>
            <w:r w:rsidRPr="005D5D31">
              <w:rPr>
                <w:rFonts w:eastAsia="Times New Roman"/>
                <w:color w:val="000000"/>
                <w:sz w:val="20"/>
                <w:szCs w:val="20"/>
                <w:lang w:eastAsia="lt-LT"/>
              </w:rPr>
              <w:t xml:space="preserve"> bei teritorijų sutvarkym</w:t>
            </w:r>
            <w:r w:rsidR="00EA42C6" w:rsidRPr="005D5D31">
              <w:rPr>
                <w:rFonts w:eastAsia="Times New Roman"/>
                <w:color w:val="000000"/>
                <w:sz w:val="20"/>
                <w:szCs w:val="20"/>
                <w:lang w:eastAsia="lt-LT"/>
              </w:rPr>
              <w:t>o programa</w:t>
            </w:r>
          </w:p>
        </w:tc>
        <w:tc>
          <w:tcPr>
            <w:tcW w:w="2410" w:type="dxa"/>
            <w:shd w:val="clear" w:color="auto" w:fill="auto"/>
            <w:vAlign w:val="center"/>
          </w:tcPr>
          <w:p w14:paraId="1ED415FF" w14:textId="431650BA"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Statybos ir architektūros skyrius</w:t>
            </w:r>
          </w:p>
        </w:tc>
      </w:tr>
      <w:tr w:rsidR="00D6588F" w:rsidRPr="005D5D31" w14:paraId="28539AD4" w14:textId="77777777" w:rsidTr="00EA42C6">
        <w:trPr>
          <w:trHeight w:val="120"/>
          <w:jc w:val="center"/>
        </w:trPr>
        <w:tc>
          <w:tcPr>
            <w:tcW w:w="1271" w:type="dxa"/>
            <w:shd w:val="clear" w:color="auto" w:fill="auto"/>
            <w:vAlign w:val="center"/>
          </w:tcPr>
          <w:p w14:paraId="2125CB2B" w14:textId="0B15544B"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10 programa</w:t>
            </w:r>
          </w:p>
        </w:tc>
        <w:tc>
          <w:tcPr>
            <w:tcW w:w="5812" w:type="dxa"/>
            <w:shd w:val="clear" w:color="auto" w:fill="auto"/>
            <w:vAlign w:val="center"/>
          </w:tcPr>
          <w:p w14:paraId="5F6BC65D" w14:textId="0B686558" w:rsidR="00D6588F" w:rsidRPr="005D5D31" w:rsidRDefault="00D6588F"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 xml:space="preserve">Aplinkos apsaugos </w:t>
            </w:r>
            <w:r w:rsidR="00EA42C6" w:rsidRPr="005D5D31">
              <w:rPr>
                <w:rFonts w:eastAsia="Times New Roman"/>
                <w:color w:val="000000"/>
                <w:sz w:val="20"/>
                <w:szCs w:val="20"/>
                <w:lang w:eastAsia="lt-LT"/>
              </w:rPr>
              <w:t>programa</w:t>
            </w:r>
          </w:p>
        </w:tc>
        <w:tc>
          <w:tcPr>
            <w:tcW w:w="2410" w:type="dxa"/>
            <w:shd w:val="clear" w:color="auto" w:fill="auto"/>
            <w:vAlign w:val="center"/>
          </w:tcPr>
          <w:p w14:paraId="44A5D11A" w14:textId="0840AA8B" w:rsidR="00D6588F" w:rsidRPr="005D5D31" w:rsidRDefault="00EA42C6" w:rsidP="00D6588F">
            <w:pPr>
              <w:spacing w:line="240" w:lineRule="auto"/>
              <w:jc w:val="left"/>
              <w:rPr>
                <w:rFonts w:eastAsia="Times New Roman"/>
                <w:color w:val="000000"/>
                <w:sz w:val="20"/>
                <w:szCs w:val="20"/>
                <w:lang w:eastAsia="lt-LT"/>
              </w:rPr>
            </w:pPr>
            <w:r w:rsidRPr="005D5D31">
              <w:rPr>
                <w:rFonts w:eastAsia="Times New Roman"/>
                <w:color w:val="000000"/>
                <w:sz w:val="20"/>
                <w:szCs w:val="20"/>
                <w:lang w:eastAsia="lt-LT"/>
              </w:rPr>
              <w:t>Komunalinio ūkio skyrius</w:t>
            </w:r>
          </w:p>
        </w:tc>
      </w:tr>
      <w:bookmarkEnd w:id="15"/>
    </w:tbl>
    <w:p w14:paraId="430DAAFB" w14:textId="77777777" w:rsidR="00A267FB" w:rsidRPr="005D5D31" w:rsidRDefault="00A267FB" w:rsidP="00AE4475">
      <w:pPr>
        <w:pStyle w:val="Tekstas"/>
      </w:pPr>
    </w:p>
    <w:sectPr w:rsidR="00A267FB" w:rsidRPr="005D5D31" w:rsidSect="00956E06">
      <w:headerReference w:type="default" r:id="rId13"/>
      <w:type w:val="continuous"/>
      <w:pgSz w:w="11906" w:h="16838" w:code="9"/>
      <w:pgMar w:top="1134" w:right="567" w:bottom="1134"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F4733" w14:textId="77777777" w:rsidR="00712A4C" w:rsidRDefault="00712A4C" w:rsidP="00703F96">
      <w:pPr>
        <w:spacing w:line="240" w:lineRule="auto"/>
      </w:pPr>
      <w:r>
        <w:separator/>
      </w:r>
    </w:p>
    <w:p w14:paraId="263B2E2B" w14:textId="77777777" w:rsidR="00712A4C" w:rsidRDefault="00712A4C"/>
    <w:p w14:paraId="4766FBC4" w14:textId="77777777" w:rsidR="00712A4C" w:rsidRDefault="00712A4C"/>
    <w:p w14:paraId="54D5675E" w14:textId="77777777" w:rsidR="00712A4C" w:rsidRDefault="00712A4C"/>
  </w:endnote>
  <w:endnote w:type="continuationSeparator" w:id="0">
    <w:p w14:paraId="75EEA37E" w14:textId="77777777" w:rsidR="00712A4C" w:rsidRDefault="00712A4C" w:rsidP="00703F96">
      <w:pPr>
        <w:spacing w:line="240" w:lineRule="auto"/>
      </w:pPr>
      <w:r>
        <w:continuationSeparator/>
      </w:r>
    </w:p>
    <w:p w14:paraId="5F0309FD" w14:textId="77777777" w:rsidR="00712A4C" w:rsidRDefault="00712A4C"/>
    <w:p w14:paraId="12A31A6F" w14:textId="77777777" w:rsidR="00712A4C" w:rsidRDefault="00712A4C"/>
    <w:p w14:paraId="1639E0E7" w14:textId="77777777" w:rsidR="00712A4C" w:rsidRDefault="00712A4C"/>
  </w:endnote>
  <w:endnote w:type="continuationNotice" w:id="1">
    <w:p w14:paraId="52CC5734" w14:textId="77777777" w:rsidR="00712A4C" w:rsidRDefault="00712A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GaramondPremrPro">
    <w:altName w:val="Yu Gothic UI"/>
    <w:panose1 w:val="00000000000000000000"/>
    <w:charset w:val="80"/>
    <w:family w:val="roman"/>
    <w:notTrueType/>
    <w:pitch w:val="default"/>
    <w:sig w:usb0="00000001" w:usb1="08070000" w:usb2="00000010" w:usb3="00000000" w:csb0="00020000" w:csb1="00000000"/>
  </w:font>
  <w:font w:name="Consolas">
    <w:panose1 w:val="020B0609020204030204"/>
    <w:charset w:val="BA"/>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en Sans SemiBold">
    <w:charset w:val="00"/>
    <w:family w:val="swiss"/>
    <w:pitch w:val="variable"/>
    <w:sig w:usb0="E00002EF" w:usb1="4000205B" w:usb2="00000028" w:usb3="00000000" w:csb0="0000019F" w:csb1="00000000"/>
  </w:font>
  <w:font w:name="Cambria">
    <w:panose1 w:val="02040503050406030204"/>
    <w:charset w:val="BA"/>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67BF2" w14:textId="77777777" w:rsidR="00712A4C" w:rsidRDefault="00712A4C" w:rsidP="00703F96">
      <w:pPr>
        <w:spacing w:line="240" w:lineRule="auto"/>
      </w:pPr>
      <w:r>
        <w:separator/>
      </w:r>
    </w:p>
  </w:footnote>
  <w:footnote w:type="continuationSeparator" w:id="0">
    <w:p w14:paraId="4486E668" w14:textId="77777777" w:rsidR="00712A4C" w:rsidRDefault="00712A4C" w:rsidP="00703F96">
      <w:pPr>
        <w:spacing w:line="240" w:lineRule="auto"/>
      </w:pPr>
      <w:r>
        <w:continuationSeparator/>
      </w:r>
    </w:p>
    <w:p w14:paraId="064202A5" w14:textId="77777777" w:rsidR="00712A4C" w:rsidRDefault="00712A4C"/>
    <w:p w14:paraId="2D6C25C5" w14:textId="77777777" w:rsidR="00712A4C" w:rsidRDefault="00712A4C"/>
    <w:p w14:paraId="28F1C864" w14:textId="77777777" w:rsidR="00712A4C" w:rsidRDefault="00712A4C"/>
  </w:footnote>
  <w:footnote w:type="continuationNotice" w:id="1">
    <w:p w14:paraId="70B7B43A" w14:textId="77777777" w:rsidR="00712A4C" w:rsidRDefault="00712A4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398653"/>
      <w:docPartObj>
        <w:docPartGallery w:val="Page Numbers (Top of Page)"/>
        <w:docPartUnique/>
      </w:docPartObj>
    </w:sdtPr>
    <w:sdtContent>
      <w:p w14:paraId="31E0B307" w14:textId="091CF931" w:rsidR="00E62491" w:rsidRDefault="00E62491">
        <w:pPr>
          <w:pStyle w:val="Antrats"/>
          <w:jc w:val="center"/>
        </w:pPr>
        <w:r>
          <w:fldChar w:fldCharType="begin"/>
        </w:r>
        <w:r>
          <w:instrText>PAGE   \* MERGEFORMAT</w:instrText>
        </w:r>
        <w:r>
          <w:fldChar w:fldCharType="separate"/>
        </w:r>
        <w:r>
          <w:t>2</w:t>
        </w:r>
        <w:r>
          <w:fldChar w:fldCharType="end"/>
        </w:r>
      </w:p>
    </w:sdtContent>
  </w:sdt>
  <w:p w14:paraId="6215B191" w14:textId="77777777" w:rsidR="00E62491" w:rsidRDefault="00E624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1D56B3E4"/>
    <w:lvl w:ilvl="0">
      <w:start w:val="1"/>
      <w:numFmt w:val="decimal"/>
      <w:pStyle w:val="Sraassunumeriais"/>
      <w:lvlText w:val="%1."/>
      <w:lvlJc w:val="left"/>
      <w:pPr>
        <w:tabs>
          <w:tab w:val="num" w:pos="-1811"/>
        </w:tabs>
        <w:ind w:left="-1811" w:hanging="360"/>
      </w:pPr>
      <w:rPr>
        <w:rFonts w:hint="default"/>
      </w:rPr>
    </w:lvl>
  </w:abstractNum>
  <w:abstractNum w:abstractNumId="1" w15:restartNumberingAfterBreak="0">
    <w:nsid w:val="04863335"/>
    <w:multiLevelType w:val="multilevel"/>
    <w:tmpl w:val="48D6B2A4"/>
    <w:styleLink w:val="Style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5E66FF9"/>
    <w:multiLevelType w:val="hybridMultilevel"/>
    <w:tmpl w:val="395E491E"/>
    <w:lvl w:ilvl="0" w:tplc="2422ACB6">
      <w:start w:val="1"/>
      <w:numFmt w:val="bullet"/>
      <w:pStyle w:val="Sraassuenkleliais"/>
      <w:lvlText w:val="–"/>
      <w:lvlJc w:val="left"/>
      <w:pPr>
        <w:ind w:left="717" w:hanging="360"/>
      </w:pPr>
      <w:rPr>
        <w:rFonts w:ascii="Times New Roman"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15:restartNumberingAfterBreak="0">
    <w:nsid w:val="0EA329BA"/>
    <w:multiLevelType w:val="hybridMultilevel"/>
    <w:tmpl w:val="89D64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F200F9"/>
    <w:multiLevelType w:val="multilevel"/>
    <w:tmpl w:val="D43452F0"/>
    <w:lvl w:ilvl="0">
      <w:start w:val="1"/>
      <w:numFmt w:val="decimal"/>
      <w:lvlText w:val="%1."/>
      <w:lvlJc w:val="left"/>
      <w:pPr>
        <w:ind w:left="432" w:hanging="432"/>
      </w:pPr>
      <w:rPr>
        <w:rFonts w:hint="default"/>
        <w:b/>
        <w:i w:val="0"/>
        <w:sz w:val="24"/>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pStyle w:val="Antrat8"/>
      <w:lvlText w:val="%1.%2.%3.%4.%5.%6.%7.%8"/>
      <w:lvlJc w:val="left"/>
      <w:pPr>
        <w:ind w:left="1440" w:hanging="1440"/>
      </w:pPr>
      <w:rPr>
        <w:rFonts w:hint="default"/>
      </w:rPr>
    </w:lvl>
    <w:lvl w:ilvl="8">
      <w:start w:val="1"/>
      <w:numFmt w:val="decimal"/>
      <w:pStyle w:val="Antrat9"/>
      <w:lvlText w:val="%1.%2.%3.%4.%5.%6.%7.%8.%9"/>
      <w:lvlJc w:val="left"/>
      <w:pPr>
        <w:ind w:left="1584" w:hanging="1584"/>
      </w:pPr>
      <w:rPr>
        <w:rFonts w:hint="default"/>
      </w:rPr>
    </w:lvl>
  </w:abstractNum>
  <w:abstractNum w:abstractNumId="5" w15:restartNumberingAfterBreak="0">
    <w:nsid w:val="3C41413A"/>
    <w:multiLevelType w:val="hybridMultilevel"/>
    <w:tmpl w:val="F530C518"/>
    <w:lvl w:ilvl="0" w:tplc="36C0CDC0">
      <w:start w:val="1"/>
      <w:numFmt w:val="bullet"/>
      <w:lvlText w:val=""/>
      <w:lvlJc w:val="left"/>
      <w:pPr>
        <w:ind w:left="1440" w:hanging="360"/>
      </w:pPr>
      <w:rPr>
        <w:rFonts w:ascii="Wingdings" w:hAnsi="Wingdings" w:hint="default"/>
        <w:color w:val="00206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40B0647E"/>
    <w:multiLevelType w:val="hybridMultilevel"/>
    <w:tmpl w:val="89D64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E141C8"/>
    <w:multiLevelType w:val="hybridMultilevel"/>
    <w:tmpl w:val="89D6444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C14643E"/>
    <w:multiLevelType w:val="hybridMultilevel"/>
    <w:tmpl w:val="89D64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4E7614"/>
    <w:multiLevelType w:val="hybridMultilevel"/>
    <w:tmpl w:val="89D64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1A7409D"/>
    <w:multiLevelType w:val="hybridMultilevel"/>
    <w:tmpl w:val="828493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39545D9"/>
    <w:multiLevelType w:val="hybridMultilevel"/>
    <w:tmpl w:val="C9F67A80"/>
    <w:lvl w:ilvl="0" w:tplc="E2B00308">
      <w:start w:val="1"/>
      <w:numFmt w:val="decimal"/>
      <w:pStyle w:val="Priedas"/>
      <w:lvlText w:val="%1"/>
      <w:lvlJc w:val="left"/>
      <w:pPr>
        <w:ind w:left="9048" w:hanging="360"/>
      </w:pPr>
      <w:rPr>
        <w:rFonts w:hint="default"/>
        <w:b/>
        <w:bCs/>
        <w:i w:val="0"/>
        <w:sz w:val="24"/>
      </w:rPr>
    </w:lvl>
    <w:lvl w:ilvl="1" w:tplc="04270019" w:tentative="1">
      <w:start w:val="1"/>
      <w:numFmt w:val="lowerLetter"/>
      <w:lvlText w:val="%2."/>
      <w:lvlJc w:val="left"/>
      <w:pPr>
        <w:ind w:left="9771" w:hanging="360"/>
      </w:pPr>
    </w:lvl>
    <w:lvl w:ilvl="2" w:tplc="0427001B" w:tentative="1">
      <w:start w:val="1"/>
      <w:numFmt w:val="lowerRoman"/>
      <w:lvlText w:val="%3."/>
      <w:lvlJc w:val="right"/>
      <w:pPr>
        <w:ind w:left="10491" w:hanging="180"/>
      </w:pPr>
    </w:lvl>
    <w:lvl w:ilvl="3" w:tplc="0427000F" w:tentative="1">
      <w:start w:val="1"/>
      <w:numFmt w:val="decimal"/>
      <w:lvlText w:val="%4."/>
      <w:lvlJc w:val="left"/>
      <w:pPr>
        <w:ind w:left="11211" w:hanging="360"/>
      </w:pPr>
    </w:lvl>
    <w:lvl w:ilvl="4" w:tplc="04270019" w:tentative="1">
      <w:start w:val="1"/>
      <w:numFmt w:val="lowerLetter"/>
      <w:lvlText w:val="%5."/>
      <w:lvlJc w:val="left"/>
      <w:pPr>
        <w:ind w:left="11931" w:hanging="360"/>
      </w:pPr>
    </w:lvl>
    <w:lvl w:ilvl="5" w:tplc="0427001B" w:tentative="1">
      <w:start w:val="1"/>
      <w:numFmt w:val="lowerRoman"/>
      <w:lvlText w:val="%6."/>
      <w:lvlJc w:val="right"/>
      <w:pPr>
        <w:ind w:left="12651" w:hanging="180"/>
      </w:pPr>
    </w:lvl>
    <w:lvl w:ilvl="6" w:tplc="0427000F" w:tentative="1">
      <w:start w:val="1"/>
      <w:numFmt w:val="decimal"/>
      <w:lvlText w:val="%7."/>
      <w:lvlJc w:val="left"/>
      <w:pPr>
        <w:ind w:left="13371" w:hanging="360"/>
      </w:pPr>
    </w:lvl>
    <w:lvl w:ilvl="7" w:tplc="04270019" w:tentative="1">
      <w:start w:val="1"/>
      <w:numFmt w:val="lowerLetter"/>
      <w:lvlText w:val="%8."/>
      <w:lvlJc w:val="left"/>
      <w:pPr>
        <w:ind w:left="14091" w:hanging="360"/>
      </w:pPr>
    </w:lvl>
    <w:lvl w:ilvl="8" w:tplc="0427001B" w:tentative="1">
      <w:start w:val="1"/>
      <w:numFmt w:val="lowerRoman"/>
      <w:lvlText w:val="%9."/>
      <w:lvlJc w:val="right"/>
      <w:pPr>
        <w:ind w:left="14811" w:hanging="180"/>
      </w:pPr>
    </w:lvl>
  </w:abstractNum>
  <w:abstractNum w:abstractNumId="12" w15:restartNumberingAfterBreak="0">
    <w:nsid w:val="559C11EC"/>
    <w:multiLevelType w:val="hybridMultilevel"/>
    <w:tmpl w:val="5D3C28BE"/>
    <w:lvl w:ilvl="0" w:tplc="596CF822">
      <w:start w:val="1"/>
      <w:numFmt w:val="decimal"/>
      <w:pStyle w:val="Bibliografija"/>
      <w:lvlText w:val="%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3" w15:restartNumberingAfterBreak="0">
    <w:nsid w:val="5AF94B7E"/>
    <w:multiLevelType w:val="multilevel"/>
    <w:tmpl w:val="F3DAB736"/>
    <w:styleLink w:val="Style1"/>
    <w:lvl w:ilvl="0">
      <w:start w:val="1"/>
      <w:numFmt w:val="decimal"/>
      <w:lvlText w:val="%1."/>
      <w:lvlJc w:val="left"/>
      <w:pPr>
        <w:ind w:left="357" w:hanging="357"/>
      </w:pPr>
      <w:rPr>
        <w:rFonts w:ascii="Times New Roman" w:hAnsi="Times New Roman" w:hint="default"/>
        <w:b/>
        <w:i w:val="0"/>
        <w:sz w:val="24"/>
      </w:rPr>
    </w:lvl>
    <w:lvl w:ilvl="1">
      <w:start w:val="1"/>
      <w:numFmt w:val="decimal"/>
      <w:lvlText w:val="%2.1."/>
      <w:lvlJc w:val="left"/>
      <w:pPr>
        <w:ind w:left="357" w:hanging="357"/>
      </w:pPr>
      <w:rPr>
        <w:rFonts w:ascii="Times New Roman" w:hAnsi="Times New Roman" w:hint="default"/>
        <w:b/>
        <w:i w:val="0"/>
        <w:sz w:val="24"/>
      </w:rPr>
    </w:lvl>
    <w:lvl w:ilvl="2">
      <w:start w:val="1"/>
      <w:numFmt w:val="decimal"/>
      <w:lvlText w:val="%3."/>
      <w:lvlJc w:val="right"/>
      <w:pPr>
        <w:ind w:left="357" w:hanging="357"/>
      </w:pPr>
      <w:rPr>
        <w:rFonts w:hint="default"/>
      </w:rPr>
    </w:lvl>
    <w:lvl w:ilvl="3">
      <w:start w:val="1"/>
      <w:numFmt w:val="decimal"/>
      <w:lvlText w:val="%4."/>
      <w:lvlJc w:val="left"/>
      <w:pPr>
        <w:ind w:left="357" w:hanging="357"/>
      </w:pPr>
      <w:rPr>
        <w:rFonts w:hint="default"/>
      </w:rPr>
    </w:lvl>
    <w:lvl w:ilvl="4">
      <w:start w:val="1"/>
      <w:numFmt w:val="lowerLetter"/>
      <w:lvlText w:val="%5."/>
      <w:lvlJc w:val="left"/>
      <w:pPr>
        <w:ind w:left="357" w:hanging="357"/>
      </w:pPr>
      <w:rPr>
        <w:rFonts w:hint="default"/>
      </w:rPr>
    </w:lvl>
    <w:lvl w:ilvl="5">
      <w:start w:val="1"/>
      <w:numFmt w:val="lowerRoman"/>
      <w:lvlText w:val="%6."/>
      <w:lvlJc w:val="righ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14" w15:restartNumberingAfterBreak="0">
    <w:nsid w:val="608E04FD"/>
    <w:multiLevelType w:val="hybridMultilevel"/>
    <w:tmpl w:val="89D64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0E6845"/>
    <w:multiLevelType w:val="hybridMultilevel"/>
    <w:tmpl w:val="89D64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5813DF"/>
    <w:multiLevelType w:val="multilevel"/>
    <w:tmpl w:val="A26EF87E"/>
    <w:styleLink w:val="Style2"/>
    <w:lvl w:ilvl="0">
      <w:start w:val="1"/>
      <w:numFmt w:val="decimal"/>
      <w:lvlText w:val="%1."/>
      <w:lvlJc w:val="left"/>
      <w:pPr>
        <w:ind w:left="357" w:hanging="357"/>
      </w:pPr>
      <w:rPr>
        <w:rFonts w:ascii="Times New Roman" w:hAnsi="Times New Roman" w:hint="default"/>
        <w:b/>
        <w:i w:val="0"/>
        <w:sz w:val="24"/>
      </w:rPr>
    </w:lvl>
    <w:lvl w:ilvl="1">
      <w:start w:val="1"/>
      <w:numFmt w:val="decimal"/>
      <w:lvlText w:val="%2.1."/>
      <w:lvlJc w:val="left"/>
      <w:pPr>
        <w:ind w:left="357" w:hanging="357"/>
      </w:pPr>
      <w:rPr>
        <w:rFonts w:ascii="Times New Roman" w:hAnsi="Times New Roman" w:hint="default"/>
        <w:b/>
        <w:i w:val="0"/>
        <w:sz w:val="24"/>
      </w:rPr>
    </w:lvl>
    <w:lvl w:ilvl="2">
      <w:start w:val="1"/>
      <w:numFmt w:val="decimal"/>
      <w:isLgl/>
      <w:lvlText w:val="%3.1.1."/>
      <w:lvlJc w:val="right"/>
      <w:pPr>
        <w:ind w:left="357" w:hanging="357"/>
      </w:pPr>
      <w:rPr>
        <w:rFonts w:ascii="Times New Roman" w:hAnsi="Times New Roman" w:hint="default"/>
        <w:b/>
        <w:i w:val="0"/>
        <w:sz w:val="24"/>
      </w:rPr>
    </w:lvl>
    <w:lvl w:ilvl="3">
      <w:start w:val="1"/>
      <w:numFmt w:val="decimal"/>
      <w:lvlText w:val="%4."/>
      <w:lvlJc w:val="left"/>
      <w:pPr>
        <w:ind w:left="357" w:hanging="357"/>
      </w:pPr>
      <w:rPr>
        <w:rFonts w:hint="default"/>
      </w:rPr>
    </w:lvl>
    <w:lvl w:ilvl="4">
      <w:start w:val="1"/>
      <w:numFmt w:val="lowerLetter"/>
      <w:lvlText w:val="%5."/>
      <w:lvlJc w:val="left"/>
      <w:pPr>
        <w:ind w:left="357" w:hanging="357"/>
      </w:pPr>
      <w:rPr>
        <w:rFonts w:hint="default"/>
      </w:rPr>
    </w:lvl>
    <w:lvl w:ilvl="5">
      <w:start w:val="1"/>
      <w:numFmt w:val="lowerRoman"/>
      <w:lvlText w:val="%6."/>
      <w:lvlJc w:val="righ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17" w15:restartNumberingAfterBreak="0">
    <w:nsid w:val="779F5073"/>
    <w:multiLevelType w:val="multilevel"/>
    <w:tmpl w:val="FD4E24AE"/>
    <w:lvl w:ilvl="0">
      <w:start w:val="1"/>
      <w:numFmt w:val="decimal"/>
      <w:pStyle w:val="Antrat1"/>
      <w:lvlText w:val="%1."/>
      <w:lvlJc w:val="left"/>
      <w:pPr>
        <w:ind w:left="357" w:hanging="357"/>
      </w:pPr>
      <w:rPr>
        <w:rFonts w:ascii="Times New Roman Bold" w:hAnsi="Times New Roman Bold" w:hint="default"/>
        <w:b/>
        <w:i w:val="0"/>
        <w:sz w:val="24"/>
      </w:rPr>
    </w:lvl>
    <w:lvl w:ilvl="1">
      <w:start w:val="1"/>
      <w:numFmt w:val="decimal"/>
      <w:pStyle w:val="Antrat2"/>
      <w:lvlText w:val="%1.%2."/>
      <w:lvlJc w:val="left"/>
      <w:pPr>
        <w:ind w:left="499" w:hanging="357"/>
      </w:pPr>
      <w:rPr>
        <w:rFonts w:ascii="Times New Roman" w:hAnsi="Times New Roman" w:hint="default"/>
        <w:b/>
        <w:i w:val="0"/>
        <w:sz w:val="24"/>
      </w:rPr>
    </w:lvl>
    <w:lvl w:ilvl="2">
      <w:start w:val="1"/>
      <w:numFmt w:val="decimal"/>
      <w:pStyle w:val="Antrat3"/>
      <w:lvlText w:val="%1.%2.%3."/>
      <w:lvlJc w:val="left"/>
      <w:pPr>
        <w:ind w:left="357" w:hanging="357"/>
      </w:pPr>
      <w:rPr>
        <w:rFonts w:ascii="Times New Roman" w:hAnsi="Times New Roman" w:hint="default"/>
        <w:b/>
        <w:i w:val="0"/>
        <w:sz w:val="24"/>
      </w:rPr>
    </w:lvl>
    <w:lvl w:ilvl="3">
      <w:start w:val="1"/>
      <w:numFmt w:val="decimal"/>
      <w:pStyle w:val="Antrat4"/>
      <w:lvlText w:val="%1.%2.%3.%4."/>
      <w:lvlJc w:val="left"/>
      <w:pPr>
        <w:ind w:left="357" w:hanging="357"/>
      </w:pPr>
      <w:rPr>
        <w:rFonts w:ascii="Times New Roman Bold" w:hAnsi="Times New Roman Bold" w:hint="default"/>
        <w:b/>
        <w:i w:val="0"/>
        <w:sz w:val="24"/>
      </w:rPr>
    </w:lvl>
    <w:lvl w:ilvl="4">
      <w:start w:val="1"/>
      <w:numFmt w:val="decimal"/>
      <w:pStyle w:val="Antrat5"/>
      <w:lvlText w:val="%1.%2.%3.%4.%5."/>
      <w:lvlJc w:val="left"/>
      <w:pPr>
        <w:ind w:left="357" w:hanging="357"/>
      </w:pPr>
      <w:rPr>
        <w:rFonts w:ascii="Times New Roman Bold" w:hAnsi="Times New Roman Bold" w:hint="default"/>
        <w:b/>
        <w:i w:val="0"/>
        <w:sz w:val="24"/>
      </w:rPr>
    </w:lvl>
    <w:lvl w:ilvl="5">
      <w:start w:val="1"/>
      <w:numFmt w:val="lowerRoman"/>
      <w:pStyle w:val="Antrat6"/>
      <w:lvlText w:val="%6."/>
      <w:lvlJc w:val="right"/>
      <w:pPr>
        <w:ind w:left="357" w:hanging="357"/>
      </w:pPr>
      <w:rPr>
        <w:rFonts w:hint="default"/>
      </w:rPr>
    </w:lvl>
    <w:lvl w:ilvl="6">
      <w:start w:val="1"/>
      <w:numFmt w:val="decimal"/>
      <w:pStyle w:val="Antrat7"/>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18" w15:restartNumberingAfterBreak="0">
    <w:nsid w:val="7ABB3C3A"/>
    <w:multiLevelType w:val="hybridMultilevel"/>
    <w:tmpl w:val="6B24DA1E"/>
    <w:lvl w:ilvl="0" w:tplc="A4B0824A">
      <w:start w:val="1"/>
      <w:numFmt w:val="decimal"/>
      <w:pStyle w:val="Style4"/>
      <w:lvlText w:val="%1"/>
      <w:lvlJc w:val="left"/>
      <w:pPr>
        <w:ind w:left="720" w:hanging="360"/>
      </w:pPr>
      <w:rPr>
        <w:rFonts w:hint="default"/>
        <w:b w:val="0"/>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78079919">
    <w:abstractNumId w:val="4"/>
  </w:num>
  <w:num w:numId="2" w16cid:durableId="495003280">
    <w:abstractNumId w:val="13"/>
  </w:num>
  <w:num w:numId="3" w16cid:durableId="232544990">
    <w:abstractNumId w:val="16"/>
  </w:num>
  <w:num w:numId="4" w16cid:durableId="958485842">
    <w:abstractNumId w:val="17"/>
  </w:num>
  <w:num w:numId="5" w16cid:durableId="809442251">
    <w:abstractNumId w:val="0"/>
  </w:num>
  <w:num w:numId="6" w16cid:durableId="512962308">
    <w:abstractNumId w:val="2"/>
  </w:num>
  <w:num w:numId="7" w16cid:durableId="1004165194">
    <w:abstractNumId w:val="1"/>
  </w:num>
  <w:num w:numId="8" w16cid:durableId="1986933188">
    <w:abstractNumId w:val="11"/>
  </w:num>
  <w:num w:numId="9" w16cid:durableId="1270897009">
    <w:abstractNumId w:val="18"/>
  </w:num>
  <w:num w:numId="10" w16cid:durableId="888959745">
    <w:abstractNumId w:val="12"/>
  </w:num>
  <w:num w:numId="11" w16cid:durableId="2981526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1972452">
    <w:abstractNumId w:val="5"/>
  </w:num>
  <w:num w:numId="13" w16cid:durableId="643513405">
    <w:abstractNumId w:val="10"/>
  </w:num>
  <w:num w:numId="14" w16cid:durableId="2105178775">
    <w:abstractNumId w:val="7"/>
  </w:num>
  <w:num w:numId="15" w16cid:durableId="1083918966">
    <w:abstractNumId w:val="9"/>
  </w:num>
  <w:num w:numId="16" w16cid:durableId="301085097">
    <w:abstractNumId w:val="6"/>
  </w:num>
  <w:num w:numId="17" w16cid:durableId="1992440286">
    <w:abstractNumId w:val="8"/>
  </w:num>
  <w:num w:numId="18" w16cid:durableId="1581020757">
    <w:abstractNumId w:val="15"/>
  </w:num>
  <w:num w:numId="19" w16cid:durableId="2023390569">
    <w:abstractNumId w:val="3"/>
  </w:num>
  <w:num w:numId="20" w16cid:durableId="16205054">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SortMethod w:val="0003"/>
  <w:documentProtection w:edit="forms" w:enforcement="0"/>
  <w:defaultTabStop w:val="284"/>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AF1"/>
    <w:rsid w:val="00000D43"/>
    <w:rsid w:val="00002B10"/>
    <w:rsid w:val="00002FD5"/>
    <w:rsid w:val="00003F6F"/>
    <w:rsid w:val="0000477E"/>
    <w:rsid w:val="000047B5"/>
    <w:rsid w:val="00004A0E"/>
    <w:rsid w:val="00004D24"/>
    <w:rsid w:val="0000522E"/>
    <w:rsid w:val="00005515"/>
    <w:rsid w:val="00006BB7"/>
    <w:rsid w:val="000073D9"/>
    <w:rsid w:val="00010261"/>
    <w:rsid w:val="00010675"/>
    <w:rsid w:val="00010B59"/>
    <w:rsid w:val="00010E18"/>
    <w:rsid w:val="00011E6F"/>
    <w:rsid w:val="000121F0"/>
    <w:rsid w:val="00012F74"/>
    <w:rsid w:val="000131A9"/>
    <w:rsid w:val="00014EA0"/>
    <w:rsid w:val="00015686"/>
    <w:rsid w:val="00015741"/>
    <w:rsid w:val="000158DF"/>
    <w:rsid w:val="00016DE2"/>
    <w:rsid w:val="00016F03"/>
    <w:rsid w:val="00017D22"/>
    <w:rsid w:val="00020B3D"/>
    <w:rsid w:val="00020CA4"/>
    <w:rsid w:val="00021289"/>
    <w:rsid w:val="00021B18"/>
    <w:rsid w:val="00021D88"/>
    <w:rsid w:val="00022437"/>
    <w:rsid w:val="0002258B"/>
    <w:rsid w:val="00022975"/>
    <w:rsid w:val="00024713"/>
    <w:rsid w:val="00024C7B"/>
    <w:rsid w:val="000255AB"/>
    <w:rsid w:val="00025666"/>
    <w:rsid w:val="00025C04"/>
    <w:rsid w:val="00026020"/>
    <w:rsid w:val="0002660C"/>
    <w:rsid w:val="00026BA2"/>
    <w:rsid w:val="000276F0"/>
    <w:rsid w:val="00027842"/>
    <w:rsid w:val="00027A5C"/>
    <w:rsid w:val="00030E88"/>
    <w:rsid w:val="00031115"/>
    <w:rsid w:val="00031A4A"/>
    <w:rsid w:val="00032039"/>
    <w:rsid w:val="00032073"/>
    <w:rsid w:val="000328BB"/>
    <w:rsid w:val="00033064"/>
    <w:rsid w:val="0003317A"/>
    <w:rsid w:val="00033F98"/>
    <w:rsid w:val="000342D2"/>
    <w:rsid w:val="0003430E"/>
    <w:rsid w:val="00034685"/>
    <w:rsid w:val="00034EA1"/>
    <w:rsid w:val="00035FDD"/>
    <w:rsid w:val="000361E8"/>
    <w:rsid w:val="0003668E"/>
    <w:rsid w:val="00036B40"/>
    <w:rsid w:val="00036EF8"/>
    <w:rsid w:val="00040CCB"/>
    <w:rsid w:val="000415AF"/>
    <w:rsid w:val="00042556"/>
    <w:rsid w:val="000428A4"/>
    <w:rsid w:val="000430EA"/>
    <w:rsid w:val="0004358F"/>
    <w:rsid w:val="00043833"/>
    <w:rsid w:val="00043921"/>
    <w:rsid w:val="00043B9A"/>
    <w:rsid w:val="00044CF6"/>
    <w:rsid w:val="0004628B"/>
    <w:rsid w:val="00046295"/>
    <w:rsid w:val="00046A26"/>
    <w:rsid w:val="00046E57"/>
    <w:rsid w:val="00047130"/>
    <w:rsid w:val="000501C4"/>
    <w:rsid w:val="0005059C"/>
    <w:rsid w:val="000507E6"/>
    <w:rsid w:val="000507E9"/>
    <w:rsid w:val="000527D4"/>
    <w:rsid w:val="00052CE2"/>
    <w:rsid w:val="00053A41"/>
    <w:rsid w:val="00053CFD"/>
    <w:rsid w:val="00054331"/>
    <w:rsid w:val="00054706"/>
    <w:rsid w:val="00054726"/>
    <w:rsid w:val="00054E77"/>
    <w:rsid w:val="00054F7A"/>
    <w:rsid w:val="00055FA6"/>
    <w:rsid w:val="000560C7"/>
    <w:rsid w:val="000561D5"/>
    <w:rsid w:val="000564D4"/>
    <w:rsid w:val="000565A3"/>
    <w:rsid w:val="00056B99"/>
    <w:rsid w:val="00056E82"/>
    <w:rsid w:val="00056FC9"/>
    <w:rsid w:val="00057207"/>
    <w:rsid w:val="00057503"/>
    <w:rsid w:val="0005791B"/>
    <w:rsid w:val="00057A29"/>
    <w:rsid w:val="00057BD5"/>
    <w:rsid w:val="00057EEB"/>
    <w:rsid w:val="00057F3B"/>
    <w:rsid w:val="00060593"/>
    <w:rsid w:val="00060920"/>
    <w:rsid w:val="00060D45"/>
    <w:rsid w:val="00060E13"/>
    <w:rsid w:val="00060FE8"/>
    <w:rsid w:val="000625B4"/>
    <w:rsid w:val="000628FA"/>
    <w:rsid w:val="0006305B"/>
    <w:rsid w:val="00063373"/>
    <w:rsid w:val="00063614"/>
    <w:rsid w:val="00063CBF"/>
    <w:rsid w:val="00064104"/>
    <w:rsid w:val="000644A3"/>
    <w:rsid w:val="00064505"/>
    <w:rsid w:val="00064B54"/>
    <w:rsid w:val="00064C82"/>
    <w:rsid w:val="000658BA"/>
    <w:rsid w:val="000659A3"/>
    <w:rsid w:val="0006620F"/>
    <w:rsid w:val="00066950"/>
    <w:rsid w:val="00066B1D"/>
    <w:rsid w:val="000675EA"/>
    <w:rsid w:val="00067CBA"/>
    <w:rsid w:val="00067E95"/>
    <w:rsid w:val="0007075D"/>
    <w:rsid w:val="0007162C"/>
    <w:rsid w:val="00071B51"/>
    <w:rsid w:val="00072063"/>
    <w:rsid w:val="0007239B"/>
    <w:rsid w:val="000732CF"/>
    <w:rsid w:val="00073408"/>
    <w:rsid w:val="00073693"/>
    <w:rsid w:val="000736C9"/>
    <w:rsid w:val="00073717"/>
    <w:rsid w:val="00073CC8"/>
    <w:rsid w:val="0007453B"/>
    <w:rsid w:val="00074717"/>
    <w:rsid w:val="00074831"/>
    <w:rsid w:val="00074FCC"/>
    <w:rsid w:val="000750B4"/>
    <w:rsid w:val="00076DAE"/>
    <w:rsid w:val="00076FBB"/>
    <w:rsid w:val="0007749E"/>
    <w:rsid w:val="000806C7"/>
    <w:rsid w:val="000812EF"/>
    <w:rsid w:val="000816CE"/>
    <w:rsid w:val="00082851"/>
    <w:rsid w:val="0008289E"/>
    <w:rsid w:val="00083A0A"/>
    <w:rsid w:val="00083F7F"/>
    <w:rsid w:val="00085418"/>
    <w:rsid w:val="00085929"/>
    <w:rsid w:val="00085DF3"/>
    <w:rsid w:val="00085FD5"/>
    <w:rsid w:val="00086029"/>
    <w:rsid w:val="000860EC"/>
    <w:rsid w:val="0008630E"/>
    <w:rsid w:val="000864DE"/>
    <w:rsid w:val="00087973"/>
    <w:rsid w:val="00087B46"/>
    <w:rsid w:val="00087CA8"/>
    <w:rsid w:val="00087FEA"/>
    <w:rsid w:val="00090462"/>
    <w:rsid w:val="00090D1C"/>
    <w:rsid w:val="0009149F"/>
    <w:rsid w:val="00091BEF"/>
    <w:rsid w:val="00091D0C"/>
    <w:rsid w:val="000928BE"/>
    <w:rsid w:val="00095995"/>
    <w:rsid w:val="000959A0"/>
    <w:rsid w:val="000959C1"/>
    <w:rsid w:val="00095CF8"/>
    <w:rsid w:val="0009638F"/>
    <w:rsid w:val="00097B2A"/>
    <w:rsid w:val="00097D28"/>
    <w:rsid w:val="00097E80"/>
    <w:rsid w:val="00097F7B"/>
    <w:rsid w:val="000A0233"/>
    <w:rsid w:val="000A1545"/>
    <w:rsid w:val="000A1931"/>
    <w:rsid w:val="000A2EFE"/>
    <w:rsid w:val="000A34AF"/>
    <w:rsid w:val="000A3BD7"/>
    <w:rsid w:val="000A473E"/>
    <w:rsid w:val="000A49CA"/>
    <w:rsid w:val="000A4DC0"/>
    <w:rsid w:val="000A53E6"/>
    <w:rsid w:val="000A632E"/>
    <w:rsid w:val="000A644F"/>
    <w:rsid w:val="000A7402"/>
    <w:rsid w:val="000B0282"/>
    <w:rsid w:val="000B0E3F"/>
    <w:rsid w:val="000B0FD2"/>
    <w:rsid w:val="000B260F"/>
    <w:rsid w:val="000B2DE1"/>
    <w:rsid w:val="000B3264"/>
    <w:rsid w:val="000B41FF"/>
    <w:rsid w:val="000B4995"/>
    <w:rsid w:val="000B4EDE"/>
    <w:rsid w:val="000B54D5"/>
    <w:rsid w:val="000B57CF"/>
    <w:rsid w:val="000B6070"/>
    <w:rsid w:val="000B6224"/>
    <w:rsid w:val="000B6E45"/>
    <w:rsid w:val="000B7283"/>
    <w:rsid w:val="000B78FF"/>
    <w:rsid w:val="000C0576"/>
    <w:rsid w:val="000C0F8A"/>
    <w:rsid w:val="000C107E"/>
    <w:rsid w:val="000C157F"/>
    <w:rsid w:val="000C16EF"/>
    <w:rsid w:val="000C1C2C"/>
    <w:rsid w:val="000C2ACF"/>
    <w:rsid w:val="000C3E33"/>
    <w:rsid w:val="000C3EC8"/>
    <w:rsid w:val="000C4F97"/>
    <w:rsid w:val="000C5810"/>
    <w:rsid w:val="000C5C43"/>
    <w:rsid w:val="000C6546"/>
    <w:rsid w:val="000C6B07"/>
    <w:rsid w:val="000C6D07"/>
    <w:rsid w:val="000C71F8"/>
    <w:rsid w:val="000C71FB"/>
    <w:rsid w:val="000C7303"/>
    <w:rsid w:val="000C79B8"/>
    <w:rsid w:val="000C7A5B"/>
    <w:rsid w:val="000C7CA8"/>
    <w:rsid w:val="000D01FD"/>
    <w:rsid w:val="000D061C"/>
    <w:rsid w:val="000D1C67"/>
    <w:rsid w:val="000D2C49"/>
    <w:rsid w:val="000D35A5"/>
    <w:rsid w:val="000D4237"/>
    <w:rsid w:val="000D42B9"/>
    <w:rsid w:val="000D450F"/>
    <w:rsid w:val="000D4DCE"/>
    <w:rsid w:val="000D599A"/>
    <w:rsid w:val="000D66CB"/>
    <w:rsid w:val="000D69D7"/>
    <w:rsid w:val="000D6BAA"/>
    <w:rsid w:val="000D6D01"/>
    <w:rsid w:val="000D6E34"/>
    <w:rsid w:val="000E0BB5"/>
    <w:rsid w:val="000E1602"/>
    <w:rsid w:val="000E1D6A"/>
    <w:rsid w:val="000E2700"/>
    <w:rsid w:val="000E2F38"/>
    <w:rsid w:val="000E3415"/>
    <w:rsid w:val="000E36F0"/>
    <w:rsid w:val="000E3D48"/>
    <w:rsid w:val="000E3DB1"/>
    <w:rsid w:val="000E3E51"/>
    <w:rsid w:val="000E49AC"/>
    <w:rsid w:val="000E4B09"/>
    <w:rsid w:val="000E4CB1"/>
    <w:rsid w:val="000E4FFD"/>
    <w:rsid w:val="000E6128"/>
    <w:rsid w:val="000E64A5"/>
    <w:rsid w:val="000E64BF"/>
    <w:rsid w:val="000E6716"/>
    <w:rsid w:val="000E6C56"/>
    <w:rsid w:val="000E6FC3"/>
    <w:rsid w:val="000E7B0D"/>
    <w:rsid w:val="000E7C43"/>
    <w:rsid w:val="000F01AC"/>
    <w:rsid w:val="000F07A8"/>
    <w:rsid w:val="000F0FBE"/>
    <w:rsid w:val="000F25D9"/>
    <w:rsid w:val="000F2AE8"/>
    <w:rsid w:val="000F31A7"/>
    <w:rsid w:val="000F3677"/>
    <w:rsid w:val="000F3C9E"/>
    <w:rsid w:val="000F40EE"/>
    <w:rsid w:val="000F4B18"/>
    <w:rsid w:val="000F4E53"/>
    <w:rsid w:val="000F4F3A"/>
    <w:rsid w:val="000F5F1F"/>
    <w:rsid w:val="000F6002"/>
    <w:rsid w:val="000F6EB4"/>
    <w:rsid w:val="000F71DF"/>
    <w:rsid w:val="00100018"/>
    <w:rsid w:val="001015F2"/>
    <w:rsid w:val="00102604"/>
    <w:rsid w:val="001027D4"/>
    <w:rsid w:val="001032C6"/>
    <w:rsid w:val="00104237"/>
    <w:rsid w:val="001044AB"/>
    <w:rsid w:val="00104FC0"/>
    <w:rsid w:val="001057E3"/>
    <w:rsid w:val="001060C8"/>
    <w:rsid w:val="00106D5B"/>
    <w:rsid w:val="00106E93"/>
    <w:rsid w:val="001071A4"/>
    <w:rsid w:val="00107723"/>
    <w:rsid w:val="00110251"/>
    <w:rsid w:val="001103AE"/>
    <w:rsid w:val="00110949"/>
    <w:rsid w:val="00110C5D"/>
    <w:rsid w:val="0011141E"/>
    <w:rsid w:val="00111A8F"/>
    <w:rsid w:val="00112BD2"/>
    <w:rsid w:val="00112DF8"/>
    <w:rsid w:val="00113318"/>
    <w:rsid w:val="00113479"/>
    <w:rsid w:val="00113E46"/>
    <w:rsid w:val="00113F85"/>
    <w:rsid w:val="00114405"/>
    <w:rsid w:val="001148B6"/>
    <w:rsid w:val="0011496D"/>
    <w:rsid w:val="00115293"/>
    <w:rsid w:val="00115B9D"/>
    <w:rsid w:val="00115D50"/>
    <w:rsid w:val="0012015F"/>
    <w:rsid w:val="00121298"/>
    <w:rsid w:val="00121F3D"/>
    <w:rsid w:val="0012299B"/>
    <w:rsid w:val="00122EC1"/>
    <w:rsid w:val="00123257"/>
    <w:rsid w:val="00123346"/>
    <w:rsid w:val="00124C9B"/>
    <w:rsid w:val="00125050"/>
    <w:rsid w:val="00125756"/>
    <w:rsid w:val="00125CEC"/>
    <w:rsid w:val="00126059"/>
    <w:rsid w:val="00126E50"/>
    <w:rsid w:val="001271B1"/>
    <w:rsid w:val="00130221"/>
    <w:rsid w:val="001302E2"/>
    <w:rsid w:val="00130438"/>
    <w:rsid w:val="00130728"/>
    <w:rsid w:val="0013089E"/>
    <w:rsid w:val="00131809"/>
    <w:rsid w:val="0013192F"/>
    <w:rsid w:val="00131F05"/>
    <w:rsid w:val="00132288"/>
    <w:rsid w:val="00132552"/>
    <w:rsid w:val="00132D76"/>
    <w:rsid w:val="00132E20"/>
    <w:rsid w:val="001337C5"/>
    <w:rsid w:val="001340E5"/>
    <w:rsid w:val="0013477A"/>
    <w:rsid w:val="001358A1"/>
    <w:rsid w:val="00135CA8"/>
    <w:rsid w:val="00136120"/>
    <w:rsid w:val="001402AA"/>
    <w:rsid w:val="00140BB8"/>
    <w:rsid w:val="00140C1A"/>
    <w:rsid w:val="001418D9"/>
    <w:rsid w:val="00142010"/>
    <w:rsid w:val="00142381"/>
    <w:rsid w:val="00142A1A"/>
    <w:rsid w:val="00142E65"/>
    <w:rsid w:val="00142F1F"/>
    <w:rsid w:val="001432E7"/>
    <w:rsid w:val="00143525"/>
    <w:rsid w:val="00143A92"/>
    <w:rsid w:val="00143F49"/>
    <w:rsid w:val="00144050"/>
    <w:rsid w:val="001448C9"/>
    <w:rsid w:val="00144E55"/>
    <w:rsid w:val="00144E76"/>
    <w:rsid w:val="00144F13"/>
    <w:rsid w:val="00144F3E"/>
    <w:rsid w:val="00145464"/>
    <w:rsid w:val="00145CFE"/>
    <w:rsid w:val="001465B4"/>
    <w:rsid w:val="001466E1"/>
    <w:rsid w:val="001467DB"/>
    <w:rsid w:val="00146FA0"/>
    <w:rsid w:val="001479FA"/>
    <w:rsid w:val="00150219"/>
    <w:rsid w:val="00150474"/>
    <w:rsid w:val="00150F63"/>
    <w:rsid w:val="001510B0"/>
    <w:rsid w:val="00151207"/>
    <w:rsid w:val="001514EE"/>
    <w:rsid w:val="00151B0D"/>
    <w:rsid w:val="001520A3"/>
    <w:rsid w:val="00152650"/>
    <w:rsid w:val="001526C9"/>
    <w:rsid w:val="00153474"/>
    <w:rsid w:val="00153703"/>
    <w:rsid w:val="0015409A"/>
    <w:rsid w:val="00155175"/>
    <w:rsid w:val="001561F0"/>
    <w:rsid w:val="00156C24"/>
    <w:rsid w:val="00156ED0"/>
    <w:rsid w:val="0015766A"/>
    <w:rsid w:val="001576BD"/>
    <w:rsid w:val="001603F6"/>
    <w:rsid w:val="0016086C"/>
    <w:rsid w:val="00160AAB"/>
    <w:rsid w:val="00160D8E"/>
    <w:rsid w:val="001617B2"/>
    <w:rsid w:val="00161ABA"/>
    <w:rsid w:val="00161BFC"/>
    <w:rsid w:val="00161D8C"/>
    <w:rsid w:val="00162AF0"/>
    <w:rsid w:val="00162BF3"/>
    <w:rsid w:val="00162FC9"/>
    <w:rsid w:val="001630DD"/>
    <w:rsid w:val="00163105"/>
    <w:rsid w:val="001633CF"/>
    <w:rsid w:val="00163841"/>
    <w:rsid w:val="00163EF1"/>
    <w:rsid w:val="00163F16"/>
    <w:rsid w:val="001646BC"/>
    <w:rsid w:val="00164902"/>
    <w:rsid w:val="00164DDB"/>
    <w:rsid w:val="00164DF5"/>
    <w:rsid w:val="0016580F"/>
    <w:rsid w:val="001670D7"/>
    <w:rsid w:val="001673A8"/>
    <w:rsid w:val="0016750F"/>
    <w:rsid w:val="001678E8"/>
    <w:rsid w:val="00167F65"/>
    <w:rsid w:val="001702A5"/>
    <w:rsid w:val="001705FC"/>
    <w:rsid w:val="00170ECB"/>
    <w:rsid w:val="001710D1"/>
    <w:rsid w:val="00172C87"/>
    <w:rsid w:val="00172FB9"/>
    <w:rsid w:val="00173562"/>
    <w:rsid w:val="00173E9F"/>
    <w:rsid w:val="0017498D"/>
    <w:rsid w:val="00175032"/>
    <w:rsid w:val="001755A1"/>
    <w:rsid w:val="00175E7A"/>
    <w:rsid w:val="00177BE0"/>
    <w:rsid w:val="00177D2E"/>
    <w:rsid w:val="00177D90"/>
    <w:rsid w:val="00177E3C"/>
    <w:rsid w:val="00180176"/>
    <w:rsid w:val="0018021A"/>
    <w:rsid w:val="001803C9"/>
    <w:rsid w:val="00180FC3"/>
    <w:rsid w:val="0018138F"/>
    <w:rsid w:val="00181E98"/>
    <w:rsid w:val="00181EEA"/>
    <w:rsid w:val="00181F65"/>
    <w:rsid w:val="001823A6"/>
    <w:rsid w:val="00183038"/>
    <w:rsid w:val="0018369E"/>
    <w:rsid w:val="001838E0"/>
    <w:rsid w:val="00183AD9"/>
    <w:rsid w:val="001844B2"/>
    <w:rsid w:val="001844E9"/>
    <w:rsid w:val="00185071"/>
    <w:rsid w:val="0018550A"/>
    <w:rsid w:val="001857D1"/>
    <w:rsid w:val="0018600E"/>
    <w:rsid w:val="00186097"/>
    <w:rsid w:val="00186C7D"/>
    <w:rsid w:val="00187D2D"/>
    <w:rsid w:val="001904EB"/>
    <w:rsid w:val="00190657"/>
    <w:rsid w:val="00190874"/>
    <w:rsid w:val="00191CF7"/>
    <w:rsid w:val="001931F8"/>
    <w:rsid w:val="00193B75"/>
    <w:rsid w:val="00194A47"/>
    <w:rsid w:val="00194B9C"/>
    <w:rsid w:val="00194FE1"/>
    <w:rsid w:val="00195458"/>
    <w:rsid w:val="00195E85"/>
    <w:rsid w:val="00195FEB"/>
    <w:rsid w:val="00196DE8"/>
    <w:rsid w:val="00197031"/>
    <w:rsid w:val="001977DE"/>
    <w:rsid w:val="00197B02"/>
    <w:rsid w:val="00197E84"/>
    <w:rsid w:val="001A023B"/>
    <w:rsid w:val="001A057E"/>
    <w:rsid w:val="001A07C5"/>
    <w:rsid w:val="001A0EF6"/>
    <w:rsid w:val="001A1C2A"/>
    <w:rsid w:val="001A1E9E"/>
    <w:rsid w:val="001A2545"/>
    <w:rsid w:val="001A276E"/>
    <w:rsid w:val="001A27D4"/>
    <w:rsid w:val="001A2998"/>
    <w:rsid w:val="001A2E3F"/>
    <w:rsid w:val="001A31D6"/>
    <w:rsid w:val="001A36AB"/>
    <w:rsid w:val="001A38DA"/>
    <w:rsid w:val="001A489C"/>
    <w:rsid w:val="001A4F36"/>
    <w:rsid w:val="001A5C08"/>
    <w:rsid w:val="001A64DD"/>
    <w:rsid w:val="001A7166"/>
    <w:rsid w:val="001A72A4"/>
    <w:rsid w:val="001A7DA6"/>
    <w:rsid w:val="001B0797"/>
    <w:rsid w:val="001B08E5"/>
    <w:rsid w:val="001B1367"/>
    <w:rsid w:val="001B2054"/>
    <w:rsid w:val="001B26F0"/>
    <w:rsid w:val="001B2AFB"/>
    <w:rsid w:val="001B3618"/>
    <w:rsid w:val="001B3DC7"/>
    <w:rsid w:val="001B4254"/>
    <w:rsid w:val="001B44AB"/>
    <w:rsid w:val="001B5385"/>
    <w:rsid w:val="001B53A6"/>
    <w:rsid w:val="001B71B6"/>
    <w:rsid w:val="001B7286"/>
    <w:rsid w:val="001B7437"/>
    <w:rsid w:val="001C061E"/>
    <w:rsid w:val="001C08CB"/>
    <w:rsid w:val="001C0C97"/>
    <w:rsid w:val="001C110C"/>
    <w:rsid w:val="001C13A6"/>
    <w:rsid w:val="001C14D5"/>
    <w:rsid w:val="001C15CA"/>
    <w:rsid w:val="001C1A06"/>
    <w:rsid w:val="001C1A45"/>
    <w:rsid w:val="001C2B6C"/>
    <w:rsid w:val="001C2FB9"/>
    <w:rsid w:val="001C3117"/>
    <w:rsid w:val="001C31EB"/>
    <w:rsid w:val="001C324F"/>
    <w:rsid w:val="001C3B94"/>
    <w:rsid w:val="001C41A8"/>
    <w:rsid w:val="001C4AFA"/>
    <w:rsid w:val="001C4B5A"/>
    <w:rsid w:val="001C5307"/>
    <w:rsid w:val="001C59E9"/>
    <w:rsid w:val="001C5F5C"/>
    <w:rsid w:val="001C655B"/>
    <w:rsid w:val="001C6670"/>
    <w:rsid w:val="001C6FEB"/>
    <w:rsid w:val="001C798B"/>
    <w:rsid w:val="001D0C1A"/>
    <w:rsid w:val="001D0C3D"/>
    <w:rsid w:val="001D0CC5"/>
    <w:rsid w:val="001D0F74"/>
    <w:rsid w:val="001D1141"/>
    <w:rsid w:val="001D1B77"/>
    <w:rsid w:val="001D20B3"/>
    <w:rsid w:val="001D2556"/>
    <w:rsid w:val="001D26A9"/>
    <w:rsid w:val="001D2A49"/>
    <w:rsid w:val="001D3029"/>
    <w:rsid w:val="001D32A9"/>
    <w:rsid w:val="001D45FC"/>
    <w:rsid w:val="001D4670"/>
    <w:rsid w:val="001D4CF5"/>
    <w:rsid w:val="001D4D72"/>
    <w:rsid w:val="001D64B9"/>
    <w:rsid w:val="001D6758"/>
    <w:rsid w:val="001D74E4"/>
    <w:rsid w:val="001D7BF6"/>
    <w:rsid w:val="001E03B0"/>
    <w:rsid w:val="001E05D3"/>
    <w:rsid w:val="001E128D"/>
    <w:rsid w:val="001E19B0"/>
    <w:rsid w:val="001E26E5"/>
    <w:rsid w:val="001E2893"/>
    <w:rsid w:val="001E37A7"/>
    <w:rsid w:val="001E4606"/>
    <w:rsid w:val="001E4FAB"/>
    <w:rsid w:val="001E593D"/>
    <w:rsid w:val="001E6BBF"/>
    <w:rsid w:val="001E6FA9"/>
    <w:rsid w:val="001E7447"/>
    <w:rsid w:val="001F0366"/>
    <w:rsid w:val="001F0567"/>
    <w:rsid w:val="001F0BE2"/>
    <w:rsid w:val="001F0C35"/>
    <w:rsid w:val="001F0CED"/>
    <w:rsid w:val="001F13C2"/>
    <w:rsid w:val="001F16DB"/>
    <w:rsid w:val="001F1977"/>
    <w:rsid w:val="001F23B6"/>
    <w:rsid w:val="001F2DD0"/>
    <w:rsid w:val="001F2F12"/>
    <w:rsid w:val="001F306A"/>
    <w:rsid w:val="001F31B4"/>
    <w:rsid w:val="001F33B3"/>
    <w:rsid w:val="001F371E"/>
    <w:rsid w:val="001F4B44"/>
    <w:rsid w:val="001F4FCF"/>
    <w:rsid w:val="001F6A1B"/>
    <w:rsid w:val="001F6A87"/>
    <w:rsid w:val="001F7142"/>
    <w:rsid w:val="001F73A9"/>
    <w:rsid w:val="001F7522"/>
    <w:rsid w:val="001F7D8A"/>
    <w:rsid w:val="00200062"/>
    <w:rsid w:val="002004BE"/>
    <w:rsid w:val="00200C79"/>
    <w:rsid w:val="00200E90"/>
    <w:rsid w:val="002012C9"/>
    <w:rsid w:val="00203DD1"/>
    <w:rsid w:val="00203DD6"/>
    <w:rsid w:val="00203E45"/>
    <w:rsid w:val="002045EC"/>
    <w:rsid w:val="0020478B"/>
    <w:rsid w:val="00204C50"/>
    <w:rsid w:val="00204CDD"/>
    <w:rsid w:val="00204CEC"/>
    <w:rsid w:val="00204DBC"/>
    <w:rsid w:val="00204F01"/>
    <w:rsid w:val="00205E5D"/>
    <w:rsid w:val="00206093"/>
    <w:rsid w:val="0020641E"/>
    <w:rsid w:val="00206A5E"/>
    <w:rsid w:val="00206CA1"/>
    <w:rsid w:val="0020799F"/>
    <w:rsid w:val="00207AC1"/>
    <w:rsid w:val="00207E51"/>
    <w:rsid w:val="00210D4A"/>
    <w:rsid w:val="002123E4"/>
    <w:rsid w:val="00212E13"/>
    <w:rsid w:val="002132E9"/>
    <w:rsid w:val="00213327"/>
    <w:rsid w:val="002141C1"/>
    <w:rsid w:val="0021478C"/>
    <w:rsid w:val="00214BB1"/>
    <w:rsid w:val="002150E2"/>
    <w:rsid w:val="0021523A"/>
    <w:rsid w:val="002155F8"/>
    <w:rsid w:val="00215929"/>
    <w:rsid w:val="002159BD"/>
    <w:rsid w:val="00215D34"/>
    <w:rsid w:val="00217360"/>
    <w:rsid w:val="00217363"/>
    <w:rsid w:val="0022006B"/>
    <w:rsid w:val="00220491"/>
    <w:rsid w:val="0022083C"/>
    <w:rsid w:val="00220BE4"/>
    <w:rsid w:val="00223ECB"/>
    <w:rsid w:val="00225172"/>
    <w:rsid w:val="002259C7"/>
    <w:rsid w:val="00225C72"/>
    <w:rsid w:val="00227B5B"/>
    <w:rsid w:val="00230875"/>
    <w:rsid w:val="00232171"/>
    <w:rsid w:val="002321F4"/>
    <w:rsid w:val="002322EF"/>
    <w:rsid w:val="0023259C"/>
    <w:rsid w:val="00232F2F"/>
    <w:rsid w:val="002331A8"/>
    <w:rsid w:val="00234269"/>
    <w:rsid w:val="00234F5B"/>
    <w:rsid w:val="00235896"/>
    <w:rsid w:val="00235F0F"/>
    <w:rsid w:val="00236C7B"/>
    <w:rsid w:val="00236F34"/>
    <w:rsid w:val="0024027A"/>
    <w:rsid w:val="002402C4"/>
    <w:rsid w:val="00240316"/>
    <w:rsid w:val="00240A58"/>
    <w:rsid w:val="00240FEA"/>
    <w:rsid w:val="00242918"/>
    <w:rsid w:val="0024328D"/>
    <w:rsid w:val="002436C1"/>
    <w:rsid w:val="002442F8"/>
    <w:rsid w:val="00244F52"/>
    <w:rsid w:val="002455B2"/>
    <w:rsid w:val="00245AEA"/>
    <w:rsid w:val="00245AF3"/>
    <w:rsid w:val="00245B92"/>
    <w:rsid w:val="0024667E"/>
    <w:rsid w:val="0024706C"/>
    <w:rsid w:val="002472A5"/>
    <w:rsid w:val="0025015F"/>
    <w:rsid w:val="00250A90"/>
    <w:rsid w:val="00251EE2"/>
    <w:rsid w:val="00252AAA"/>
    <w:rsid w:val="00252DBD"/>
    <w:rsid w:val="00252E64"/>
    <w:rsid w:val="0025313A"/>
    <w:rsid w:val="00253E39"/>
    <w:rsid w:val="00254B09"/>
    <w:rsid w:val="00254E64"/>
    <w:rsid w:val="002556B5"/>
    <w:rsid w:val="002569DF"/>
    <w:rsid w:val="00256C62"/>
    <w:rsid w:val="00257584"/>
    <w:rsid w:val="00257617"/>
    <w:rsid w:val="00260702"/>
    <w:rsid w:val="00260A25"/>
    <w:rsid w:val="00261307"/>
    <w:rsid w:val="00261510"/>
    <w:rsid w:val="00262663"/>
    <w:rsid w:val="002628F6"/>
    <w:rsid w:val="00263350"/>
    <w:rsid w:val="00263EC8"/>
    <w:rsid w:val="0026533A"/>
    <w:rsid w:val="00265369"/>
    <w:rsid w:val="00265432"/>
    <w:rsid w:val="00265D87"/>
    <w:rsid w:val="00266461"/>
    <w:rsid w:val="00266FB8"/>
    <w:rsid w:val="00267AED"/>
    <w:rsid w:val="00267B47"/>
    <w:rsid w:val="00267EC5"/>
    <w:rsid w:val="00270220"/>
    <w:rsid w:val="0027037C"/>
    <w:rsid w:val="00270868"/>
    <w:rsid w:val="00270925"/>
    <w:rsid w:val="00270DE4"/>
    <w:rsid w:val="00270F30"/>
    <w:rsid w:val="002711C0"/>
    <w:rsid w:val="0027130D"/>
    <w:rsid w:val="00271A95"/>
    <w:rsid w:val="002736C8"/>
    <w:rsid w:val="00274266"/>
    <w:rsid w:val="0027493C"/>
    <w:rsid w:val="0027544C"/>
    <w:rsid w:val="002756F5"/>
    <w:rsid w:val="00275E07"/>
    <w:rsid w:val="00276132"/>
    <w:rsid w:val="002761C5"/>
    <w:rsid w:val="00276619"/>
    <w:rsid w:val="0027724B"/>
    <w:rsid w:val="00277A0D"/>
    <w:rsid w:val="00280016"/>
    <w:rsid w:val="00280715"/>
    <w:rsid w:val="00280742"/>
    <w:rsid w:val="002807DE"/>
    <w:rsid w:val="0028089C"/>
    <w:rsid w:val="00281CBE"/>
    <w:rsid w:val="00282009"/>
    <w:rsid w:val="00282600"/>
    <w:rsid w:val="00282C45"/>
    <w:rsid w:val="0028331B"/>
    <w:rsid w:val="0028462D"/>
    <w:rsid w:val="00284A5C"/>
    <w:rsid w:val="0028563B"/>
    <w:rsid w:val="002857B0"/>
    <w:rsid w:val="0028657F"/>
    <w:rsid w:val="00286DB4"/>
    <w:rsid w:val="0029010E"/>
    <w:rsid w:val="0029013A"/>
    <w:rsid w:val="002918CD"/>
    <w:rsid w:val="002925DD"/>
    <w:rsid w:val="00292E61"/>
    <w:rsid w:val="0029302E"/>
    <w:rsid w:val="00293565"/>
    <w:rsid w:val="0029446B"/>
    <w:rsid w:val="0029526B"/>
    <w:rsid w:val="002954F8"/>
    <w:rsid w:val="00296C5C"/>
    <w:rsid w:val="00297C31"/>
    <w:rsid w:val="002A2068"/>
    <w:rsid w:val="002A2A96"/>
    <w:rsid w:val="002A304D"/>
    <w:rsid w:val="002A34A8"/>
    <w:rsid w:val="002A3FC3"/>
    <w:rsid w:val="002A47DD"/>
    <w:rsid w:val="002A4EA2"/>
    <w:rsid w:val="002A66E5"/>
    <w:rsid w:val="002A6762"/>
    <w:rsid w:val="002A6AFA"/>
    <w:rsid w:val="002A6CEF"/>
    <w:rsid w:val="002A764B"/>
    <w:rsid w:val="002A7A04"/>
    <w:rsid w:val="002B04B5"/>
    <w:rsid w:val="002B091F"/>
    <w:rsid w:val="002B0B3B"/>
    <w:rsid w:val="002B2705"/>
    <w:rsid w:val="002B2D86"/>
    <w:rsid w:val="002B3D20"/>
    <w:rsid w:val="002B3F9D"/>
    <w:rsid w:val="002B4050"/>
    <w:rsid w:val="002B6031"/>
    <w:rsid w:val="002B6ED3"/>
    <w:rsid w:val="002B7541"/>
    <w:rsid w:val="002B757C"/>
    <w:rsid w:val="002B768D"/>
    <w:rsid w:val="002B7FE2"/>
    <w:rsid w:val="002C0042"/>
    <w:rsid w:val="002C1155"/>
    <w:rsid w:val="002C1459"/>
    <w:rsid w:val="002C20F5"/>
    <w:rsid w:val="002C24B9"/>
    <w:rsid w:val="002C2A1A"/>
    <w:rsid w:val="002C4255"/>
    <w:rsid w:val="002C4EF2"/>
    <w:rsid w:val="002C5B50"/>
    <w:rsid w:val="002C5C00"/>
    <w:rsid w:val="002C5F0F"/>
    <w:rsid w:val="002C5F78"/>
    <w:rsid w:val="002C61BE"/>
    <w:rsid w:val="002C6D15"/>
    <w:rsid w:val="002C6E68"/>
    <w:rsid w:val="002C7063"/>
    <w:rsid w:val="002C71DF"/>
    <w:rsid w:val="002C7447"/>
    <w:rsid w:val="002C7917"/>
    <w:rsid w:val="002C7AEA"/>
    <w:rsid w:val="002C7D2F"/>
    <w:rsid w:val="002D01C5"/>
    <w:rsid w:val="002D0377"/>
    <w:rsid w:val="002D0564"/>
    <w:rsid w:val="002D0BF7"/>
    <w:rsid w:val="002D15A4"/>
    <w:rsid w:val="002D2391"/>
    <w:rsid w:val="002D2617"/>
    <w:rsid w:val="002D3929"/>
    <w:rsid w:val="002D3E3E"/>
    <w:rsid w:val="002D4DA3"/>
    <w:rsid w:val="002D53AD"/>
    <w:rsid w:val="002D5C33"/>
    <w:rsid w:val="002D6B33"/>
    <w:rsid w:val="002D6ED2"/>
    <w:rsid w:val="002D6F94"/>
    <w:rsid w:val="002D717C"/>
    <w:rsid w:val="002D72EC"/>
    <w:rsid w:val="002D75B6"/>
    <w:rsid w:val="002E21B5"/>
    <w:rsid w:val="002E2615"/>
    <w:rsid w:val="002E26E2"/>
    <w:rsid w:val="002E3024"/>
    <w:rsid w:val="002E3309"/>
    <w:rsid w:val="002E4A62"/>
    <w:rsid w:val="002E5763"/>
    <w:rsid w:val="002E599C"/>
    <w:rsid w:val="002E5C2B"/>
    <w:rsid w:val="002E6941"/>
    <w:rsid w:val="002E7260"/>
    <w:rsid w:val="002E7290"/>
    <w:rsid w:val="002F0C7B"/>
    <w:rsid w:val="002F0FE1"/>
    <w:rsid w:val="002F11E1"/>
    <w:rsid w:val="002F170E"/>
    <w:rsid w:val="002F1A21"/>
    <w:rsid w:val="002F2700"/>
    <w:rsid w:val="002F2959"/>
    <w:rsid w:val="002F2D0E"/>
    <w:rsid w:val="002F2F5E"/>
    <w:rsid w:val="002F35EE"/>
    <w:rsid w:val="002F49CF"/>
    <w:rsid w:val="002F4D30"/>
    <w:rsid w:val="002F4EAA"/>
    <w:rsid w:val="002F6317"/>
    <w:rsid w:val="002F65A2"/>
    <w:rsid w:val="002F6A01"/>
    <w:rsid w:val="002F6C14"/>
    <w:rsid w:val="00300444"/>
    <w:rsid w:val="00300FD6"/>
    <w:rsid w:val="00301017"/>
    <w:rsid w:val="003015BF"/>
    <w:rsid w:val="003033C0"/>
    <w:rsid w:val="00303E2D"/>
    <w:rsid w:val="0030505A"/>
    <w:rsid w:val="003057F6"/>
    <w:rsid w:val="00305AE1"/>
    <w:rsid w:val="00305DDD"/>
    <w:rsid w:val="00306039"/>
    <w:rsid w:val="00306B07"/>
    <w:rsid w:val="00307424"/>
    <w:rsid w:val="0030782D"/>
    <w:rsid w:val="003100D2"/>
    <w:rsid w:val="00310FCF"/>
    <w:rsid w:val="00312DAA"/>
    <w:rsid w:val="00313D9D"/>
    <w:rsid w:val="0031406D"/>
    <w:rsid w:val="003144E4"/>
    <w:rsid w:val="0031478A"/>
    <w:rsid w:val="003148FA"/>
    <w:rsid w:val="0031529D"/>
    <w:rsid w:val="00315D43"/>
    <w:rsid w:val="0031639D"/>
    <w:rsid w:val="003174E7"/>
    <w:rsid w:val="003175B3"/>
    <w:rsid w:val="00317BA1"/>
    <w:rsid w:val="00317DCA"/>
    <w:rsid w:val="00320465"/>
    <w:rsid w:val="0032081E"/>
    <w:rsid w:val="00320B72"/>
    <w:rsid w:val="00320D55"/>
    <w:rsid w:val="003213A0"/>
    <w:rsid w:val="0032156E"/>
    <w:rsid w:val="003218BF"/>
    <w:rsid w:val="00321FCD"/>
    <w:rsid w:val="00323394"/>
    <w:rsid w:val="00323A2C"/>
    <w:rsid w:val="00323AA6"/>
    <w:rsid w:val="00323CEB"/>
    <w:rsid w:val="00324CDF"/>
    <w:rsid w:val="00324DA2"/>
    <w:rsid w:val="00324F36"/>
    <w:rsid w:val="00324FDB"/>
    <w:rsid w:val="00325AF9"/>
    <w:rsid w:val="00325D8E"/>
    <w:rsid w:val="00325ECC"/>
    <w:rsid w:val="00326A02"/>
    <w:rsid w:val="00326A04"/>
    <w:rsid w:val="00327953"/>
    <w:rsid w:val="00327A86"/>
    <w:rsid w:val="0033067A"/>
    <w:rsid w:val="00330F84"/>
    <w:rsid w:val="00331641"/>
    <w:rsid w:val="00331948"/>
    <w:rsid w:val="00331E4A"/>
    <w:rsid w:val="00331FA6"/>
    <w:rsid w:val="003347B8"/>
    <w:rsid w:val="00335F1E"/>
    <w:rsid w:val="00336C18"/>
    <w:rsid w:val="00336DC6"/>
    <w:rsid w:val="003370BF"/>
    <w:rsid w:val="00337109"/>
    <w:rsid w:val="003373E2"/>
    <w:rsid w:val="003377D0"/>
    <w:rsid w:val="00337B62"/>
    <w:rsid w:val="003404BA"/>
    <w:rsid w:val="00340639"/>
    <w:rsid w:val="00340A68"/>
    <w:rsid w:val="0034129E"/>
    <w:rsid w:val="00341D70"/>
    <w:rsid w:val="00341F90"/>
    <w:rsid w:val="003425BB"/>
    <w:rsid w:val="00342B5B"/>
    <w:rsid w:val="003434DB"/>
    <w:rsid w:val="003448A6"/>
    <w:rsid w:val="00344E0A"/>
    <w:rsid w:val="00346FDA"/>
    <w:rsid w:val="003470BF"/>
    <w:rsid w:val="003471B1"/>
    <w:rsid w:val="0034751B"/>
    <w:rsid w:val="00347E4E"/>
    <w:rsid w:val="00350A7E"/>
    <w:rsid w:val="00350DFB"/>
    <w:rsid w:val="00351717"/>
    <w:rsid w:val="00351ACE"/>
    <w:rsid w:val="00352A97"/>
    <w:rsid w:val="0035332B"/>
    <w:rsid w:val="003536BA"/>
    <w:rsid w:val="00353F5C"/>
    <w:rsid w:val="0035474E"/>
    <w:rsid w:val="0035570F"/>
    <w:rsid w:val="00355DE3"/>
    <w:rsid w:val="003564F8"/>
    <w:rsid w:val="003566D2"/>
    <w:rsid w:val="003569A5"/>
    <w:rsid w:val="00356A81"/>
    <w:rsid w:val="00356FCB"/>
    <w:rsid w:val="00357A22"/>
    <w:rsid w:val="00357DDA"/>
    <w:rsid w:val="00360003"/>
    <w:rsid w:val="003616D5"/>
    <w:rsid w:val="00361AA3"/>
    <w:rsid w:val="00361AE4"/>
    <w:rsid w:val="003627D7"/>
    <w:rsid w:val="00362A72"/>
    <w:rsid w:val="003634C1"/>
    <w:rsid w:val="0036353D"/>
    <w:rsid w:val="00363724"/>
    <w:rsid w:val="00363E22"/>
    <w:rsid w:val="00364416"/>
    <w:rsid w:val="003649BB"/>
    <w:rsid w:val="00364F88"/>
    <w:rsid w:val="003650CF"/>
    <w:rsid w:val="003658B3"/>
    <w:rsid w:val="00366B31"/>
    <w:rsid w:val="003675D9"/>
    <w:rsid w:val="00367AE8"/>
    <w:rsid w:val="00370932"/>
    <w:rsid w:val="00370ABC"/>
    <w:rsid w:val="00371861"/>
    <w:rsid w:val="003719C0"/>
    <w:rsid w:val="00372A11"/>
    <w:rsid w:val="00372B63"/>
    <w:rsid w:val="00372D19"/>
    <w:rsid w:val="00372EC2"/>
    <w:rsid w:val="00372ED4"/>
    <w:rsid w:val="003733AA"/>
    <w:rsid w:val="00373CDE"/>
    <w:rsid w:val="00373E2B"/>
    <w:rsid w:val="00374174"/>
    <w:rsid w:val="00375680"/>
    <w:rsid w:val="003764DB"/>
    <w:rsid w:val="0037684B"/>
    <w:rsid w:val="00377671"/>
    <w:rsid w:val="0037769F"/>
    <w:rsid w:val="00377EAB"/>
    <w:rsid w:val="00380122"/>
    <w:rsid w:val="003801A8"/>
    <w:rsid w:val="0038050F"/>
    <w:rsid w:val="0038110F"/>
    <w:rsid w:val="00381A51"/>
    <w:rsid w:val="0038247D"/>
    <w:rsid w:val="003825A2"/>
    <w:rsid w:val="003830B1"/>
    <w:rsid w:val="003834BD"/>
    <w:rsid w:val="00383C13"/>
    <w:rsid w:val="00384141"/>
    <w:rsid w:val="00384DB7"/>
    <w:rsid w:val="00384EE7"/>
    <w:rsid w:val="00385174"/>
    <w:rsid w:val="003855FD"/>
    <w:rsid w:val="00385B22"/>
    <w:rsid w:val="003860C0"/>
    <w:rsid w:val="00386567"/>
    <w:rsid w:val="003905C6"/>
    <w:rsid w:val="003907A7"/>
    <w:rsid w:val="00390A3F"/>
    <w:rsid w:val="00390ABA"/>
    <w:rsid w:val="00390B93"/>
    <w:rsid w:val="0039105F"/>
    <w:rsid w:val="00391103"/>
    <w:rsid w:val="00391192"/>
    <w:rsid w:val="00391B30"/>
    <w:rsid w:val="0039238D"/>
    <w:rsid w:val="003923CD"/>
    <w:rsid w:val="00392F3D"/>
    <w:rsid w:val="00393439"/>
    <w:rsid w:val="00394551"/>
    <w:rsid w:val="00394E07"/>
    <w:rsid w:val="003962E3"/>
    <w:rsid w:val="0039665B"/>
    <w:rsid w:val="00397771"/>
    <w:rsid w:val="003A0471"/>
    <w:rsid w:val="003A049C"/>
    <w:rsid w:val="003A0669"/>
    <w:rsid w:val="003A2DA3"/>
    <w:rsid w:val="003A3440"/>
    <w:rsid w:val="003A388B"/>
    <w:rsid w:val="003A3A0A"/>
    <w:rsid w:val="003A41B0"/>
    <w:rsid w:val="003A4AB1"/>
    <w:rsid w:val="003A4D77"/>
    <w:rsid w:val="003A57CF"/>
    <w:rsid w:val="003A5E64"/>
    <w:rsid w:val="003A633D"/>
    <w:rsid w:val="003A670A"/>
    <w:rsid w:val="003A6EBB"/>
    <w:rsid w:val="003A6FB9"/>
    <w:rsid w:val="003A74D5"/>
    <w:rsid w:val="003A79C5"/>
    <w:rsid w:val="003A7A07"/>
    <w:rsid w:val="003A7D85"/>
    <w:rsid w:val="003B13C0"/>
    <w:rsid w:val="003B2014"/>
    <w:rsid w:val="003B20F3"/>
    <w:rsid w:val="003B3174"/>
    <w:rsid w:val="003B36B0"/>
    <w:rsid w:val="003B4041"/>
    <w:rsid w:val="003B4798"/>
    <w:rsid w:val="003B4A45"/>
    <w:rsid w:val="003B5396"/>
    <w:rsid w:val="003B5464"/>
    <w:rsid w:val="003B5CE4"/>
    <w:rsid w:val="003B6439"/>
    <w:rsid w:val="003B69F4"/>
    <w:rsid w:val="003B6B90"/>
    <w:rsid w:val="003B7136"/>
    <w:rsid w:val="003C013D"/>
    <w:rsid w:val="003C0718"/>
    <w:rsid w:val="003C25B7"/>
    <w:rsid w:val="003C27B5"/>
    <w:rsid w:val="003C2C1F"/>
    <w:rsid w:val="003C34ED"/>
    <w:rsid w:val="003C3758"/>
    <w:rsid w:val="003C381C"/>
    <w:rsid w:val="003C402A"/>
    <w:rsid w:val="003C41EC"/>
    <w:rsid w:val="003C44F1"/>
    <w:rsid w:val="003C5234"/>
    <w:rsid w:val="003C531B"/>
    <w:rsid w:val="003C74E8"/>
    <w:rsid w:val="003C77CD"/>
    <w:rsid w:val="003C78D9"/>
    <w:rsid w:val="003C7A19"/>
    <w:rsid w:val="003C7CE9"/>
    <w:rsid w:val="003D051D"/>
    <w:rsid w:val="003D13F9"/>
    <w:rsid w:val="003D1CC1"/>
    <w:rsid w:val="003D20FF"/>
    <w:rsid w:val="003D246F"/>
    <w:rsid w:val="003D27DE"/>
    <w:rsid w:val="003D2B57"/>
    <w:rsid w:val="003D2D85"/>
    <w:rsid w:val="003D2F8C"/>
    <w:rsid w:val="003D3C7A"/>
    <w:rsid w:val="003D3CD7"/>
    <w:rsid w:val="003D3D14"/>
    <w:rsid w:val="003D4088"/>
    <w:rsid w:val="003D4135"/>
    <w:rsid w:val="003D43D0"/>
    <w:rsid w:val="003D4640"/>
    <w:rsid w:val="003D46DF"/>
    <w:rsid w:val="003D4B92"/>
    <w:rsid w:val="003D4EB1"/>
    <w:rsid w:val="003D4FDF"/>
    <w:rsid w:val="003D5267"/>
    <w:rsid w:val="003D5BF0"/>
    <w:rsid w:val="003D62E7"/>
    <w:rsid w:val="003D6527"/>
    <w:rsid w:val="003D6DDF"/>
    <w:rsid w:val="003D73AA"/>
    <w:rsid w:val="003D772D"/>
    <w:rsid w:val="003D79EE"/>
    <w:rsid w:val="003E0C8A"/>
    <w:rsid w:val="003E0E31"/>
    <w:rsid w:val="003E0F14"/>
    <w:rsid w:val="003E1018"/>
    <w:rsid w:val="003E179A"/>
    <w:rsid w:val="003E1F11"/>
    <w:rsid w:val="003E208C"/>
    <w:rsid w:val="003E2328"/>
    <w:rsid w:val="003E2791"/>
    <w:rsid w:val="003E317A"/>
    <w:rsid w:val="003E3AE0"/>
    <w:rsid w:val="003E4AF6"/>
    <w:rsid w:val="003E5462"/>
    <w:rsid w:val="003E5EAD"/>
    <w:rsid w:val="003E766B"/>
    <w:rsid w:val="003F124A"/>
    <w:rsid w:val="003F1942"/>
    <w:rsid w:val="003F1A0A"/>
    <w:rsid w:val="003F2375"/>
    <w:rsid w:val="003F2A63"/>
    <w:rsid w:val="003F2C59"/>
    <w:rsid w:val="003F329A"/>
    <w:rsid w:val="003F3A2B"/>
    <w:rsid w:val="003F4427"/>
    <w:rsid w:val="003F4E35"/>
    <w:rsid w:val="003F72E8"/>
    <w:rsid w:val="003F7986"/>
    <w:rsid w:val="003F7A0B"/>
    <w:rsid w:val="003F7DDC"/>
    <w:rsid w:val="00400547"/>
    <w:rsid w:val="00400A4A"/>
    <w:rsid w:val="00400BE6"/>
    <w:rsid w:val="00400DB7"/>
    <w:rsid w:val="0040145A"/>
    <w:rsid w:val="004019AB"/>
    <w:rsid w:val="00401D60"/>
    <w:rsid w:val="00402EA5"/>
    <w:rsid w:val="00402F40"/>
    <w:rsid w:val="00403407"/>
    <w:rsid w:val="00405FBA"/>
    <w:rsid w:val="00406CAF"/>
    <w:rsid w:val="00407241"/>
    <w:rsid w:val="00407982"/>
    <w:rsid w:val="00407B69"/>
    <w:rsid w:val="00407B6E"/>
    <w:rsid w:val="00407CE0"/>
    <w:rsid w:val="0041068F"/>
    <w:rsid w:val="004106C9"/>
    <w:rsid w:val="00410D6E"/>
    <w:rsid w:val="0041136C"/>
    <w:rsid w:val="00411691"/>
    <w:rsid w:val="00411BF1"/>
    <w:rsid w:val="004122D8"/>
    <w:rsid w:val="004125C7"/>
    <w:rsid w:val="00412609"/>
    <w:rsid w:val="00412859"/>
    <w:rsid w:val="00413023"/>
    <w:rsid w:val="004136BC"/>
    <w:rsid w:val="00413A6C"/>
    <w:rsid w:val="00413DA3"/>
    <w:rsid w:val="00414046"/>
    <w:rsid w:val="00414458"/>
    <w:rsid w:val="00416D12"/>
    <w:rsid w:val="00417B49"/>
    <w:rsid w:val="00417CEC"/>
    <w:rsid w:val="00417F6A"/>
    <w:rsid w:val="004206E9"/>
    <w:rsid w:val="00421431"/>
    <w:rsid w:val="004217B2"/>
    <w:rsid w:val="004219DD"/>
    <w:rsid w:val="00421DB5"/>
    <w:rsid w:val="00422D5C"/>
    <w:rsid w:val="00423D5C"/>
    <w:rsid w:val="004244C8"/>
    <w:rsid w:val="00424790"/>
    <w:rsid w:val="0042487B"/>
    <w:rsid w:val="004259B4"/>
    <w:rsid w:val="00426E87"/>
    <w:rsid w:val="0042711A"/>
    <w:rsid w:val="00427251"/>
    <w:rsid w:val="00427D77"/>
    <w:rsid w:val="0043060A"/>
    <w:rsid w:val="00430634"/>
    <w:rsid w:val="004306FC"/>
    <w:rsid w:val="004311D7"/>
    <w:rsid w:val="00431AF3"/>
    <w:rsid w:val="0043212F"/>
    <w:rsid w:val="00432147"/>
    <w:rsid w:val="00433DD3"/>
    <w:rsid w:val="00433E42"/>
    <w:rsid w:val="00433E86"/>
    <w:rsid w:val="00434058"/>
    <w:rsid w:val="00434ADD"/>
    <w:rsid w:val="0043509C"/>
    <w:rsid w:val="00436065"/>
    <w:rsid w:val="00436561"/>
    <w:rsid w:val="00436805"/>
    <w:rsid w:val="00436A9A"/>
    <w:rsid w:val="00437AB8"/>
    <w:rsid w:val="00437ACE"/>
    <w:rsid w:val="00437F69"/>
    <w:rsid w:val="004408F4"/>
    <w:rsid w:val="004420A1"/>
    <w:rsid w:val="0044222F"/>
    <w:rsid w:val="00442520"/>
    <w:rsid w:val="00442E9E"/>
    <w:rsid w:val="00443035"/>
    <w:rsid w:val="00443244"/>
    <w:rsid w:val="004439FC"/>
    <w:rsid w:val="00444789"/>
    <w:rsid w:val="00444845"/>
    <w:rsid w:val="0044506A"/>
    <w:rsid w:val="00445166"/>
    <w:rsid w:val="004451E5"/>
    <w:rsid w:val="004462DB"/>
    <w:rsid w:val="0044654D"/>
    <w:rsid w:val="004468C3"/>
    <w:rsid w:val="00446C2C"/>
    <w:rsid w:val="004470C0"/>
    <w:rsid w:val="004503AD"/>
    <w:rsid w:val="0045174C"/>
    <w:rsid w:val="00451F11"/>
    <w:rsid w:val="00451F1F"/>
    <w:rsid w:val="00452A20"/>
    <w:rsid w:val="00452D23"/>
    <w:rsid w:val="004533AF"/>
    <w:rsid w:val="0045388B"/>
    <w:rsid w:val="00453ED9"/>
    <w:rsid w:val="00454781"/>
    <w:rsid w:val="004547BF"/>
    <w:rsid w:val="00455E09"/>
    <w:rsid w:val="004568F9"/>
    <w:rsid w:val="004574CE"/>
    <w:rsid w:val="00460020"/>
    <w:rsid w:val="00460310"/>
    <w:rsid w:val="00460611"/>
    <w:rsid w:val="004607AE"/>
    <w:rsid w:val="0046115B"/>
    <w:rsid w:val="00461A49"/>
    <w:rsid w:val="00461DFE"/>
    <w:rsid w:val="00461E25"/>
    <w:rsid w:val="00461FCC"/>
    <w:rsid w:val="004625DB"/>
    <w:rsid w:val="004633A6"/>
    <w:rsid w:val="004635CA"/>
    <w:rsid w:val="004640BB"/>
    <w:rsid w:val="00465666"/>
    <w:rsid w:val="00465B6A"/>
    <w:rsid w:val="00466AD3"/>
    <w:rsid w:val="00466B13"/>
    <w:rsid w:val="00467B3F"/>
    <w:rsid w:val="00470217"/>
    <w:rsid w:val="0047110E"/>
    <w:rsid w:val="00471A13"/>
    <w:rsid w:val="00471BE2"/>
    <w:rsid w:val="004725F8"/>
    <w:rsid w:val="004726A5"/>
    <w:rsid w:val="00472FE1"/>
    <w:rsid w:val="00473389"/>
    <w:rsid w:val="004740F9"/>
    <w:rsid w:val="004746C1"/>
    <w:rsid w:val="004747D3"/>
    <w:rsid w:val="0047636C"/>
    <w:rsid w:val="00476B40"/>
    <w:rsid w:val="00476DE9"/>
    <w:rsid w:val="0047713F"/>
    <w:rsid w:val="004779C8"/>
    <w:rsid w:val="00477D85"/>
    <w:rsid w:val="004807BE"/>
    <w:rsid w:val="00481157"/>
    <w:rsid w:val="00481485"/>
    <w:rsid w:val="0048265F"/>
    <w:rsid w:val="0048303D"/>
    <w:rsid w:val="00483172"/>
    <w:rsid w:val="004834FB"/>
    <w:rsid w:val="00483590"/>
    <w:rsid w:val="004838BC"/>
    <w:rsid w:val="00483CE2"/>
    <w:rsid w:val="004840CA"/>
    <w:rsid w:val="004848B2"/>
    <w:rsid w:val="0048501D"/>
    <w:rsid w:val="00486138"/>
    <w:rsid w:val="00486818"/>
    <w:rsid w:val="00486CB3"/>
    <w:rsid w:val="0048743E"/>
    <w:rsid w:val="00487600"/>
    <w:rsid w:val="00487ABF"/>
    <w:rsid w:val="00487E89"/>
    <w:rsid w:val="004921E2"/>
    <w:rsid w:val="0049315D"/>
    <w:rsid w:val="00493229"/>
    <w:rsid w:val="004941A3"/>
    <w:rsid w:val="00495BD4"/>
    <w:rsid w:val="00496B61"/>
    <w:rsid w:val="00496E36"/>
    <w:rsid w:val="004979B3"/>
    <w:rsid w:val="00497F53"/>
    <w:rsid w:val="004A015B"/>
    <w:rsid w:val="004A03F2"/>
    <w:rsid w:val="004A0839"/>
    <w:rsid w:val="004A09E3"/>
    <w:rsid w:val="004A0EA1"/>
    <w:rsid w:val="004A109A"/>
    <w:rsid w:val="004A2986"/>
    <w:rsid w:val="004A2A93"/>
    <w:rsid w:val="004A2BD1"/>
    <w:rsid w:val="004A5214"/>
    <w:rsid w:val="004A5AEC"/>
    <w:rsid w:val="004A5B1A"/>
    <w:rsid w:val="004A5B72"/>
    <w:rsid w:val="004A5C01"/>
    <w:rsid w:val="004A5C0B"/>
    <w:rsid w:val="004A64E5"/>
    <w:rsid w:val="004A689F"/>
    <w:rsid w:val="004A6B9B"/>
    <w:rsid w:val="004A6E82"/>
    <w:rsid w:val="004A753C"/>
    <w:rsid w:val="004B1207"/>
    <w:rsid w:val="004B157B"/>
    <w:rsid w:val="004B177B"/>
    <w:rsid w:val="004B29A9"/>
    <w:rsid w:val="004B391C"/>
    <w:rsid w:val="004B3B28"/>
    <w:rsid w:val="004B3B40"/>
    <w:rsid w:val="004B59D4"/>
    <w:rsid w:val="004B60F4"/>
    <w:rsid w:val="004B627B"/>
    <w:rsid w:val="004B6BE1"/>
    <w:rsid w:val="004B771A"/>
    <w:rsid w:val="004B7A35"/>
    <w:rsid w:val="004B7AA0"/>
    <w:rsid w:val="004B7C11"/>
    <w:rsid w:val="004C04BE"/>
    <w:rsid w:val="004C0B9D"/>
    <w:rsid w:val="004C229E"/>
    <w:rsid w:val="004C28C7"/>
    <w:rsid w:val="004C297C"/>
    <w:rsid w:val="004C2DFD"/>
    <w:rsid w:val="004C33AD"/>
    <w:rsid w:val="004C396E"/>
    <w:rsid w:val="004C431D"/>
    <w:rsid w:val="004C4699"/>
    <w:rsid w:val="004C4816"/>
    <w:rsid w:val="004C4F03"/>
    <w:rsid w:val="004C4FED"/>
    <w:rsid w:val="004C51B1"/>
    <w:rsid w:val="004C54B1"/>
    <w:rsid w:val="004C5BBE"/>
    <w:rsid w:val="004C5F03"/>
    <w:rsid w:val="004C5FF8"/>
    <w:rsid w:val="004C61FF"/>
    <w:rsid w:val="004C6D1B"/>
    <w:rsid w:val="004C6FC0"/>
    <w:rsid w:val="004C7DB9"/>
    <w:rsid w:val="004D000E"/>
    <w:rsid w:val="004D05A8"/>
    <w:rsid w:val="004D0E9C"/>
    <w:rsid w:val="004D1AF4"/>
    <w:rsid w:val="004D2D63"/>
    <w:rsid w:val="004D373F"/>
    <w:rsid w:val="004D3A36"/>
    <w:rsid w:val="004D5014"/>
    <w:rsid w:val="004D64DF"/>
    <w:rsid w:val="004D6586"/>
    <w:rsid w:val="004D6E50"/>
    <w:rsid w:val="004D7127"/>
    <w:rsid w:val="004D7316"/>
    <w:rsid w:val="004E0736"/>
    <w:rsid w:val="004E0EB9"/>
    <w:rsid w:val="004E1039"/>
    <w:rsid w:val="004E1496"/>
    <w:rsid w:val="004E1EF2"/>
    <w:rsid w:val="004E1FEA"/>
    <w:rsid w:val="004E33A0"/>
    <w:rsid w:val="004E3CF5"/>
    <w:rsid w:val="004E3EC2"/>
    <w:rsid w:val="004E4C3D"/>
    <w:rsid w:val="004E5D8A"/>
    <w:rsid w:val="004E5EDD"/>
    <w:rsid w:val="004E6458"/>
    <w:rsid w:val="004E65C4"/>
    <w:rsid w:val="004E6D96"/>
    <w:rsid w:val="004E7791"/>
    <w:rsid w:val="004F001F"/>
    <w:rsid w:val="004F0061"/>
    <w:rsid w:val="004F00B8"/>
    <w:rsid w:val="004F01AA"/>
    <w:rsid w:val="004F0266"/>
    <w:rsid w:val="004F09E3"/>
    <w:rsid w:val="004F1E99"/>
    <w:rsid w:val="004F23AD"/>
    <w:rsid w:val="004F2701"/>
    <w:rsid w:val="004F2D6F"/>
    <w:rsid w:val="004F3E7B"/>
    <w:rsid w:val="004F406A"/>
    <w:rsid w:val="004F42C2"/>
    <w:rsid w:val="004F44BD"/>
    <w:rsid w:val="004F4714"/>
    <w:rsid w:val="004F52EE"/>
    <w:rsid w:val="004F5A75"/>
    <w:rsid w:val="004F774B"/>
    <w:rsid w:val="004F78D9"/>
    <w:rsid w:val="0050049D"/>
    <w:rsid w:val="0050056C"/>
    <w:rsid w:val="0050086B"/>
    <w:rsid w:val="00501410"/>
    <w:rsid w:val="00501894"/>
    <w:rsid w:val="00501FED"/>
    <w:rsid w:val="00502622"/>
    <w:rsid w:val="0050345C"/>
    <w:rsid w:val="00503776"/>
    <w:rsid w:val="00503EBA"/>
    <w:rsid w:val="0050443F"/>
    <w:rsid w:val="00504495"/>
    <w:rsid w:val="0050576D"/>
    <w:rsid w:val="00505F9D"/>
    <w:rsid w:val="00507196"/>
    <w:rsid w:val="00510224"/>
    <w:rsid w:val="00510644"/>
    <w:rsid w:val="00510732"/>
    <w:rsid w:val="00510B18"/>
    <w:rsid w:val="00510C55"/>
    <w:rsid w:val="0051153D"/>
    <w:rsid w:val="0051153E"/>
    <w:rsid w:val="00511F0E"/>
    <w:rsid w:val="00512692"/>
    <w:rsid w:val="00512FFF"/>
    <w:rsid w:val="00513CA4"/>
    <w:rsid w:val="00514A28"/>
    <w:rsid w:val="00514B8F"/>
    <w:rsid w:val="005150CD"/>
    <w:rsid w:val="00516980"/>
    <w:rsid w:val="005169E4"/>
    <w:rsid w:val="00517B61"/>
    <w:rsid w:val="005203A6"/>
    <w:rsid w:val="00520AB9"/>
    <w:rsid w:val="00521A84"/>
    <w:rsid w:val="00522AED"/>
    <w:rsid w:val="00522E7B"/>
    <w:rsid w:val="00523018"/>
    <w:rsid w:val="00523874"/>
    <w:rsid w:val="00523E53"/>
    <w:rsid w:val="00523EB2"/>
    <w:rsid w:val="005240E4"/>
    <w:rsid w:val="005247DC"/>
    <w:rsid w:val="00524AF2"/>
    <w:rsid w:val="00524C74"/>
    <w:rsid w:val="00524D86"/>
    <w:rsid w:val="0052539B"/>
    <w:rsid w:val="005254EC"/>
    <w:rsid w:val="005257ED"/>
    <w:rsid w:val="00526E80"/>
    <w:rsid w:val="005273A1"/>
    <w:rsid w:val="0052749E"/>
    <w:rsid w:val="00527D67"/>
    <w:rsid w:val="00530ABA"/>
    <w:rsid w:val="00530AC1"/>
    <w:rsid w:val="00530C4F"/>
    <w:rsid w:val="00531B7A"/>
    <w:rsid w:val="00533406"/>
    <w:rsid w:val="00533945"/>
    <w:rsid w:val="00534419"/>
    <w:rsid w:val="0053476D"/>
    <w:rsid w:val="005347EE"/>
    <w:rsid w:val="00535496"/>
    <w:rsid w:val="00535607"/>
    <w:rsid w:val="00535B3E"/>
    <w:rsid w:val="005360B8"/>
    <w:rsid w:val="005361D2"/>
    <w:rsid w:val="005363B8"/>
    <w:rsid w:val="0053655E"/>
    <w:rsid w:val="00537F7D"/>
    <w:rsid w:val="00540D21"/>
    <w:rsid w:val="00541BF1"/>
    <w:rsid w:val="00541E71"/>
    <w:rsid w:val="00542698"/>
    <w:rsid w:val="00542862"/>
    <w:rsid w:val="00542BB1"/>
    <w:rsid w:val="005433B9"/>
    <w:rsid w:val="00543CAE"/>
    <w:rsid w:val="005443D4"/>
    <w:rsid w:val="005443D8"/>
    <w:rsid w:val="00545597"/>
    <w:rsid w:val="005463E7"/>
    <w:rsid w:val="00546AC1"/>
    <w:rsid w:val="00546B42"/>
    <w:rsid w:val="00546C62"/>
    <w:rsid w:val="00546CDB"/>
    <w:rsid w:val="00547E60"/>
    <w:rsid w:val="00550434"/>
    <w:rsid w:val="00550C31"/>
    <w:rsid w:val="005516C7"/>
    <w:rsid w:val="00551733"/>
    <w:rsid w:val="005517C5"/>
    <w:rsid w:val="00551A56"/>
    <w:rsid w:val="00552144"/>
    <w:rsid w:val="0055293C"/>
    <w:rsid w:val="005529BC"/>
    <w:rsid w:val="00553CAA"/>
    <w:rsid w:val="00554A9C"/>
    <w:rsid w:val="00554E04"/>
    <w:rsid w:val="005551E5"/>
    <w:rsid w:val="005554CA"/>
    <w:rsid w:val="005564E5"/>
    <w:rsid w:val="00556E2F"/>
    <w:rsid w:val="005572F0"/>
    <w:rsid w:val="00557657"/>
    <w:rsid w:val="00560108"/>
    <w:rsid w:val="00560761"/>
    <w:rsid w:val="005609C4"/>
    <w:rsid w:val="00560C8B"/>
    <w:rsid w:val="0056182E"/>
    <w:rsid w:val="005627B1"/>
    <w:rsid w:val="00562DF1"/>
    <w:rsid w:val="0056322C"/>
    <w:rsid w:val="00564BD9"/>
    <w:rsid w:val="005655BE"/>
    <w:rsid w:val="00565773"/>
    <w:rsid w:val="00566B72"/>
    <w:rsid w:val="00567092"/>
    <w:rsid w:val="00567256"/>
    <w:rsid w:val="0056796E"/>
    <w:rsid w:val="00567DFB"/>
    <w:rsid w:val="00567FC5"/>
    <w:rsid w:val="0057044C"/>
    <w:rsid w:val="00570EB2"/>
    <w:rsid w:val="005711C9"/>
    <w:rsid w:val="00571CFC"/>
    <w:rsid w:val="00572853"/>
    <w:rsid w:val="00572FFC"/>
    <w:rsid w:val="00573132"/>
    <w:rsid w:val="005732CD"/>
    <w:rsid w:val="00573812"/>
    <w:rsid w:val="0057384A"/>
    <w:rsid w:val="005739EC"/>
    <w:rsid w:val="00573E33"/>
    <w:rsid w:val="00573E36"/>
    <w:rsid w:val="00575554"/>
    <w:rsid w:val="00575F8D"/>
    <w:rsid w:val="00576028"/>
    <w:rsid w:val="00576371"/>
    <w:rsid w:val="00576A08"/>
    <w:rsid w:val="00576A86"/>
    <w:rsid w:val="00576D4A"/>
    <w:rsid w:val="00577223"/>
    <w:rsid w:val="005773F1"/>
    <w:rsid w:val="00581254"/>
    <w:rsid w:val="00581523"/>
    <w:rsid w:val="00583180"/>
    <w:rsid w:val="00583191"/>
    <w:rsid w:val="00583476"/>
    <w:rsid w:val="0058403C"/>
    <w:rsid w:val="005845DE"/>
    <w:rsid w:val="005847D0"/>
    <w:rsid w:val="00584AD6"/>
    <w:rsid w:val="00586302"/>
    <w:rsid w:val="0058645D"/>
    <w:rsid w:val="00586D98"/>
    <w:rsid w:val="00586E77"/>
    <w:rsid w:val="00587424"/>
    <w:rsid w:val="00587BC0"/>
    <w:rsid w:val="005906C7"/>
    <w:rsid w:val="005916E8"/>
    <w:rsid w:val="00591EE9"/>
    <w:rsid w:val="0059230E"/>
    <w:rsid w:val="00593F65"/>
    <w:rsid w:val="00594767"/>
    <w:rsid w:val="00594A49"/>
    <w:rsid w:val="00594B38"/>
    <w:rsid w:val="00594D65"/>
    <w:rsid w:val="0059506D"/>
    <w:rsid w:val="005951D9"/>
    <w:rsid w:val="0059544F"/>
    <w:rsid w:val="005956B8"/>
    <w:rsid w:val="00595A29"/>
    <w:rsid w:val="00595CFD"/>
    <w:rsid w:val="00596574"/>
    <w:rsid w:val="005965CF"/>
    <w:rsid w:val="00596613"/>
    <w:rsid w:val="0059673F"/>
    <w:rsid w:val="00596FB1"/>
    <w:rsid w:val="00597E19"/>
    <w:rsid w:val="005A07D2"/>
    <w:rsid w:val="005A1BC6"/>
    <w:rsid w:val="005A2B1F"/>
    <w:rsid w:val="005A3D27"/>
    <w:rsid w:val="005A417B"/>
    <w:rsid w:val="005A4845"/>
    <w:rsid w:val="005A4A32"/>
    <w:rsid w:val="005A4B80"/>
    <w:rsid w:val="005A554E"/>
    <w:rsid w:val="005A5587"/>
    <w:rsid w:val="005A61AB"/>
    <w:rsid w:val="005A6221"/>
    <w:rsid w:val="005A662C"/>
    <w:rsid w:val="005A669C"/>
    <w:rsid w:val="005A6AEF"/>
    <w:rsid w:val="005B0181"/>
    <w:rsid w:val="005B0420"/>
    <w:rsid w:val="005B149D"/>
    <w:rsid w:val="005B2A25"/>
    <w:rsid w:val="005B2C4A"/>
    <w:rsid w:val="005B2D13"/>
    <w:rsid w:val="005B38A2"/>
    <w:rsid w:val="005B4621"/>
    <w:rsid w:val="005B47EF"/>
    <w:rsid w:val="005B4D35"/>
    <w:rsid w:val="005B4D37"/>
    <w:rsid w:val="005B5358"/>
    <w:rsid w:val="005B5A04"/>
    <w:rsid w:val="005B62AE"/>
    <w:rsid w:val="005B6595"/>
    <w:rsid w:val="005B686E"/>
    <w:rsid w:val="005B77B2"/>
    <w:rsid w:val="005B7A52"/>
    <w:rsid w:val="005C0D77"/>
    <w:rsid w:val="005C16FA"/>
    <w:rsid w:val="005C189B"/>
    <w:rsid w:val="005C1913"/>
    <w:rsid w:val="005C212F"/>
    <w:rsid w:val="005C2913"/>
    <w:rsid w:val="005C2A42"/>
    <w:rsid w:val="005C3BA8"/>
    <w:rsid w:val="005C3CEE"/>
    <w:rsid w:val="005C3DEC"/>
    <w:rsid w:val="005C4590"/>
    <w:rsid w:val="005C4750"/>
    <w:rsid w:val="005C4BE8"/>
    <w:rsid w:val="005C4C82"/>
    <w:rsid w:val="005C4E0F"/>
    <w:rsid w:val="005C566E"/>
    <w:rsid w:val="005C6808"/>
    <w:rsid w:val="005C6C4B"/>
    <w:rsid w:val="005C6D18"/>
    <w:rsid w:val="005C6DE5"/>
    <w:rsid w:val="005C71F7"/>
    <w:rsid w:val="005C7A36"/>
    <w:rsid w:val="005D0569"/>
    <w:rsid w:val="005D05CB"/>
    <w:rsid w:val="005D12D7"/>
    <w:rsid w:val="005D167A"/>
    <w:rsid w:val="005D1A36"/>
    <w:rsid w:val="005D1AF5"/>
    <w:rsid w:val="005D1E63"/>
    <w:rsid w:val="005D1EFF"/>
    <w:rsid w:val="005D28B5"/>
    <w:rsid w:val="005D31B1"/>
    <w:rsid w:val="005D34CB"/>
    <w:rsid w:val="005D4011"/>
    <w:rsid w:val="005D423A"/>
    <w:rsid w:val="005D522B"/>
    <w:rsid w:val="005D5D31"/>
    <w:rsid w:val="005D6577"/>
    <w:rsid w:val="005D6C26"/>
    <w:rsid w:val="005D6FFA"/>
    <w:rsid w:val="005D76C5"/>
    <w:rsid w:val="005E0B8C"/>
    <w:rsid w:val="005E0E80"/>
    <w:rsid w:val="005E25E6"/>
    <w:rsid w:val="005E27BA"/>
    <w:rsid w:val="005E36EA"/>
    <w:rsid w:val="005E3F08"/>
    <w:rsid w:val="005E4177"/>
    <w:rsid w:val="005E4DA5"/>
    <w:rsid w:val="005E52B7"/>
    <w:rsid w:val="005E54F1"/>
    <w:rsid w:val="005E56CE"/>
    <w:rsid w:val="005E58B0"/>
    <w:rsid w:val="005E5DFE"/>
    <w:rsid w:val="005E6C82"/>
    <w:rsid w:val="005E6F0A"/>
    <w:rsid w:val="005E79EC"/>
    <w:rsid w:val="005E7E58"/>
    <w:rsid w:val="005F1B7E"/>
    <w:rsid w:val="005F21F7"/>
    <w:rsid w:val="005F3333"/>
    <w:rsid w:val="005F3360"/>
    <w:rsid w:val="005F3431"/>
    <w:rsid w:val="005F3965"/>
    <w:rsid w:val="005F3E09"/>
    <w:rsid w:val="005F5BB9"/>
    <w:rsid w:val="005F6195"/>
    <w:rsid w:val="005F6B9A"/>
    <w:rsid w:val="0060014B"/>
    <w:rsid w:val="006001C1"/>
    <w:rsid w:val="0060023B"/>
    <w:rsid w:val="00600710"/>
    <w:rsid w:val="00601471"/>
    <w:rsid w:val="00601548"/>
    <w:rsid w:val="00601928"/>
    <w:rsid w:val="00601F90"/>
    <w:rsid w:val="006021A3"/>
    <w:rsid w:val="006024B2"/>
    <w:rsid w:val="00602DE4"/>
    <w:rsid w:val="00602E41"/>
    <w:rsid w:val="00603BC9"/>
    <w:rsid w:val="00603F70"/>
    <w:rsid w:val="00604159"/>
    <w:rsid w:val="00604351"/>
    <w:rsid w:val="00604D1C"/>
    <w:rsid w:val="006052B0"/>
    <w:rsid w:val="006054F7"/>
    <w:rsid w:val="00605D26"/>
    <w:rsid w:val="006063C4"/>
    <w:rsid w:val="00607539"/>
    <w:rsid w:val="00607A4C"/>
    <w:rsid w:val="00607ECB"/>
    <w:rsid w:val="00610058"/>
    <w:rsid w:val="006100BC"/>
    <w:rsid w:val="006103A1"/>
    <w:rsid w:val="00610B9B"/>
    <w:rsid w:val="00611125"/>
    <w:rsid w:val="006115D6"/>
    <w:rsid w:val="00612809"/>
    <w:rsid w:val="0061308F"/>
    <w:rsid w:val="0061317B"/>
    <w:rsid w:val="00613F8D"/>
    <w:rsid w:val="00614894"/>
    <w:rsid w:val="00615085"/>
    <w:rsid w:val="006153EB"/>
    <w:rsid w:val="00615BC1"/>
    <w:rsid w:val="00615C31"/>
    <w:rsid w:val="00615FDA"/>
    <w:rsid w:val="00616AF9"/>
    <w:rsid w:val="006175D9"/>
    <w:rsid w:val="0061771E"/>
    <w:rsid w:val="00617CB6"/>
    <w:rsid w:val="00620B23"/>
    <w:rsid w:val="006210FC"/>
    <w:rsid w:val="0062128A"/>
    <w:rsid w:val="006219C6"/>
    <w:rsid w:val="0062311D"/>
    <w:rsid w:val="006234F2"/>
    <w:rsid w:val="006237C9"/>
    <w:rsid w:val="00623EB6"/>
    <w:rsid w:val="006241BB"/>
    <w:rsid w:val="006243BC"/>
    <w:rsid w:val="006248D9"/>
    <w:rsid w:val="00625502"/>
    <w:rsid w:val="00625A2F"/>
    <w:rsid w:val="00626929"/>
    <w:rsid w:val="00626CB9"/>
    <w:rsid w:val="00626CCE"/>
    <w:rsid w:val="00626CD1"/>
    <w:rsid w:val="006278DF"/>
    <w:rsid w:val="00631191"/>
    <w:rsid w:val="006311BA"/>
    <w:rsid w:val="00631563"/>
    <w:rsid w:val="00631BA8"/>
    <w:rsid w:val="00631D99"/>
    <w:rsid w:val="006320F5"/>
    <w:rsid w:val="006322F6"/>
    <w:rsid w:val="00632507"/>
    <w:rsid w:val="00632685"/>
    <w:rsid w:val="00633B1E"/>
    <w:rsid w:val="00633DFF"/>
    <w:rsid w:val="00634089"/>
    <w:rsid w:val="00634288"/>
    <w:rsid w:val="006343AB"/>
    <w:rsid w:val="00634E23"/>
    <w:rsid w:val="0063575B"/>
    <w:rsid w:val="00636582"/>
    <w:rsid w:val="00636D41"/>
    <w:rsid w:val="00636D83"/>
    <w:rsid w:val="0063721B"/>
    <w:rsid w:val="00637292"/>
    <w:rsid w:val="006374ED"/>
    <w:rsid w:val="00637648"/>
    <w:rsid w:val="006378B3"/>
    <w:rsid w:val="00637955"/>
    <w:rsid w:val="00637B8C"/>
    <w:rsid w:val="0064066F"/>
    <w:rsid w:val="00640FE6"/>
    <w:rsid w:val="0064102E"/>
    <w:rsid w:val="00641078"/>
    <w:rsid w:val="00641349"/>
    <w:rsid w:val="006416A3"/>
    <w:rsid w:val="00641E55"/>
    <w:rsid w:val="00642842"/>
    <w:rsid w:val="00642DB1"/>
    <w:rsid w:val="0064329D"/>
    <w:rsid w:val="00643469"/>
    <w:rsid w:val="006446C1"/>
    <w:rsid w:val="006447B4"/>
    <w:rsid w:val="00644ACE"/>
    <w:rsid w:val="00644D7C"/>
    <w:rsid w:val="00645F08"/>
    <w:rsid w:val="00645F59"/>
    <w:rsid w:val="00646553"/>
    <w:rsid w:val="00646994"/>
    <w:rsid w:val="00646C4A"/>
    <w:rsid w:val="00647365"/>
    <w:rsid w:val="00650C27"/>
    <w:rsid w:val="00651198"/>
    <w:rsid w:val="00651305"/>
    <w:rsid w:val="00651427"/>
    <w:rsid w:val="00651631"/>
    <w:rsid w:val="00652106"/>
    <w:rsid w:val="0065320E"/>
    <w:rsid w:val="00653B42"/>
    <w:rsid w:val="00653D67"/>
    <w:rsid w:val="00653F06"/>
    <w:rsid w:val="00654312"/>
    <w:rsid w:val="00654A22"/>
    <w:rsid w:val="00654E2E"/>
    <w:rsid w:val="00654F30"/>
    <w:rsid w:val="00654FB3"/>
    <w:rsid w:val="006556DD"/>
    <w:rsid w:val="00656540"/>
    <w:rsid w:val="00656E18"/>
    <w:rsid w:val="00656F1D"/>
    <w:rsid w:val="0065706D"/>
    <w:rsid w:val="00657EB4"/>
    <w:rsid w:val="006602B8"/>
    <w:rsid w:val="0066033B"/>
    <w:rsid w:val="00661E7A"/>
    <w:rsid w:val="00661FE8"/>
    <w:rsid w:val="00662437"/>
    <w:rsid w:val="006625CC"/>
    <w:rsid w:val="00662795"/>
    <w:rsid w:val="00662C9A"/>
    <w:rsid w:val="00662EB0"/>
    <w:rsid w:val="0066373E"/>
    <w:rsid w:val="00663DCB"/>
    <w:rsid w:val="00664F16"/>
    <w:rsid w:val="0066572C"/>
    <w:rsid w:val="006661A1"/>
    <w:rsid w:val="00666DDD"/>
    <w:rsid w:val="0066778C"/>
    <w:rsid w:val="00667870"/>
    <w:rsid w:val="00667E11"/>
    <w:rsid w:val="00667FEE"/>
    <w:rsid w:val="00670069"/>
    <w:rsid w:val="006701B5"/>
    <w:rsid w:val="0067023D"/>
    <w:rsid w:val="00670982"/>
    <w:rsid w:val="006709FB"/>
    <w:rsid w:val="006714C9"/>
    <w:rsid w:val="00671C60"/>
    <w:rsid w:val="00671D12"/>
    <w:rsid w:val="006720A6"/>
    <w:rsid w:val="006726A3"/>
    <w:rsid w:val="00673807"/>
    <w:rsid w:val="00673CFD"/>
    <w:rsid w:val="006743EB"/>
    <w:rsid w:val="00674A49"/>
    <w:rsid w:val="00674CCF"/>
    <w:rsid w:val="00674EB9"/>
    <w:rsid w:val="00675B2A"/>
    <w:rsid w:val="00676609"/>
    <w:rsid w:val="00676DEA"/>
    <w:rsid w:val="00676E21"/>
    <w:rsid w:val="0067764D"/>
    <w:rsid w:val="00677ACA"/>
    <w:rsid w:val="00680F9D"/>
    <w:rsid w:val="006818C9"/>
    <w:rsid w:val="00681C91"/>
    <w:rsid w:val="00682114"/>
    <w:rsid w:val="00682D48"/>
    <w:rsid w:val="0068310D"/>
    <w:rsid w:val="00683DFE"/>
    <w:rsid w:val="0068421B"/>
    <w:rsid w:val="00684D78"/>
    <w:rsid w:val="006854AE"/>
    <w:rsid w:val="006855D3"/>
    <w:rsid w:val="006856A0"/>
    <w:rsid w:val="0068588C"/>
    <w:rsid w:val="00685E35"/>
    <w:rsid w:val="00685E5D"/>
    <w:rsid w:val="00686203"/>
    <w:rsid w:val="00686DE5"/>
    <w:rsid w:val="00686ECB"/>
    <w:rsid w:val="00687968"/>
    <w:rsid w:val="00690BEF"/>
    <w:rsid w:val="00690E40"/>
    <w:rsid w:val="006917A1"/>
    <w:rsid w:val="00691BBC"/>
    <w:rsid w:val="006929D8"/>
    <w:rsid w:val="00692C9D"/>
    <w:rsid w:val="00694568"/>
    <w:rsid w:val="006947F6"/>
    <w:rsid w:val="0069488F"/>
    <w:rsid w:val="00695D68"/>
    <w:rsid w:val="00696B18"/>
    <w:rsid w:val="00696C09"/>
    <w:rsid w:val="00696D6E"/>
    <w:rsid w:val="00696E4F"/>
    <w:rsid w:val="0069708A"/>
    <w:rsid w:val="006970EA"/>
    <w:rsid w:val="0069741C"/>
    <w:rsid w:val="00697430"/>
    <w:rsid w:val="00697726"/>
    <w:rsid w:val="006A04E4"/>
    <w:rsid w:val="006A1798"/>
    <w:rsid w:val="006A1820"/>
    <w:rsid w:val="006A1DE9"/>
    <w:rsid w:val="006A2388"/>
    <w:rsid w:val="006A2A96"/>
    <w:rsid w:val="006A3043"/>
    <w:rsid w:val="006A3BB0"/>
    <w:rsid w:val="006A4052"/>
    <w:rsid w:val="006A4BA4"/>
    <w:rsid w:val="006A4E00"/>
    <w:rsid w:val="006A4FB3"/>
    <w:rsid w:val="006A5F6B"/>
    <w:rsid w:val="006A67AF"/>
    <w:rsid w:val="006A6BC4"/>
    <w:rsid w:val="006A728F"/>
    <w:rsid w:val="006A7493"/>
    <w:rsid w:val="006A75FC"/>
    <w:rsid w:val="006A7FA5"/>
    <w:rsid w:val="006B03E6"/>
    <w:rsid w:val="006B0521"/>
    <w:rsid w:val="006B06C3"/>
    <w:rsid w:val="006B0709"/>
    <w:rsid w:val="006B0ADA"/>
    <w:rsid w:val="006B150A"/>
    <w:rsid w:val="006B2633"/>
    <w:rsid w:val="006B315F"/>
    <w:rsid w:val="006B3568"/>
    <w:rsid w:val="006B3CD2"/>
    <w:rsid w:val="006B3DA9"/>
    <w:rsid w:val="006B4328"/>
    <w:rsid w:val="006B4674"/>
    <w:rsid w:val="006B598B"/>
    <w:rsid w:val="006B6B72"/>
    <w:rsid w:val="006B71CB"/>
    <w:rsid w:val="006C0831"/>
    <w:rsid w:val="006C0D36"/>
    <w:rsid w:val="006C117E"/>
    <w:rsid w:val="006C1B2C"/>
    <w:rsid w:val="006C2236"/>
    <w:rsid w:val="006C255C"/>
    <w:rsid w:val="006C30D3"/>
    <w:rsid w:val="006C31C5"/>
    <w:rsid w:val="006C37A4"/>
    <w:rsid w:val="006C37E0"/>
    <w:rsid w:val="006C3907"/>
    <w:rsid w:val="006C3F2C"/>
    <w:rsid w:val="006C449E"/>
    <w:rsid w:val="006C4884"/>
    <w:rsid w:val="006C597C"/>
    <w:rsid w:val="006C60DA"/>
    <w:rsid w:val="006C62D3"/>
    <w:rsid w:val="006C6EDF"/>
    <w:rsid w:val="006C736C"/>
    <w:rsid w:val="006C7497"/>
    <w:rsid w:val="006C77F8"/>
    <w:rsid w:val="006C7D98"/>
    <w:rsid w:val="006D009B"/>
    <w:rsid w:val="006D12C5"/>
    <w:rsid w:val="006D19C5"/>
    <w:rsid w:val="006D2170"/>
    <w:rsid w:val="006D2BC3"/>
    <w:rsid w:val="006D2C0F"/>
    <w:rsid w:val="006D326E"/>
    <w:rsid w:val="006D3601"/>
    <w:rsid w:val="006D3994"/>
    <w:rsid w:val="006D3B42"/>
    <w:rsid w:val="006D490D"/>
    <w:rsid w:val="006D4B63"/>
    <w:rsid w:val="006D5867"/>
    <w:rsid w:val="006D5FB1"/>
    <w:rsid w:val="006D6AD3"/>
    <w:rsid w:val="006E00E1"/>
    <w:rsid w:val="006E0445"/>
    <w:rsid w:val="006E051B"/>
    <w:rsid w:val="006E0C1D"/>
    <w:rsid w:val="006E1E1C"/>
    <w:rsid w:val="006E2ECC"/>
    <w:rsid w:val="006E393F"/>
    <w:rsid w:val="006E3CE6"/>
    <w:rsid w:val="006E3D92"/>
    <w:rsid w:val="006E425C"/>
    <w:rsid w:val="006E466E"/>
    <w:rsid w:val="006E5D8A"/>
    <w:rsid w:val="006F0948"/>
    <w:rsid w:val="006F0B2D"/>
    <w:rsid w:val="006F169F"/>
    <w:rsid w:val="006F1F75"/>
    <w:rsid w:val="006F20BF"/>
    <w:rsid w:val="006F2BBA"/>
    <w:rsid w:val="006F31B1"/>
    <w:rsid w:val="006F3338"/>
    <w:rsid w:val="006F357B"/>
    <w:rsid w:val="006F3F16"/>
    <w:rsid w:val="006F478C"/>
    <w:rsid w:val="006F4836"/>
    <w:rsid w:val="006F4E2A"/>
    <w:rsid w:val="006F6336"/>
    <w:rsid w:val="006F675B"/>
    <w:rsid w:val="006F68D6"/>
    <w:rsid w:val="006F6A78"/>
    <w:rsid w:val="006F7673"/>
    <w:rsid w:val="006F77CD"/>
    <w:rsid w:val="006F7955"/>
    <w:rsid w:val="006F7D14"/>
    <w:rsid w:val="007002B9"/>
    <w:rsid w:val="007004F9"/>
    <w:rsid w:val="00700970"/>
    <w:rsid w:val="00700B19"/>
    <w:rsid w:val="00700CF2"/>
    <w:rsid w:val="0070119E"/>
    <w:rsid w:val="0070152C"/>
    <w:rsid w:val="00701AA5"/>
    <w:rsid w:val="00701C9C"/>
    <w:rsid w:val="00701E1B"/>
    <w:rsid w:val="00702557"/>
    <w:rsid w:val="00702AAA"/>
    <w:rsid w:val="00702DC4"/>
    <w:rsid w:val="00702FCE"/>
    <w:rsid w:val="007030CF"/>
    <w:rsid w:val="007031F3"/>
    <w:rsid w:val="00703A40"/>
    <w:rsid w:val="00703D16"/>
    <w:rsid w:val="00703F96"/>
    <w:rsid w:val="007042B0"/>
    <w:rsid w:val="00705005"/>
    <w:rsid w:val="00705014"/>
    <w:rsid w:val="0070575C"/>
    <w:rsid w:val="007059F4"/>
    <w:rsid w:val="007060CF"/>
    <w:rsid w:val="00706695"/>
    <w:rsid w:val="00706B21"/>
    <w:rsid w:val="00706B22"/>
    <w:rsid w:val="00706D4A"/>
    <w:rsid w:val="00710080"/>
    <w:rsid w:val="0071009A"/>
    <w:rsid w:val="00710792"/>
    <w:rsid w:val="00710DA1"/>
    <w:rsid w:val="00711094"/>
    <w:rsid w:val="0071126B"/>
    <w:rsid w:val="0071151D"/>
    <w:rsid w:val="00712A4C"/>
    <w:rsid w:val="00712DF1"/>
    <w:rsid w:val="00712F87"/>
    <w:rsid w:val="00713362"/>
    <w:rsid w:val="007133F1"/>
    <w:rsid w:val="00713617"/>
    <w:rsid w:val="00713676"/>
    <w:rsid w:val="00715E7C"/>
    <w:rsid w:val="0071673D"/>
    <w:rsid w:val="0071759D"/>
    <w:rsid w:val="00717B78"/>
    <w:rsid w:val="00717F25"/>
    <w:rsid w:val="0072036D"/>
    <w:rsid w:val="00720BCE"/>
    <w:rsid w:val="00721092"/>
    <w:rsid w:val="0072128F"/>
    <w:rsid w:val="007218DA"/>
    <w:rsid w:val="00721D3F"/>
    <w:rsid w:val="007224EA"/>
    <w:rsid w:val="007228D5"/>
    <w:rsid w:val="007233C4"/>
    <w:rsid w:val="0072350D"/>
    <w:rsid w:val="00723CEA"/>
    <w:rsid w:val="00724115"/>
    <w:rsid w:val="00724149"/>
    <w:rsid w:val="00724A5B"/>
    <w:rsid w:val="00725021"/>
    <w:rsid w:val="00725046"/>
    <w:rsid w:val="0072527F"/>
    <w:rsid w:val="007267B3"/>
    <w:rsid w:val="007269A5"/>
    <w:rsid w:val="007275AC"/>
    <w:rsid w:val="0072770C"/>
    <w:rsid w:val="00727EE6"/>
    <w:rsid w:val="007309DB"/>
    <w:rsid w:val="00731C72"/>
    <w:rsid w:val="00731CE8"/>
    <w:rsid w:val="00732038"/>
    <w:rsid w:val="00732B64"/>
    <w:rsid w:val="00732D92"/>
    <w:rsid w:val="00732FE9"/>
    <w:rsid w:val="0073360C"/>
    <w:rsid w:val="00733B28"/>
    <w:rsid w:val="00733DF3"/>
    <w:rsid w:val="00734D80"/>
    <w:rsid w:val="00734E13"/>
    <w:rsid w:val="007350A3"/>
    <w:rsid w:val="00735E08"/>
    <w:rsid w:val="007361C7"/>
    <w:rsid w:val="00736345"/>
    <w:rsid w:val="0073667C"/>
    <w:rsid w:val="00736938"/>
    <w:rsid w:val="00736C6B"/>
    <w:rsid w:val="0073772D"/>
    <w:rsid w:val="0073799D"/>
    <w:rsid w:val="007403D4"/>
    <w:rsid w:val="0074068D"/>
    <w:rsid w:val="007415B8"/>
    <w:rsid w:val="00741A01"/>
    <w:rsid w:val="007423E3"/>
    <w:rsid w:val="00742708"/>
    <w:rsid w:val="0074283E"/>
    <w:rsid w:val="00742C30"/>
    <w:rsid w:val="00742DB9"/>
    <w:rsid w:val="00742E00"/>
    <w:rsid w:val="00742E7B"/>
    <w:rsid w:val="00742EE5"/>
    <w:rsid w:val="00744DDF"/>
    <w:rsid w:val="007452D6"/>
    <w:rsid w:val="0074557A"/>
    <w:rsid w:val="00745622"/>
    <w:rsid w:val="007459D1"/>
    <w:rsid w:val="00745E42"/>
    <w:rsid w:val="00746178"/>
    <w:rsid w:val="0074671E"/>
    <w:rsid w:val="0074681D"/>
    <w:rsid w:val="0074796C"/>
    <w:rsid w:val="0075078F"/>
    <w:rsid w:val="00751D67"/>
    <w:rsid w:val="00751F61"/>
    <w:rsid w:val="007525DF"/>
    <w:rsid w:val="00752887"/>
    <w:rsid w:val="007528A2"/>
    <w:rsid w:val="00752D45"/>
    <w:rsid w:val="0075330B"/>
    <w:rsid w:val="00753762"/>
    <w:rsid w:val="00753FEE"/>
    <w:rsid w:val="007547AC"/>
    <w:rsid w:val="00754E5A"/>
    <w:rsid w:val="00754E94"/>
    <w:rsid w:val="00755EDA"/>
    <w:rsid w:val="00755F06"/>
    <w:rsid w:val="00756A89"/>
    <w:rsid w:val="00756C61"/>
    <w:rsid w:val="00757682"/>
    <w:rsid w:val="00757AA7"/>
    <w:rsid w:val="00760B7E"/>
    <w:rsid w:val="00760B81"/>
    <w:rsid w:val="00760C19"/>
    <w:rsid w:val="00761BD8"/>
    <w:rsid w:val="00761D95"/>
    <w:rsid w:val="00762069"/>
    <w:rsid w:val="00762B8F"/>
    <w:rsid w:val="0076513B"/>
    <w:rsid w:val="007652F3"/>
    <w:rsid w:val="0076532D"/>
    <w:rsid w:val="00765EC2"/>
    <w:rsid w:val="007667B5"/>
    <w:rsid w:val="00767BF9"/>
    <w:rsid w:val="0077007C"/>
    <w:rsid w:val="00770A2E"/>
    <w:rsid w:val="00770B8D"/>
    <w:rsid w:val="00770EDC"/>
    <w:rsid w:val="00771283"/>
    <w:rsid w:val="00771891"/>
    <w:rsid w:val="007730C6"/>
    <w:rsid w:val="00773952"/>
    <w:rsid w:val="00773CA9"/>
    <w:rsid w:val="00774574"/>
    <w:rsid w:val="00774699"/>
    <w:rsid w:val="00776D32"/>
    <w:rsid w:val="00780863"/>
    <w:rsid w:val="00780FA0"/>
    <w:rsid w:val="00781EC7"/>
    <w:rsid w:val="0078238A"/>
    <w:rsid w:val="007826B5"/>
    <w:rsid w:val="007828A2"/>
    <w:rsid w:val="00784DF4"/>
    <w:rsid w:val="007858D1"/>
    <w:rsid w:val="00786159"/>
    <w:rsid w:val="007863C3"/>
    <w:rsid w:val="00786F13"/>
    <w:rsid w:val="0078720E"/>
    <w:rsid w:val="00787322"/>
    <w:rsid w:val="0078760D"/>
    <w:rsid w:val="0078772C"/>
    <w:rsid w:val="007878FB"/>
    <w:rsid w:val="00787A7A"/>
    <w:rsid w:val="00790388"/>
    <w:rsid w:val="007909A6"/>
    <w:rsid w:val="00791F4C"/>
    <w:rsid w:val="0079354F"/>
    <w:rsid w:val="0079493E"/>
    <w:rsid w:val="00794B8F"/>
    <w:rsid w:val="007966E8"/>
    <w:rsid w:val="00796BD8"/>
    <w:rsid w:val="007970F1"/>
    <w:rsid w:val="0079799B"/>
    <w:rsid w:val="00797CAC"/>
    <w:rsid w:val="007A05EF"/>
    <w:rsid w:val="007A066C"/>
    <w:rsid w:val="007A0A03"/>
    <w:rsid w:val="007A0C63"/>
    <w:rsid w:val="007A1191"/>
    <w:rsid w:val="007A200D"/>
    <w:rsid w:val="007A31DF"/>
    <w:rsid w:val="007A32D6"/>
    <w:rsid w:val="007A481E"/>
    <w:rsid w:val="007A566A"/>
    <w:rsid w:val="007A691E"/>
    <w:rsid w:val="007A6A15"/>
    <w:rsid w:val="007A6C43"/>
    <w:rsid w:val="007B0083"/>
    <w:rsid w:val="007B02E3"/>
    <w:rsid w:val="007B05E4"/>
    <w:rsid w:val="007B0BEB"/>
    <w:rsid w:val="007B0E21"/>
    <w:rsid w:val="007B10EB"/>
    <w:rsid w:val="007B2530"/>
    <w:rsid w:val="007B266E"/>
    <w:rsid w:val="007B2715"/>
    <w:rsid w:val="007B341B"/>
    <w:rsid w:val="007B4029"/>
    <w:rsid w:val="007B4B2C"/>
    <w:rsid w:val="007B50B6"/>
    <w:rsid w:val="007B56E5"/>
    <w:rsid w:val="007B5B47"/>
    <w:rsid w:val="007B6098"/>
    <w:rsid w:val="007B60F3"/>
    <w:rsid w:val="007B6180"/>
    <w:rsid w:val="007B6E7B"/>
    <w:rsid w:val="007B728D"/>
    <w:rsid w:val="007B729D"/>
    <w:rsid w:val="007B79F0"/>
    <w:rsid w:val="007B7C09"/>
    <w:rsid w:val="007C13ED"/>
    <w:rsid w:val="007C1A3F"/>
    <w:rsid w:val="007C25E0"/>
    <w:rsid w:val="007C2EA7"/>
    <w:rsid w:val="007C3062"/>
    <w:rsid w:val="007C344A"/>
    <w:rsid w:val="007C40BC"/>
    <w:rsid w:val="007C5B5B"/>
    <w:rsid w:val="007C66C0"/>
    <w:rsid w:val="007D06F2"/>
    <w:rsid w:val="007D1047"/>
    <w:rsid w:val="007D17BD"/>
    <w:rsid w:val="007D1880"/>
    <w:rsid w:val="007D279F"/>
    <w:rsid w:val="007D2F38"/>
    <w:rsid w:val="007D417F"/>
    <w:rsid w:val="007D46A1"/>
    <w:rsid w:val="007D47ED"/>
    <w:rsid w:val="007D5434"/>
    <w:rsid w:val="007D5E26"/>
    <w:rsid w:val="007D78F7"/>
    <w:rsid w:val="007D7988"/>
    <w:rsid w:val="007E04CB"/>
    <w:rsid w:val="007E056D"/>
    <w:rsid w:val="007E05C1"/>
    <w:rsid w:val="007E0F79"/>
    <w:rsid w:val="007E0F7E"/>
    <w:rsid w:val="007E12FF"/>
    <w:rsid w:val="007E1E3D"/>
    <w:rsid w:val="007E268A"/>
    <w:rsid w:val="007E2C40"/>
    <w:rsid w:val="007E2CB6"/>
    <w:rsid w:val="007E4821"/>
    <w:rsid w:val="007E4B2B"/>
    <w:rsid w:val="007E5390"/>
    <w:rsid w:val="007E5DE4"/>
    <w:rsid w:val="007E6203"/>
    <w:rsid w:val="007E68C3"/>
    <w:rsid w:val="007E6C9B"/>
    <w:rsid w:val="007E6F36"/>
    <w:rsid w:val="007E7373"/>
    <w:rsid w:val="007E7E42"/>
    <w:rsid w:val="007E7FD8"/>
    <w:rsid w:val="007F02B0"/>
    <w:rsid w:val="007F050E"/>
    <w:rsid w:val="007F11CE"/>
    <w:rsid w:val="007F168E"/>
    <w:rsid w:val="007F2260"/>
    <w:rsid w:val="007F45BB"/>
    <w:rsid w:val="007F5767"/>
    <w:rsid w:val="007F5886"/>
    <w:rsid w:val="007F649B"/>
    <w:rsid w:val="007F69B1"/>
    <w:rsid w:val="007F69D7"/>
    <w:rsid w:val="007F6FD7"/>
    <w:rsid w:val="007F738A"/>
    <w:rsid w:val="007F7725"/>
    <w:rsid w:val="007F774E"/>
    <w:rsid w:val="00800324"/>
    <w:rsid w:val="00800F20"/>
    <w:rsid w:val="0080104E"/>
    <w:rsid w:val="00801629"/>
    <w:rsid w:val="00801B21"/>
    <w:rsid w:val="0080231C"/>
    <w:rsid w:val="00802785"/>
    <w:rsid w:val="008027B1"/>
    <w:rsid w:val="00802D29"/>
    <w:rsid w:val="00802D5B"/>
    <w:rsid w:val="008034A8"/>
    <w:rsid w:val="008035D6"/>
    <w:rsid w:val="008037CD"/>
    <w:rsid w:val="00803970"/>
    <w:rsid w:val="00803BA5"/>
    <w:rsid w:val="00803DC4"/>
    <w:rsid w:val="008043C3"/>
    <w:rsid w:val="00804BCB"/>
    <w:rsid w:val="00806472"/>
    <w:rsid w:val="00807A1D"/>
    <w:rsid w:val="00810275"/>
    <w:rsid w:val="008104E0"/>
    <w:rsid w:val="008104E7"/>
    <w:rsid w:val="008111D9"/>
    <w:rsid w:val="00811B04"/>
    <w:rsid w:val="00811B61"/>
    <w:rsid w:val="008122D1"/>
    <w:rsid w:val="00812503"/>
    <w:rsid w:val="008127BA"/>
    <w:rsid w:val="008130EF"/>
    <w:rsid w:val="00813B17"/>
    <w:rsid w:val="00814061"/>
    <w:rsid w:val="00814289"/>
    <w:rsid w:val="00814343"/>
    <w:rsid w:val="008144E7"/>
    <w:rsid w:val="00814D09"/>
    <w:rsid w:val="008152E0"/>
    <w:rsid w:val="008159BA"/>
    <w:rsid w:val="00815A97"/>
    <w:rsid w:val="00815AA1"/>
    <w:rsid w:val="00815DA6"/>
    <w:rsid w:val="008160FB"/>
    <w:rsid w:val="008166A1"/>
    <w:rsid w:val="008169D3"/>
    <w:rsid w:val="0081705A"/>
    <w:rsid w:val="008177FC"/>
    <w:rsid w:val="00817E48"/>
    <w:rsid w:val="00820945"/>
    <w:rsid w:val="00820B9A"/>
    <w:rsid w:val="00820CDE"/>
    <w:rsid w:val="00821B06"/>
    <w:rsid w:val="00821DA3"/>
    <w:rsid w:val="00821F0D"/>
    <w:rsid w:val="008221FB"/>
    <w:rsid w:val="008224B4"/>
    <w:rsid w:val="008229BB"/>
    <w:rsid w:val="00822B38"/>
    <w:rsid w:val="00822E95"/>
    <w:rsid w:val="0082321C"/>
    <w:rsid w:val="00823382"/>
    <w:rsid w:val="00823981"/>
    <w:rsid w:val="00823D36"/>
    <w:rsid w:val="00824115"/>
    <w:rsid w:val="00824AE7"/>
    <w:rsid w:val="0082537B"/>
    <w:rsid w:val="0082569C"/>
    <w:rsid w:val="0082578A"/>
    <w:rsid w:val="00826102"/>
    <w:rsid w:val="00826318"/>
    <w:rsid w:val="00826388"/>
    <w:rsid w:val="00826B53"/>
    <w:rsid w:val="00827566"/>
    <w:rsid w:val="00830AE6"/>
    <w:rsid w:val="00830B91"/>
    <w:rsid w:val="008315A4"/>
    <w:rsid w:val="00831BD3"/>
    <w:rsid w:val="00831BEE"/>
    <w:rsid w:val="00831E2A"/>
    <w:rsid w:val="00831FF9"/>
    <w:rsid w:val="0083261F"/>
    <w:rsid w:val="00833996"/>
    <w:rsid w:val="00833DD6"/>
    <w:rsid w:val="00834280"/>
    <w:rsid w:val="008343A3"/>
    <w:rsid w:val="00834D55"/>
    <w:rsid w:val="00834E72"/>
    <w:rsid w:val="00835010"/>
    <w:rsid w:val="0083539D"/>
    <w:rsid w:val="00835F8E"/>
    <w:rsid w:val="00836351"/>
    <w:rsid w:val="008365D2"/>
    <w:rsid w:val="00836F52"/>
    <w:rsid w:val="00837109"/>
    <w:rsid w:val="00837636"/>
    <w:rsid w:val="008376DA"/>
    <w:rsid w:val="00837B13"/>
    <w:rsid w:val="00837F0F"/>
    <w:rsid w:val="008404B9"/>
    <w:rsid w:val="00840661"/>
    <w:rsid w:val="00840CCB"/>
    <w:rsid w:val="00841404"/>
    <w:rsid w:val="00841A15"/>
    <w:rsid w:val="00842713"/>
    <w:rsid w:val="008429C5"/>
    <w:rsid w:val="00843955"/>
    <w:rsid w:val="00843D02"/>
    <w:rsid w:val="00844EBC"/>
    <w:rsid w:val="00844EE2"/>
    <w:rsid w:val="00844FFE"/>
    <w:rsid w:val="0084538D"/>
    <w:rsid w:val="00845EFB"/>
    <w:rsid w:val="00846D31"/>
    <w:rsid w:val="008471A8"/>
    <w:rsid w:val="00847470"/>
    <w:rsid w:val="008477D1"/>
    <w:rsid w:val="00847ECE"/>
    <w:rsid w:val="00850123"/>
    <w:rsid w:val="008507BF"/>
    <w:rsid w:val="0085128E"/>
    <w:rsid w:val="00851772"/>
    <w:rsid w:val="00851798"/>
    <w:rsid w:val="008519B5"/>
    <w:rsid w:val="00853063"/>
    <w:rsid w:val="0085347E"/>
    <w:rsid w:val="008536EF"/>
    <w:rsid w:val="00853814"/>
    <w:rsid w:val="008563DE"/>
    <w:rsid w:val="00856AF3"/>
    <w:rsid w:val="00856DEF"/>
    <w:rsid w:val="00860336"/>
    <w:rsid w:val="008608E0"/>
    <w:rsid w:val="00860D3C"/>
    <w:rsid w:val="008613C6"/>
    <w:rsid w:val="008614B9"/>
    <w:rsid w:val="00863226"/>
    <w:rsid w:val="0086333F"/>
    <w:rsid w:val="00864658"/>
    <w:rsid w:val="0086474F"/>
    <w:rsid w:val="00864E08"/>
    <w:rsid w:val="00865A8D"/>
    <w:rsid w:val="00865ABF"/>
    <w:rsid w:val="008666ED"/>
    <w:rsid w:val="00867179"/>
    <w:rsid w:val="008673B6"/>
    <w:rsid w:val="008674B7"/>
    <w:rsid w:val="00867990"/>
    <w:rsid w:val="00870187"/>
    <w:rsid w:val="00870226"/>
    <w:rsid w:val="00870ABF"/>
    <w:rsid w:val="00870EFC"/>
    <w:rsid w:val="008711DB"/>
    <w:rsid w:val="00871505"/>
    <w:rsid w:val="008726BE"/>
    <w:rsid w:val="008729DC"/>
    <w:rsid w:val="00872D4F"/>
    <w:rsid w:val="00874A51"/>
    <w:rsid w:val="00874CCE"/>
    <w:rsid w:val="00874D9E"/>
    <w:rsid w:val="00876091"/>
    <w:rsid w:val="008760EA"/>
    <w:rsid w:val="0087622F"/>
    <w:rsid w:val="00876721"/>
    <w:rsid w:val="00876813"/>
    <w:rsid w:val="00877D8A"/>
    <w:rsid w:val="008806B4"/>
    <w:rsid w:val="00880E49"/>
    <w:rsid w:val="00881DBB"/>
    <w:rsid w:val="00881EB4"/>
    <w:rsid w:val="00883008"/>
    <w:rsid w:val="00883BFC"/>
    <w:rsid w:val="00884251"/>
    <w:rsid w:val="0088471F"/>
    <w:rsid w:val="00884B43"/>
    <w:rsid w:val="00884F98"/>
    <w:rsid w:val="00885172"/>
    <w:rsid w:val="008871C5"/>
    <w:rsid w:val="00887789"/>
    <w:rsid w:val="00890C16"/>
    <w:rsid w:val="00891038"/>
    <w:rsid w:val="008910F3"/>
    <w:rsid w:val="008912AB"/>
    <w:rsid w:val="008912E4"/>
    <w:rsid w:val="008917E3"/>
    <w:rsid w:val="00891B1B"/>
    <w:rsid w:val="00891CAE"/>
    <w:rsid w:val="0089234E"/>
    <w:rsid w:val="00892CDC"/>
    <w:rsid w:val="00892DAC"/>
    <w:rsid w:val="008944A3"/>
    <w:rsid w:val="0089503C"/>
    <w:rsid w:val="008956E4"/>
    <w:rsid w:val="00895C56"/>
    <w:rsid w:val="008965D5"/>
    <w:rsid w:val="008968CC"/>
    <w:rsid w:val="0089764B"/>
    <w:rsid w:val="00897708"/>
    <w:rsid w:val="00897D9A"/>
    <w:rsid w:val="00897DD5"/>
    <w:rsid w:val="008A0110"/>
    <w:rsid w:val="008A0FD0"/>
    <w:rsid w:val="008A1EF8"/>
    <w:rsid w:val="008A286A"/>
    <w:rsid w:val="008A3575"/>
    <w:rsid w:val="008A375D"/>
    <w:rsid w:val="008A3B5E"/>
    <w:rsid w:val="008A3BD7"/>
    <w:rsid w:val="008A4774"/>
    <w:rsid w:val="008A4790"/>
    <w:rsid w:val="008A53C9"/>
    <w:rsid w:val="008A53DE"/>
    <w:rsid w:val="008A5E51"/>
    <w:rsid w:val="008A6A9B"/>
    <w:rsid w:val="008A7581"/>
    <w:rsid w:val="008A76DE"/>
    <w:rsid w:val="008B0737"/>
    <w:rsid w:val="008B0762"/>
    <w:rsid w:val="008B2043"/>
    <w:rsid w:val="008B21E2"/>
    <w:rsid w:val="008B2452"/>
    <w:rsid w:val="008B253B"/>
    <w:rsid w:val="008B2712"/>
    <w:rsid w:val="008B2A0F"/>
    <w:rsid w:val="008B391B"/>
    <w:rsid w:val="008B4E09"/>
    <w:rsid w:val="008B5F35"/>
    <w:rsid w:val="008B62C6"/>
    <w:rsid w:val="008B6472"/>
    <w:rsid w:val="008B6867"/>
    <w:rsid w:val="008B6BD1"/>
    <w:rsid w:val="008B711F"/>
    <w:rsid w:val="008B72AC"/>
    <w:rsid w:val="008B7398"/>
    <w:rsid w:val="008B7800"/>
    <w:rsid w:val="008C0534"/>
    <w:rsid w:val="008C059F"/>
    <w:rsid w:val="008C0987"/>
    <w:rsid w:val="008C0D94"/>
    <w:rsid w:val="008C0DA0"/>
    <w:rsid w:val="008C1020"/>
    <w:rsid w:val="008C110C"/>
    <w:rsid w:val="008C1998"/>
    <w:rsid w:val="008C1D12"/>
    <w:rsid w:val="008C2249"/>
    <w:rsid w:val="008C3268"/>
    <w:rsid w:val="008C42EB"/>
    <w:rsid w:val="008C441A"/>
    <w:rsid w:val="008C53AD"/>
    <w:rsid w:val="008C5A41"/>
    <w:rsid w:val="008C5FFA"/>
    <w:rsid w:val="008C6377"/>
    <w:rsid w:val="008C64B4"/>
    <w:rsid w:val="008C6CC5"/>
    <w:rsid w:val="008C73A7"/>
    <w:rsid w:val="008C73B8"/>
    <w:rsid w:val="008C762D"/>
    <w:rsid w:val="008C7896"/>
    <w:rsid w:val="008C7DD2"/>
    <w:rsid w:val="008C7EC0"/>
    <w:rsid w:val="008D1538"/>
    <w:rsid w:val="008D161E"/>
    <w:rsid w:val="008D2362"/>
    <w:rsid w:val="008D2B39"/>
    <w:rsid w:val="008D2B68"/>
    <w:rsid w:val="008D3685"/>
    <w:rsid w:val="008D38A7"/>
    <w:rsid w:val="008D48BD"/>
    <w:rsid w:val="008D4B4F"/>
    <w:rsid w:val="008D4E7F"/>
    <w:rsid w:val="008D572A"/>
    <w:rsid w:val="008D5779"/>
    <w:rsid w:val="008D581E"/>
    <w:rsid w:val="008D5A01"/>
    <w:rsid w:val="008D5B14"/>
    <w:rsid w:val="008D5DC7"/>
    <w:rsid w:val="008D5FC1"/>
    <w:rsid w:val="008D625B"/>
    <w:rsid w:val="008D65AB"/>
    <w:rsid w:val="008D67D0"/>
    <w:rsid w:val="008D6CED"/>
    <w:rsid w:val="008D6EB4"/>
    <w:rsid w:val="008D7C8D"/>
    <w:rsid w:val="008D7FC6"/>
    <w:rsid w:val="008E0B4D"/>
    <w:rsid w:val="008E0C49"/>
    <w:rsid w:val="008E0FFA"/>
    <w:rsid w:val="008E1131"/>
    <w:rsid w:val="008E2414"/>
    <w:rsid w:val="008E2422"/>
    <w:rsid w:val="008E2496"/>
    <w:rsid w:val="008E2949"/>
    <w:rsid w:val="008E2DBC"/>
    <w:rsid w:val="008E3742"/>
    <w:rsid w:val="008E397A"/>
    <w:rsid w:val="008E3B30"/>
    <w:rsid w:val="008E45DB"/>
    <w:rsid w:val="008E68D6"/>
    <w:rsid w:val="008E6C03"/>
    <w:rsid w:val="008E6E73"/>
    <w:rsid w:val="008F058B"/>
    <w:rsid w:val="008F0A5A"/>
    <w:rsid w:val="008F1608"/>
    <w:rsid w:val="008F181C"/>
    <w:rsid w:val="008F247E"/>
    <w:rsid w:val="008F3368"/>
    <w:rsid w:val="008F37FE"/>
    <w:rsid w:val="008F40F4"/>
    <w:rsid w:val="008F462B"/>
    <w:rsid w:val="008F5067"/>
    <w:rsid w:val="008F5823"/>
    <w:rsid w:val="008F64CC"/>
    <w:rsid w:val="00900666"/>
    <w:rsid w:val="00900DA7"/>
    <w:rsid w:val="00901242"/>
    <w:rsid w:val="0090163B"/>
    <w:rsid w:val="00901FBC"/>
    <w:rsid w:val="009027D4"/>
    <w:rsid w:val="00902E5F"/>
    <w:rsid w:val="00903599"/>
    <w:rsid w:val="00903802"/>
    <w:rsid w:val="009045C3"/>
    <w:rsid w:val="009057EA"/>
    <w:rsid w:val="00905939"/>
    <w:rsid w:val="009059B4"/>
    <w:rsid w:val="009060CD"/>
    <w:rsid w:val="009075F3"/>
    <w:rsid w:val="00910B49"/>
    <w:rsid w:val="00910FD5"/>
    <w:rsid w:val="0091110A"/>
    <w:rsid w:val="00911BB8"/>
    <w:rsid w:val="00912509"/>
    <w:rsid w:val="00912549"/>
    <w:rsid w:val="00912B69"/>
    <w:rsid w:val="009130CC"/>
    <w:rsid w:val="009136D7"/>
    <w:rsid w:val="00914291"/>
    <w:rsid w:val="00914695"/>
    <w:rsid w:val="0091477D"/>
    <w:rsid w:val="00914CB8"/>
    <w:rsid w:val="00915616"/>
    <w:rsid w:val="009156E9"/>
    <w:rsid w:val="009163D2"/>
    <w:rsid w:val="0091684C"/>
    <w:rsid w:val="009178D2"/>
    <w:rsid w:val="00917C97"/>
    <w:rsid w:val="009215C5"/>
    <w:rsid w:val="009215F6"/>
    <w:rsid w:val="00922650"/>
    <w:rsid w:val="009246CC"/>
    <w:rsid w:val="00924BA3"/>
    <w:rsid w:val="00925545"/>
    <w:rsid w:val="0092576D"/>
    <w:rsid w:val="00925A70"/>
    <w:rsid w:val="00925A9B"/>
    <w:rsid w:val="00925D8F"/>
    <w:rsid w:val="00925F54"/>
    <w:rsid w:val="00926EF8"/>
    <w:rsid w:val="00927824"/>
    <w:rsid w:val="00927872"/>
    <w:rsid w:val="0093078E"/>
    <w:rsid w:val="00930CC5"/>
    <w:rsid w:val="009315A6"/>
    <w:rsid w:val="00931FF8"/>
    <w:rsid w:val="009322C2"/>
    <w:rsid w:val="0093551F"/>
    <w:rsid w:val="00935BF0"/>
    <w:rsid w:val="0093605A"/>
    <w:rsid w:val="00936560"/>
    <w:rsid w:val="0093675D"/>
    <w:rsid w:val="0093709F"/>
    <w:rsid w:val="009370CE"/>
    <w:rsid w:val="00940FA7"/>
    <w:rsid w:val="00941292"/>
    <w:rsid w:val="0094208C"/>
    <w:rsid w:val="009421E6"/>
    <w:rsid w:val="00942415"/>
    <w:rsid w:val="00943A7D"/>
    <w:rsid w:val="009447A4"/>
    <w:rsid w:val="00944845"/>
    <w:rsid w:val="00944A46"/>
    <w:rsid w:val="009454F1"/>
    <w:rsid w:val="0094565D"/>
    <w:rsid w:val="00945752"/>
    <w:rsid w:val="00945FB7"/>
    <w:rsid w:val="00946F85"/>
    <w:rsid w:val="0094781F"/>
    <w:rsid w:val="009478E5"/>
    <w:rsid w:val="0095011D"/>
    <w:rsid w:val="00950FA6"/>
    <w:rsid w:val="00950FC3"/>
    <w:rsid w:val="0095108F"/>
    <w:rsid w:val="00951A0F"/>
    <w:rsid w:val="00951FF2"/>
    <w:rsid w:val="00952168"/>
    <w:rsid w:val="00952498"/>
    <w:rsid w:val="00953326"/>
    <w:rsid w:val="00953AAB"/>
    <w:rsid w:val="00953DC6"/>
    <w:rsid w:val="0095458C"/>
    <w:rsid w:val="00954911"/>
    <w:rsid w:val="00954999"/>
    <w:rsid w:val="00954E58"/>
    <w:rsid w:val="0095564D"/>
    <w:rsid w:val="009556AA"/>
    <w:rsid w:val="00955713"/>
    <w:rsid w:val="00956465"/>
    <w:rsid w:val="00956E06"/>
    <w:rsid w:val="00957026"/>
    <w:rsid w:val="0095781B"/>
    <w:rsid w:val="0096006A"/>
    <w:rsid w:val="009606D9"/>
    <w:rsid w:val="00961487"/>
    <w:rsid w:val="0096184C"/>
    <w:rsid w:val="00961A2C"/>
    <w:rsid w:val="00961A8D"/>
    <w:rsid w:val="009620A4"/>
    <w:rsid w:val="009626F5"/>
    <w:rsid w:val="00962D6A"/>
    <w:rsid w:val="0096303D"/>
    <w:rsid w:val="009642E2"/>
    <w:rsid w:val="00964544"/>
    <w:rsid w:val="00964E16"/>
    <w:rsid w:val="00965039"/>
    <w:rsid w:val="009658BB"/>
    <w:rsid w:val="00965F4D"/>
    <w:rsid w:val="009661AC"/>
    <w:rsid w:val="00966F93"/>
    <w:rsid w:val="0096781F"/>
    <w:rsid w:val="009702D6"/>
    <w:rsid w:val="009714F1"/>
    <w:rsid w:val="009715E4"/>
    <w:rsid w:val="009717FA"/>
    <w:rsid w:val="009719B0"/>
    <w:rsid w:val="00971B66"/>
    <w:rsid w:val="009722C3"/>
    <w:rsid w:val="00973B4A"/>
    <w:rsid w:val="00973EAE"/>
    <w:rsid w:val="00974329"/>
    <w:rsid w:val="0097454E"/>
    <w:rsid w:val="00974AEB"/>
    <w:rsid w:val="00975596"/>
    <w:rsid w:val="00975ADF"/>
    <w:rsid w:val="00976713"/>
    <w:rsid w:val="00976794"/>
    <w:rsid w:val="00976FE4"/>
    <w:rsid w:val="00977505"/>
    <w:rsid w:val="00977675"/>
    <w:rsid w:val="00977C0E"/>
    <w:rsid w:val="00980558"/>
    <w:rsid w:val="00981731"/>
    <w:rsid w:val="00981856"/>
    <w:rsid w:val="00982576"/>
    <w:rsid w:val="009826B2"/>
    <w:rsid w:val="00982A07"/>
    <w:rsid w:val="009833D4"/>
    <w:rsid w:val="00983DF7"/>
    <w:rsid w:val="00984FC9"/>
    <w:rsid w:val="00985113"/>
    <w:rsid w:val="009854C5"/>
    <w:rsid w:val="00985C13"/>
    <w:rsid w:val="00986865"/>
    <w:rsid w:val="00986F22"/>
    <w:rsid w:val="009872B7"/>
    <w:rsid w:val="00990A21"/>
    <w:rsid w:val="0099133A"/>
    <w:rsid w:val="00991521"/>
    <w:rsid w:val="00992788"/>
    <w:rsid w:val="0099372D"/>
    <w:rsid w:val="00994462"/>
    <w:rsid w:val="00994733"/>
    <w:rsid w:val="009949DD"/>
    <w:rsid w:val="00995449"/>
    <w:rsid w:val="00995C24"/>
    <w:rsid w:val="00997508"/>
    <w:rsid w:val="009975FC"/>
    <w:rsid w:val="009A0230"/>
    <w:rsid w:val="009A0D42"/>
    <w:rsid w:val="009A1560"/>
    <w:rsid w:val="009A16B8"/>
    <w:rsid w:val="009A1791"/>
    <w:rsid w:val="009A1C55"/>
    <w:rsid w:val="009A233D"/>
    <w:rsid w:val="009A3B12"/>
    <w:rsid w:val="009A433B"/>
    <w:rsid w:val="009A4414"/>
    <w:rsid w:val="009A4687"/>
    <w:rsid w:val="009A515A"/>
    <w:rsid w:val="009A5E21"/>
    <w:rsid w:val="009A6272"/>
    <w:rsid w:val="009A6325"/>
    <w:rsid w:val="009A6B27"/>
    <w:rsid w:val="009A71C2"/>
    <w:rsid w:val="009A7853"/>
    <w:rsid w:val="009A78CC"/>
    <w:rsid w:val="009A7C83"/>
    <w:rsid w:val="009B0608"/>
    <w:rsid w:val="009B132C"/>
    <w:rsid w:val="009B1405"/>
    <w:rsid w:val="009B2A75"/>
    <w:rsid w:val="009B2AF3"/>
    <w:rsid w:val="009B2BA8"/>
    <w:rsid w:val="009B38CE"/>
    <w:rsid w:val="009B401B"/>
    <w:rsid w:val="009B4081"/>
    <w:rsid w:val="009B4171"/>
    <w:rsid w:val="009B452D"/>
    <w:rsid w:val="009B5543"/>
    <w:rsid w:val="009B58B5"/>
    <w:rsid w:val="009B5AF8"/>
    <w:rsid w:val="009B5E21"/>
    <w:rsid w:val="009B5F35"/>
    <w:rsid w:val="009B5FF3"/>
    <w:rsid w:val="009B6708"/>
    <w:rsid w:val="009B70F3"/>
    <w:rsid w:val="009B72D3"/>
    <w:rsid w:val="009B730B"/>
    <w:rsid w:val="009B7B40"/>
    <w:rsid w:val="009C07CA"/>
    <w:rsid w:val="009C1325"/>
    <w:rsid w:val="009C164C"/>
    <w:rsid w:val="009C32DF"/>
    <w:rsid w:val="009C386C"/>
    <w:rsid w:val="009C4137"/>
    <w:rsid w:val="009C430F"/>
    <w:rsid w:val="009C565D"/>
    <w:rsid w:val="009C5BD2"/>
    <w:rsid w:val="009C5C9D"/>
    <w:rsid w:val="009C5DE0"/>
    <w:rsid w:val="009C67D1"/>
    <w:rsid w:val="009C7684"/>
    <w:rsid w:val="009C78BF"/>
    <w:rsid w:val="009D1344"/>
    <w:rsid w:val="009D1A3E"/>
    <w:rsid w:val="009D1AF3"/>
    <w:rsid w:val="009D1CB0"/>
    <w:rsid w:val="009D2749"/>
    <w:rsid w:val="009D2B9B"/>
    <w:rsid w:val="009D2CBD"/>
    <w:rsid w:val="009D2F6C"/>
    <w:rsid w:val="009D36A7"/>
    <w:rsid w:val="009D3B09"/>
    <w:rsid w:val="009D45FE"/>
    <w:rsid w:val="009D61F9"/>
    <w:rsid w:val="009D7BF0"/>
    <w:rsid w:val="009E014D"/>
    <w:rsid w:val="009E10D1"/>
    <w:rsid w:val="009E14D6"/>
    <w:rsid w:val="009E2512"/>
    <w:rsid w:val="009E28A3"/>
    <w:rsid w:val="009E2EEB"/>
    <w:rsid w:val="009E30B3"/>
    <w:rsid w:val="009E3C01"/>
    <w:rsid w:val="009E4750"/>
    <w:rsid w:val="009E4843"/>
    <w:rsid w:val="009E4B4F"/>
    <w:rsid w:val="009E5E2E"/>
    <w:rsid w:val="009E63F7"/>
    <w:rsid w:val="009E6750"/>
    <w:rsid w:val="009E68DA"/>
    <w:rsid w:val="009E6FB5"/>
    <w:rsid w:val="009E7224"/>
    <w:rsid w:val="009F07FF"/>
    <w:rsid w:val="009F11AB"/>
    <w:rsid w:val="009F1334"/>
    <w:rsid w:val="009F1A1F"/>
    <w:rsid w:val="009F2329"/>
    <w:rsid w:val="009F27F7"/>
    <w:rsid w:val="009F40FE"/>
    <w:rsid w:val="009F45A4"/>
    <w:rsid w:val="009F4D1A"/>
    <w:rsid w:val="009F4EB4"/>
    <w:rsid w:val="009F5254"/>
    <w:rsid w:val="009F5855"/>
    <w:rsid w:val="009F5CD5"/>
    <w:rsid w:val="009F65A4"/>
    <w:rsid w:val="009F6B7D"/>
    <w:rsid w:val="009F6F81"/>
    <w:rsid w:val="00A0153E"/>
    <w:rsid w:val="00A01769"/>
    <w:rsid w:val="00A01B45"/>
    <w:rsid w:val="00A0248C"/>
    <w:rsid w:val="00A02913"/>
    <w:rsid w:val="00A037C6"/>
    <w:rsid w:val="00A03F54"/>
    <w:rsid w:val="00A03FF2"/>
    <w:rsid w:val="00A04123"/>
    <w:rsid w:val="00A04219"/>
    <w:rsid w:val="00A04445"/>
    <w:rsid w:val="00A048C0"/>
    <w:rsid w:val="00A05405"/>
    <w:rsid w:val="00A05461"/>
    <w:rsid w:val="00A06CF0"/>
    <w:rsid w:val="00A0768D"/>
    <w:rsid w:val="00A11097"/>
    <w:rsid w:val="00A1143B"/>
    <w:rsid w:val="00A11E3C"/>
    <w:rsid w:val="00A12344"/>
    <w:rsid w:val="00A12A1B"/>
    <w:rsid w:val="00A146A5"/>
    <w:rsid w:val="00A152D3"/>
    <w:rsid w:val="00A156C8"/>
    <w:rsid w:val="00A16676"/>
    <w:rsid w:val="00A16A1E"/>
    <w:rsid w:val="00A173AF"/>
    <w:rsid w:val="00A1750F"/>
    <w:rsid w:val="00A2009C"/>
    <w:rsid w:val="00A20C11"/>
    <w:rsid w:val="00A2128B"/>
    <w:rsid w:val="00A219A5"/>
    <w:rsid w:val="00A21E1B"/>
    <w:rsid w:val="00A22AD1"/>
    <w:rsid w:val="00A22BFA"/>
    <w:rsid w:val="00A24DFE"/>
    <w:rsid w:val="00A2576D"/>
    <w:rsid w:val="00A25ADB"/>
    <w:rsid w:val="00A2646F"/>
    <w:rsid w:val="00A267FB"/>
    <w:rsid w:val="00A26E3F"/>
    <w:rsid w:val="00A27551"/>
    <w:rsid w:val="00A27CD2"/>
    <w:rsid w:val="00A27EB1"/>
    <w:rsid w:val="00A30035"/>
    <w:rsid w:val="00A30E7C"/>
    <w:rsid w:val="00A31399"/>
    <w:rsid w:val="00A31DAD"/>
    <w:rsid w:val="00A33D4D"/>
    <w:rsid w:val="00A3597F"/>
    <w:rsid w:val="00A368FA"/>
    <w:rsid w:val="00A370A2"/>
    <w:rsid w:val="00A40950"/>
    <w:rsid w:val="00A413F6"/>
    <w:rsid w:val="00A41AE7"/>
    <w:rsid w:val="00A41B17"/>
    <w:rsid w:val="00A4328A"/>
    <w:rsid w:val="00A43338"/>
    <w:rsid w:val="00A43362"/>
    <w:rsid w:val="00A435E7"/>
    <w:rsid w:val="00A43992"/>
    <w:rsid w:val="00A44174"/>
    <w:rsid w:val="00A44A14"/>
    <w:rsid w:val="00A44AB3"/>
    <w:rsid w:val="00A4537B"/>
    <w:rsid w:val="00A45396"/>
    <w:rsid w:val="00A45A85"/>
    <w:rsid w:val="00A46135"/>
    <w:rsid w:val="00A46295"/>
    <w:rsid w:val="00A46963"/>
    <w:rsid w:val="00A46BD9"/>
    <w:rsid w:val="00A46D77"/>
    <w:rsid w:val="00A4722C"/>
    <w:rsid w:val="00A4734A"/>
    <w:rsid w:val="00A50D61"/>
    <w:rsid w:val="00A51E20"/>
    <w:rsid w:val="00A52924"/>
    <w:rsid w:val="00A52BCD"/>
    <w:rsid w:val="00A52DEB"/>
    <w:rsid w:val="00A549E4"/>
    <w:rsid w:val="00A54CEC"/>
    <w:rsid w:val="00A54DC0"/>
    <w:rsid w:val="00A55140"/>
    <w:rsid w:val="00A55913"/>
    <w:rsid w:val="00A563EC"/>
    <w:rsid w:val="00A563EF"/>
    <w:rsid w:val="00A566D6"/>
    <w:rsid w:val="00A56F39"/>
    <w:rsid w:val="00A575AF"/>
    <w:rsid w:val="00A57BB7"/>
    <w:rsid w:val="00A57BCF"/>
    <w:rsid w:val="00A60395"/>
    <w:rsid w:val="00A6137A"/>
    <w:rsid w:val="00A61B3E"/>
    <w:rsid w:val="00A6263A"/>
    <w:rsid w:val="00A6339A"/>
    <w:rsid w:val="00A63671"/>
    <w:rsid w:val="00A64EEE"/>
    <w:rsid w:val="00A65C75"/>
    <w:rsid w:val="00A66360"/>
    <w:rsid w:val="00A666FE"/>
    <w:rsid w:val="00A66D4E"/>
    <w:rsid w:val="00A67960"/>
    <w:rsid w:val="00A67FAD"/>
    <w:rsid w:val="00A70037"/>
    <w:rsid w:val="00A70C51"/>
    <w:rsid w:val="00A70E06"/>
    <w:rsid w:val="00A71372"/>
    <w:rsid w:val="00A71421"/>
    <w:rsid w:val="00A73351"/>
    <w:rsid w:val="00A73A0D"/>
    <w:rsid w:val="00A73C3E"/>
    <w:rsid w:val="00A73E31"/>
    <w:rsid w:val="00A74368"/>
    <w:rsid w:val="00A74D39"/>
    <w:rsid w:val="00A761E6"/>
    <w:rsid w:val="00A76557"/>
    <w:rsid w:val="00A767D5"/>
    <w:rsid w:val="00A77892"/>
    <w:rsid w:val="00A800BE"/>
    <w:rsid w:val="00A80130"/>
    <w:rsid w:val="00A809E5"/>
    <w:rsid w:val="00A80B60"/>
    <w:rsid w:val="00A816AE"/>
    <w:rsid w:val="00A81F57"/>
    <w:rsid w:val="00A8295A"/>
    <w:rsid w:val="00A846CE"/>
    <w:rsid w:val="00A85408"/>
    <w:rsid w:val="00A862AD"/>
    <w:rsid w:val="00A8660C"/>
    <w:rsid w:val="00A90A43"/>
    <w:rsid w:val="00A91D9B"/>
    <w:rsid w:val="00A920D0"/>
    <w:rsid w:val="00A92E57"/>
    <w:rsid w:val="00A9456A"/>
    <w:rsid w:val="00A94659"/>
    <w:rsid w:val="00A949EC"/>
    <w:rsid w:val="00A94C91"/>
    <w:rsid w:val="00A94F0B"/>
    <w:rsid w:val="00A94F27"/>
    <w:rsid w:val="00A95981"/>
    <w:rsid w:val="00A95D5E"/>
    <w:rsid w:val="00A95FBF"/>
    <w:rsid w:val="00A976F2"/>
    <w:rsid w:val="00AA02AA"/>
    <w:rsid w:val="00AA243E"/>
    <w:rsid w:val="00AA2796"/>
    <w:rsid w:val="00AA28E9"/>
    <w:rsid w:val="00AA2E96"/>
    <w:rsid w:val="00AA31F2"/>
    <w:rsid w:val="00AA3345"/>
    <w:rsid w:val="00AA335F"/>
    <w:rsid w:val="00AA33F9"/>
    <w:rsid w:val="00AA3626"/>
    <w:rsid w:val="00AA3A29"/>
    <w:rsid w:val="00AA3AAF"/>
    <w:rsid w:val="00AA3AD9"/>
    <w:rsid w:val="00AA4019"/>
    <w:rsid w:val="00AA4244"/>
    <w:rsid w:val="00AA4311"/>
    <w:rsid w:val="00AA459F"/>
    <w:rsid w:val="00AA4B7A"/>
    <w:rsid w:val="00AA4E72"/>
    <w:rsid w:val="00AA6417"/>
    <w:rsid w:val="00AA6D81"/>
    <w:rsid w:val="00AA6D98"/>
    <w:rsid w:val="00AA6DDA"/>
    <w:rsid w:val="00AA6E9B"/>
    <w:rsid w:val="00AA77D5"/>
    <w:rsid w:val="00AA7CBA"/>
    <w:rsid w:val="00AA7EF2"/>
    <w:rsid w:val="00AB12B2"/>
    <w:rsid w:val="00AB1314"/>
    <w:rsid w:val="00AB2310"/>
    <w:rsid w:val="00AB2B2E"/>
    <w:rsid w:val="00AB33B4"/>
    <w:rsid w:val="00AB3401"/>
    <w:rsid w:val="00AB35CF"/>
    <w:rsid w:val="00AB463A"/>
    <w:rsid w:val="00AB60B4"/>
    <w:rsid w:val="00AB6961"/>
    <w:rsid w:val="00AB72EC"/>
    <w:rsid w:val="00AB7C34"/>
    <w:rsid w:val="00AC03EB"/>
    <w:rsid w:val="00AC0C44"/>
    <w:rsid w:val="00AC155B"/>
    <w:rsid w:val="00AC2059"/>
    <w:rsid w:val="00AC2653"/>
    <w:rsid w:val="00AC3662"/>
    <w:rsid w:val="00AC3A88"/>
    <w:rsid w:val="00AC4386"/>
    <w:rsid w:val="00AC4609"/>
    <w:rsid w:val="00AC481D"/>
    <w:rsid w:val="00AC620D"/>
    <w:rsid w:val="00AC6D6B"/>
    <w:rsid w:val="00AC6FEB"/>
    <w:rsid w:val="00AC70A6"/>
    <w:rsid w:val="00AC73EA"/>
    <w:rsid w:val="00AC7A6A"/>
    <w:rsid w:val="00AD07A0"/>
    <w:rsid w:val="00AD13A3"/>
    <w:rsid w:val="00AD1CC0"/>
    <w:rsid w:val="00AD292A"/>
    <w:rsid w:val="00AD4FBF"/>
    <w:rsid w:val="00AD510E"/>
    <w:rsid w:val="00AD554B"/>
    <w:rsid w:val="00AD5830"/>
    <w:rsid w:val="00AD5B08"/>
    <w:rsid w:val="00AD5E1E"/>
    <w:rsid w:val="00AD5E93"/>
    <w:rsid w:val="00AD74C8"/>
    <w:rsid w:val="00AD769A"/>
    <w:rsid w:val="00AE0F2A"/>
    <w:rsid w:val="00AE23CC"/>
    <w:rsid w:val="00AE29C8"/>
    <w:rsid w:val="00AE3338"/>
    <w:rsid w:val="00AE38F6"/>
    <w:rsid w:val="00AE41BB"/>
    <w:rsid w:val="00AE4475"/>
    <w:rsid w:val="00AE4DF0"/>
    <w:rsid w:val="00AE5534"/>
    <w:rsid w:val="00AE6816"/>
    <w:rsid w:val="00AE7661"/>
    <w:rsid w:val="00AE7B0E"/>
    <w:rsid w:val="00AE7D3C"/>
    <w:rsid w:val="00AF038A"/>
    <w:rsid w:val="00AF0D8F"/>
    <w:rsid w:val="00AF1262"/>
    <w:rsid w:val="00AF186C"/>
    <w:rsid w:val="00AF1921"/>
    <w:rsid w:val="00AF199D"/>
    <w:rsid w:val="00AF23D4"/>
    <w:rsid w:val="00AF2BF7"/>
    <w:rsid w:val="00AF2DF2"/>
    <w:rsid w:val="00AF2FC4"/>
    <w:rsid w:val="00AF3207"/>
    <w:rsid w:val="00AF3A83"/>
    <w:rsid w:val="00AF3BE5"/>
    <w:rsid w:val="00AF41AE"/>
    <w:rsid w:val="00AF4DAB"/>
    <w:rsid w:val="00AF59B0"/>
    <w:rsid w:val="00AF5C14"/>
    <w:rsid w:val="00AF5C59"/>
    <w:rsid w:val="00AF66F0"/>
    <w:rsid w:val="00AF6801"/>
    <w:rsid w:val="00AF6844"/>
    <w:rsid w:val="00AF6EF9"/>
    <w:rsid w:val="00AF6FCF"/>
    <w:rsid w:val="00AF7A83"/>
    <w:rsid w:val="00B005CD"/>
    <w:rsid w:val="00B006EC"/>
    <w:rsid w:val="00B022B7"/>
    <w:rsid w:val="00B035CE"/>
    <w:rsid w:val="00B03688"/>
    <w:rsid w:val="00B03FF4"/>
    <w:rsid w:val="00B05713"/>
    <w:rsid w:val="00B0575F"/>
    <w:rsid w:val="00B05865"/>
    <w:rsid w:val="00B060B5"/>
    <w:rsid w:val="00B07031"/>
    <w:rsid w:val="00B07713"/>
    <w:rsid w:val="00B07ABB"/>
    <w:rsid w:val="00B10118"/>
    <w:rsid w:val="00B108FF"/>
    <w:rsid w:val="00B10E62"/>
    <w:rsid w:val="00B1114F"/>
    <w:rsid w:val="00B116E2"/>
    <w:rsid w:val="00B1206F"/>
    <w:rsid w:val="00B12AE9"/>
    <w:rsid w:val="00B13A2C"/>
    <w:rsid w:val="00B1423B"/>
    <w:rsid w:val="00B14322"/>
    <w:rsid w:val="00B1467A"/>
    <w:rsid w:val="00B15138"/>
    <w:rsid w:val="00B1550F"/>
    <w:rsid w:val="00B15AA2"/>
    <w:rsid w:val="00B16372"/>
    <w:rsid w:val="00B169BA"/>
    <w:rsid w:val="00B16C93"/>
    <w:rsid w:val="00B16CE5"/>
    <w:rsid w:val="00B170E3"/>
    <w:rsid w:val="00B178EF"/>
    <w:rsid w:val="00B17901"/>
    <w:rsid w:val="00B20CF1"/>
    <w:rsid w:val="00B22EA5"/>
    <w:rsid w:val="00B23157"/>
    <w:rsid w:val="00B23176"/>
    <w:rsid w:val="00B231F7"/>
    <w:rsid w:val="00B2351D"/>
    <w:rsid w:val="00B23CED"/>
    <w:rsid w:val="00B2412A"/>
    <w:rsid w:val="00B24281"/>
    <w:rsid w:val="00B24A33"/>
    <w:rsid w:val="00B24ED0"/>
    <w:rsid w:val="00B252B9"/>
    <w:rsid w:val="00B26928"/>
    <w:rsid w:val="00B26B12"/>
    <w:rsid w:val="00B26F22"/>
    <w:rsid w:val="00B27ECA"/>
    <w:rsid w:val="00B301D2"/>
    <w:rsid w:val="00B306A2"/>
    <w:rsid w:val="00B311AF"/>
    <w:rsid w:val="00B31703"/>
    <w:rsid w:val="00B32137"/>
    <w:rsid w:val="00B32187"/>
    <w:rsid w:val="00B32B9B"/>
    <w:rsid w:val="00B334D7"/>
    <w:rsid w:val="00B33776"/>
    <w:rsid w:val="00B341E6"/>
    <w:rsid w:val="00B3474D"/>
    <w:rsid w:val="00B351AA"/>
    <w:rsid w:val="00B35728"/>
    <w:rsid w:val="00B35D29"/>
    <w:rsid w:val="00B36DF6"/>
    <w:rsid w:val="00B36F16"/>
    <w:rsid w:val="00B379D7"/>
    <w:rsid w:val="00B37AE0"/>
    <w:rsid w:val="00B37B95"/>
    <w:rsid w:val="00B40062"/>
    <w:rsid w:val="00B401E7"/>
    <w:rsid w:val="00B40358"/>
    <w:rsid w:val="00B40D87"/>
    <w:rsid w:val="00B41522"/>
    <w:rsid w:val="00B416B7"/>
    <w:rsid w:val="00B43404"/>
    <w:rsid w:val="00B43DA2"/>
    <w:rsid w:val="00B43DBD"/>
    <w:rsid w:val="00B4443D"/>
    <w:rsid w:val="00B45233"/>
    <w:rsid w:val="00B4524A"/>
    <w:rsid w:val="00B452ED"/>
    <w:rsid w:val="00B45458"/>
    <w:rsid w:val="00B45ADD"/>
    <w:rsid w:val="00B45CB7"/>
    <w:rsid w:val="00B4602C"/>
    <w:rsid w:val="00B46556"/>
    <w:rsid w:val="00B4678A"/>
    <w:rsid w:val="00B46EFB"/>
    <w:rsid w:val="00B4784A"/>
    <w:rsid w:val="00B478C5"/>
    <w:rsid w:val="00B47D5A"/>
    <w:rsid w:val="00B51129"/>
    <w:rsid w:val="00B51A20"/>
    <w:rsid w:val="00B52172"/>
    <w:rsid w:val="00B52745"/>
    <w:rsid w:val="00B529DE"/>
    <w:rsid w:val="00B5325A"/>
    <w:rsid w:val="00B53388"/>
    <w:rsid w:val="00B5384F"/>
    <w:rsid w:val="00B53919"/>
    <w:rsid w:val="00B53C41"/>
    <w:rsid w:val="00B542A7"/>
    <w:rsid w:val="00B5464A"/>
    <w:rsid w:val="00B54840"/>
    <w:rsid w:val="00B54EF7"/>
    <w:rsid w:val="00B550E9"/>
    <w:rsid w:val="00B5535C"/>
    <w:rsid w:val="00B55458"/>
    <w:rsid w:val="00B5625D"/>
    <w:rsid w:val="00B564E6"/>
    <w:rsid w:val="00B56677"/>
    <w:rsid w:val="00B56ABD"/>
    <w:rsid w:val="00B57133"/>
    <w:rsid w:val="00B575A8"/>
    <w:rsid w:val="00B57AF1"/>
    <w:rsid w:val="00B6002A"/>
    <w:rsid w:val="00B60CFC"/>
    <w:rsid w:val="00B6122B"/>
    <w:rsid w:val="00B619A0"/>
    <w:rsid w:val="00B6202F"/>
    <w:rsid w:val="00B629BC"/>
    <w:rsid w:val="00B62ADC"/>
    <w:rsid w:val="00B62FCB"/>
    <w:rsid w:val="00B63F48"/>
    <w:rsid w:val="00B6469D"/>
    <w:rsid w:val="00B6593A"/>
    <w:rsid w:val="00B65A56"/>
    <w:rsid w:val="00B66E20"/>
    <w:rsid w:val="00B67F81"/>
    <w:rsid w:val="00B702DB"/>
    <w:rsid w:val="00B709EA"/>
    <w:rsid w:val="00B70A2D"/>
    <w:rsid w:val="00B717CE"/>
    <w:rsid w:val="00B72469"/>
    <w:rsid w:val="00B725B4"/>
    <w:rsid w:val="00B725EE"/>
    <w:rsid w:val="00B72D51"/>
    <w:rsid w:val="00B72DBC"/>
    <w:rsid w:val="00B72F44"/>
    <w:rsid w:val="00B7439B"/>
    <w:rsid w:val="00B74419"/>
    <w:rsid w:val="00B74E62"/>
    <w:rsid w:val="00B7516A"/>
    <w:rsid w:val="00B757E3"/>
    <w:rsid w:val="00B75938"/>
    <w:rsid w:val="00B75B70"/>
    <w:rsid w:val="00B76175"/>
    <w:rsid w:val="00B761EF"/>
    <w:rsid w:val="00B76542"/>
    <w:rsid w:val="00B80424"/>
    <w:rsid w:val="00B8114A"/>
    <w:rsid w:val="00B81570"/>
    <w:rsid w:val="00B8161C"/>
    <w:rsid w:val="00B81C91"/>
    <w:rsid w:val="00B82E55"/>
    <w:rsid w:val="00B83FDF"/>
    <w:rsid w:val="00B843F7"/>
    <w:rsid w:val="00B84D0F"/>
    <w:rsid w:val="00B8559A"/>
    <w:rsid w:val="00B85CC9"/>
    <w:rsid w:val="00B8702A"/>
    <w:rsid w:val="00B87124"/>
    <w:rsid w:val="00B873C7"/>
    <w:rsid w:val="00B87924"/>
    <w:rsid w:val="00B879BD"/>
    <w:rsid w:val="00B87CEF"/>
    <w:rsid w:val="00B87DFD"/>
    <w:rsid w:val="00B90DEF"/>
    <w:rsid w:val="00B90DFD"/>
    <w:rsid w:val="00B913CE"/>
    <w:rsid w:val="00B91F5F"/>
    <w:rsid w:val="00B92610"/>
    <w:rsid w:val="00B926D1"/>
    <w:rsid w:val="00B9297F"/>
    <w:rsid w:val="00B92E3D"/>
    <w:rsid w:val="00B92EBF"/>
    <w:rsid w:val="00B93B6E"/>
    <w:rsid w:val="00B95711"/>
    <w:rsid w:val="00B959D2"/>
    <w:rsid w:val="00B95CEC"/>
    <w:rsid w:val="00B95F05"/>
    <w:rsid w:val="00B960E9"/>
    <w:rsid w:val="00B96440"/>
    <w:rsid w:val="00B969ED"/>
    <w:rsid w:val="00B96A2D"/>
    <w:rsid w:val="00B96B16"/>
    <w:rsid w:val="00B97E94"/>
    <w:rsid w:val="00BA12CF"/>
    <w:rsid w:val="00BA1482"/>
    <w:rsid w:val="00BA2E0F"/>
    <w:rsid w:val="00BA44F7"/>
    <w:rsid w:val="00BA470D"/>
    <w:rsid w:val="00BA50BE"/>
    <w:rsid w:val="00BA5C65"/>
    <w:rsid w:val="00BA5C81"/>
    <w:rsid w:val="00BA62B0"/>
    <w:rsid w:val="00BA66D6"/>
    <w:rsid w:val="00BA6AE0"/>
    <w:rsid w:val="00BB0558"/>
    <w:rsid w:val="00BB1791"/>
    <w:rsid w:val="00BB1EC5"/>
    <w:rsid w:val="00BB1F31"/>
    <w:rsid w:val="00BB2195"/>
    <w:rsid w:val="00BB297D"/>
    <w:rsid w:val="00BB2D3B"/>
    <w:rsid w:val="00BB2EC3"/>
    <w:rsid w:val="00BB313A"/>
    <w:rsid w:val="00BB3D21"/>
    <w:rsid w:val="00BB3E2C"/>
    <w:rsid w:val="00BB4124"/>
    <w:rsid w:val="00BB4153"/>
    <w:rsid w:val="00BB41F5"/>
    <w:rsid w:val="00BB424A"/>
    <w:rsid w:val="00BB437D"/>
    <w:rsid w:val="00BB4422"/>
    <w:rsid w:val="00BB55B5"/>
    <w:rsid w:val="00BB5B61"/>
    <w:rsid w:val="00BB5C69"/>
    <w:rsid w:val="00BB5F96"/>
    <w:rsid w:val="00BB647C"/>
    <w:rsid w:val="00BB66FE"/>
    <w:rsid w:val="00BB70F8"/>
    <w:rsid w:val="00BB750C"/>
    <w:rsid w:val="00BB7878"/>
    <w:rsid w:val="00BB7FC8"/>
    <w:rsid w:val="00BC00C3"/>
    <w:rsid w:val="00BC0193"/>
    <w:rsid w:val="00BC0974"/>
    <w:rsid w:val="00BC0F75"/>
    <w:rsid w:val="00BC1D42"/>
    <w:rsid w:val="00BC1E90"/>
    <w:rsid w:val="00BC276A"/>
    <w:rsid w:val="00BC387D"/>
    <w:rsid w:val="00BC3B52"/>
    <w:rsid w:val="00BC41E1"/>
    <w:rsid w:val="00BC4E24"/>
    <w:rsid w:val="00BC5043"/>
    <w:rsid w:val="00BC542C"/>
    <w:rsid w:val="00BC6037"/>
    <w:rsid w:val="00BC6A02"/>
    <w:rsid w:val="00BC72BB"/>
    <w:rsid w:val="00BC7345"/>
    <w:rsid w:val="00BC78E2"/>
    <w:rsid w:val="00BC7F44"/>
    <w:rsid w:val="00BC7FB4"/>
    <w:rsid w:val="00BD0216"/>
    <w:rsid w:val="00BD04B0"/>
    <w:rsid w:val="00BD1B8F"/>
    <w:rsid w:val="00BD2B48"/>
    <w:rsid w:val="00BD3F5D"/>
    <w:rsid w:val="00BD4C2D"/>
    <w:rsid w:val="00BD532E"/>
    <w:rsid w:val="00BD5975"/>
    <w:rsid w:val="00BD5B8D"/>
    <w:rsid w:val="00BD61D7"/>
    <w:rsid w:val="00BD712D"/>
    <w:rsid w:val="00BD7C29"/>
    <w:rsid w:val="00BE0761"/>
    <w:rsid w:val="00BE125B"/>
    <w:rsid w:val="00BE1541"/>
    <w:rsid w:val="00BE1D44"/>
    <w:rsid w:val="00BE1FC2"/>
    <w:rsid w:val="00BE3B1A"/>
    <w:rsid w:val="00BE4AFC"/>
    <w:rsid w:val="00BE4B1C"/>
    <w:rsid w:val="00BE4F0E"/>
    <w:rsid w:val="00BE4F25"/>
    <w:rsid w:val="00BE5222"/>
    <w:rsid w:val="00BE5B24"/>
    <w:rsid w:val="00BE5C4E"/>
    <w:rsid w:val="00BE5C93"/>
    <w:rsid w:val="00BE5D72"/>
    <w:rsid w:val="00BE61F0"/>
    <w:rsid w:val="00BE6368"/>
    <w:rsid w:val="00BE726E"/>
    <w:rsid w:val="00BE74FF"/>
    <w:rsid w:val="00BE77E9"/>
    <w:rsid w:val="00BF00F0"/>
    <w:rsid w:val="00BF0400"/>
    <w:rsid w:val="00BF05CF"/>
    <w:rsid w:val="00BF26ED"/>
    <w:rsid w:val="00BF2DFF"/>
    <w:rsid w:val="00BF31D2"/>
    <w:rsid w:val="00BF36ED"/>
    <w:rsid w:val="00BF3820"/>
    <w:rsid w:val="00BF3D5B"/>
    <w:rsid w:val="00BF4071"/>
    <w:rsid w:val="00BF41C3"/>
    <w:rsid w:val="00BF46D7"/>
    <w:rsid w:val="00BF4907"/>
    <w:rsid w:val="00BF4B9E"/>
    <w:rsid w:val="00BF508A"/>
    <w:rsid w:val="00BF5510"/>
    <w:rsid w:val="00BF5B6A"/>
    <w:rsid w:val="00BF736D"/>
    <w:rsid w:val="00C003BA"/>
    <w:rsid w:val="00C00796"/>
    <w:rsid w:val="00C00C14"/>
    <w:rsid w:val="00C01647"/>
    <w:rsid w:val="00C02088"/>
    <w:rsid w:val="00C023A1"/>
    <w:rsid w:val="00C02D2B"/>
    <w:rsid w:val="00C03034"/>
    <w:rsid w:val="00C0324C"/>
    <w:rsid w:val="00C03425"/>
    <w:rsid w:val="00C036E6"/>
    <w:rsid w:val="00C036FB"/>
    <w:rsid w:val="00C03976"/>
    <w:rsid w:val="00C042E6"/>
    <w:rsid w:val="00C050A0"/>
    <w:rsid w:val="00C05D37"/>
    <w:rsid w:val="00C05E09"/>
    <w:rsid w:val="00C0652A"/>
    <w:rsid w:val="00C0687D"/>
    <w:rsid w:val="00C06B87"/>
    <w:rsid w:val="00C07FEE"/>
    <w:rsid w:val="00C103AB"/>
    <w:rsid w:val="00C105F0"/>
    <w:rsid w:val="00C10692"/>
    <w:rsid w:val="00C10EEC"/>
    <w:rsid w:val="00C1125C"/>
    <w:rsid w:val="00C11C82"/>
    <w:rsid w:val="00C12106"/>
    <w:rsid w:val="00C12909"/>
    <w:rsid w:val="00C129C3"/>
    <w:rsid w:val="00C14137"/>
    <w:rsid w:val="00C14163"/>
    <w:rsid w:val="00C1460D"/>
    <w:rsid w:val="00C14814"/>
    <w:rsid w:val="00C14AD2"/>
    <w:rsid w:val="00C1529A"/>
    <w:rsid w:val="00C15408"/>
    <w:rsid w:val="00C1546C"/>
    <w:rsid w:val="00C155F9"/>
    <w:rsid w:val="00C15B91"/>
    <w:rsid w:val="00C16737"/>
    <w:rsid w:val="00C16DDE"/>
    <w:rsid w:val="00C20025"/>
    <w:rsid w:val="00C20073"/>
    <w:rsid w:val="00C202AC"/>
    <w:rsid w:val="00C2081A"/>
    <w:rsid w:val="00C20F13"/>
    <w:rsid w:val="00C2152A"/>
    <w:rsid w:val="00C21683"/>
    <w:rsid w:val="00C2176E"/>
    <w:rsid w:val="00C220BE"/>
    <w:rsid w:val="00C230A6"/>
    <w:rsid w:val="00C23906"/>
    <w:rsid w:val="00C23BA5"/>
    <w:rsid w:val="00C23E27"/>
    <w:rsid w:val="00C249BB"/>
    <w:rsid w:val="00C24AA5"/>
    <w:rsid w:val="00C26525"/>
    <w:rsid w:val="00C269C8"/>
    <w:rsid w:val="00C26CFB"/>
    <w:rsid w:val="00C26FA1"/>
    <w:rsid w:val="00C2768F"/>
    <w:rsid w:val="00C27A9A"/>
    <w:rsid w:val="00C27B03"/>
    <w:rsid w:val="00C27DFC"/>
    <w:rsid w:val="00C27E4F"/>
    <w:rsid w:val="00C301B3"/>
    <w:rsid w:val="00C308B9"/>
    <w:rsid w:val="00C311BF"/>
    <w:rsid w:val="00C316E2"/>
    <w:rsid w:val="00C332F6"/>
    <w:rsid w:val="00C337A7"/>
    <w:rsid w:val="00C33A02"/>
    <w:rsid w:val="00C33F0A"/>
    <w:rsid w:val="00C3510F"/>
    <w:rsid w:val="00C357CC"/>
    <w:rsid w:val="00C35965"/>
    <w:rsid w:val="00C35B21"/>
    <w:rsid w:val="00C35E9B"/>
    <w:rsid w:val="00C3609F"/>
    <w:rsid w:val="00C36E8A"/>
    <w:rsid w:val="00C37873"/>
    <w:rsid w:val="00C40004"/>
    <w:rsid w:val="00C40251"/>
    <w:rsid w:val="00C407BD"/>
    <w:rsid w:val="00C41093"/>
    <w:rsid w:val="00C416D4"/>
    <w:rsid w:val="00C425C3"/>
    <w:rsid w:val="00C42DA0"/>
    <w:rsid w:val="00C42E73"/>
    <w:rsid w:val="00C4392B"/>
    <w:rsid w:val="00C44078"/>
    <w:rsid w:val="00C4466A"/>
    <w:rsid w:val="00C4469E"/>
    <w:rsid w:val="00C44A4D"/>
    <w:rsid w:val="00C44BCB"/>
    <w:rsid w:val="00C44C80"/>
    <w:rsid w:val="00C44E53"/>
    <w:rsid w:val="00C450BD"/>
    <w:rsid w:val="00C456C3"/>
    <w:rsid w:val="00C45875"/>
    <w:rsid w:val="00C45F88"/>
    <w:rsid w:val="00C46A32"/>
    <w:rsid w:val="00C477AB"/>
    <w:rsid w:val="00C479BF"/>
    <w:rsid w:val="00C5022C"/>
    <w:rsid w:val="00C50366"/>
    <w:rsid w:val="00C504B2"/>
    <w:rsid w:val="00C506A4"/>
    <w:rsid w:val="00C513C0"/>
    <w:rsid w:val="00C51E0C"/>
    <w:rsid w:val="00C52834"/>
    <w:rsid w:val="00C5303B"/>
    <w:rsid w:val="00C53618"/>
    <w:rsid w:val="00C53805"/>
    <w:rsid w:val="00C54DD0"/>
    <w:rsid w:val="00C55498"/>
    <w:rsid w:val="00C55614"/>
    <w:rsid w:val="00C5605B"/>
    <w:rsid w:val="00C56114"/>
    <w:rsid w:val="00C57848"/>
    <w:rsid w:val="00C57E1E"/>
    <w:rsid w:val="00C604A2"/>
    <w:rsid w:val="00C60C94"/>
    <w:rsid w:val="00C60CCD"/>
    <w:rsid w:val="00C61890"/>
    <w:rsid w:val="00C61CE8"/>
    <w:rsid w:val="00C61F40"/>
    <w:rsid w:val="00C62D85"/>
    <w:rsid w:val="00C637BB"/>
    <w:rsid w:val="00C639C0"/>
    <w:rsid w:val="00C639C5"/>
    <w:rsid w:val="00C6432D"/>
    <w:rsid w:val="00C6635C"/>
    <w:rsid w:val="00C66E3A"/>
    <w:rsid w:val="00C67F6A"/>
    <w:rsid w:val="00C7028D"/>
    <w:rsid w:val="00C70580"/>
    <w:rsid w:val="00C7070C"/>
    <w:rsid w:val="00C70780"/>
    <w:rsid w:val="00C70AE7"/>
    <w:rsid w:val="00C71A24"/>
    <w:rsid w:val="00C72627"/>
    <w:rsid w:val="00C73B4A"/>
    <w:rsid w:val="00C73DDB"/>
    <w:rsid w:val="00C74366"/>
    <w:rsid w:val="00C74E79"/>
    <w:rsid w:val="00C76F67"/>
    <w:rsid w:val="00C772BC"/>
    <w:rsid w:val="00C8014A"/>
    <w:rsid w:val="00C80703"/>
    <w:rsid w:val="00C809A6"/>
    <w:rsid w:val="00C8179D"/>
    <w:rsid w:val="00C8235A"/>
    <w:rsid w:val="00C83520"/>
    <w:rsid w:val="00C835A9"/>
    <w:rsid w:val="00C83A24"/>
    <w:rsid w:val="00C83A80"/>
    <w:rsid w:val="00C849E3"/>
    <w:rsid w:val="00C849FE"/>
    <w:rsid w:val="00C851DE"/>
    <w:rsid w:val="00C85B8A"/>
    <w:rsid w:val="00C85F8A"/>
    <w:rsid w:val="00C8611C"/>
    <w:rsid w:val="00C8779F"/>
    <w:rsid w:val="00C87A3D"/>
    <w:rsid w:val="00C9012E"/>
    <w:rsid w:val="00C9150B"/>
    <w:rsid w:val="00C931D8"/>
    <w:rsid w:val="00C93381"/>
    <w:rsid w:val="00C934DC"/>
    <w:rsid w:val="00C93D51"/>
    <w:rsid w:val="00C947DC"/>
    <w:rsid w:val="00C94966"/>
    <w:rsid w:val="00C97831"/>
    <w:rsid w:val="00C97EB5"/>
    <w:rsid w:val="00CA03A5"/>
    <w:rsid w:val="00CA0774"/>
    <w:rsid w:val="00CA0B85"/>
    <w:rsid w:val="00CA0ED0"/>
    <w:rsid w:val="00CA1044"/>
    <w:rsid w:val="00CA1EF0"/>
    <w:rsid w:val="00CA2394"/>
    <w:rsid w:val="00CA3001"/>
    <w:rsid w:val="00CA35F3"/>
    <w:rsid w:val="00CA37A9"/>
    <w:rsid w:val="00CA3884"/>
    <w:rsid w:val="00CA420C"/>
    <w:rsid w:val="00CA4597"/>
    <w:rsid w:val="00CA483D"/>
    <w:rsid w:val="00CA5046"/>
    <w:rsid w:val="00CA53E5"/>
    <w:rsid w:val="00CA56D5"/>
    <w:rsid w:val="00CA79E7"/>
    <w:rsid w:val="00CA7D99"/>
    <w:rsid w:val="00CB00EC"/>
    <w:rsid w:val="00CB0725"/>
    <w:rsid w:val="00CB0CDB"/>
    <w:rsid w:val="00CB17C7"/>
    <w:rsid w:val="00CB29D0"/>
    <w:rsid w:val="00CB33C2"/>
    <w:rsid w:val="00CB350C"/>
    <w:rsid w:val="00CB4113"/>
    <w:rsid w:val="00CB489E"/>
    <w:rsid w:val="00CB4D95"/>
    <w:rsid w:val="00CB513A"/>
    <w:rsid w:val="00CB5308"/>
    <w:rsid w:val="00CB535D"/>
    <w:rsid w:val="00CB66FC"/>
    <w:rsid w:val="00CB6739"/>
    <w:rsid w:val="00CB68F4"/>
    <w:rsid w:val="00CB6B4C"/>
    <w:rsid w:val="00CB7535"/>
    <w:rsid w:val="00CB75F0"/>
    <w:rsid w:val="00CB771D"/>
    <w:rsid w:val="00CB7E94"/>
    <w:rsid w:val="00CC18C1"/>
    <w:rsid w:val="00CC291D"/>
    <w:rsid w:val="00CC2DC4"/>
    <w:rsid w:val="00CC3DB9"/>
    <w:rsid w:val="00CC4AF4"/>
    <w:rsid w:val="00CC4DA1"/>
    <w:rsid w:val="00CC4DB9"/>
    <w:rsid w:val="00CC512A"/>
    <w:rsid w:val="00CC5ECB"/>
    <w:rsid w:val="00CC60A4"/>
    <w:rsid w:val="00CC60B4"/>
    <w:rsid w:val="00CC64EF"/>
    <w:rsid w:val="00CC6E26"/>
    <w:rsid w:val="00CC7F14"/>
    <w:rsid w:val="00CC7F22"/>
    <w:rsid w:val="00CD05E4"/>
    <w:rsid w:val="00CD097E"/>
    <w:rsid w:val="00CD0CBF"/>
    <w:rsid w:val="00CD279F"/>
    <w:rsid w:val="00CD2813"/>
    <w:rsid w:val="00CD2887"/>
    <w:rsid w:val="00CD334E"/>
    <w:rsid w:val="00CD3806"/>
    <w:rsid w:val="00CD426B"/>
    <w:rsid w:val="00CD52A1"/>
    <w:rsid w:val="00CD659E"/>
    <w:rsid w:val="00CD661A"/>
    <w:rsid w:val="00CD6642"/>
    <w:rsid w:val="00CD729A"/>
    <w:rsid w:val="00CD7A38"/>
    <w:rsid w:val="00CD7B23"/>
    <w:rsid w:val="00CD7B59"/>
    <w:rsid w:val="00CE053B"/>
    <w:rsid w:val="00CE1990"/>
    <w:rsid w:val="00CE1BD5"/>
    <w:rsid w:val="00CE2074"/>
    <w:rsid w:val="00CE25FB"/>
    <w:rsid w:val="00CE2F47"/>
    <w:rsid w:val="00CE42BE"/>
    <w:rsid w:val="00CE4529"/>
    <w:rsid w:val="00CE4A12"/>
    <w:rsid w:val="00CE4A90"/>
    <w:rsid w:val="00CE4EDA"/>
    <w:rsid w:val="00CE5004"/>
    <w:rsid w:val="00CE528C"/>
    <w:rsid w:val="00CE53DD"/>
    <w:rsid w:val="00CE5940"/>
    <w:rsid w:val="00CE5A89"/>
    <w:rsid w:val="00CE5AA1"/>
    <w:rsid w:val="00CE5AB2"/>
    <w:rsid w:val="00CE5DB9"/>
    <w:rsid w:val="00CE6024"/>
    <w:rsid w:val="00CE616A"/>
    <w:rsid w:val="00CE6970"/>
    <w:rsid w:val="00CE6C73"/>
    <w:rsid w:val="00CE7711"/>
    <w:rsid w:val="00CE7849"/>
    <w:rsid w:val="00CE7D45"/>
    <w:rsid w:val="00CE7D84"/>
    <w:rsid w:val="00CE7F3E"/>
    <w:rsid w:val="00CF07C9"/>
    <w:rsid w:val="00CF0FFC"/>
    <w:rsid w:val="00CF1CAC"/>
    <w:rsid w:val="00CF1FC8"/>
    <w:rsid w:val="00CF24DA"/>
    <w:rsid w:val="00CF2AC3"/>
    <w:rsid w:val="00CF2AC8"/>
    <w:rsid w:val="00CF302B"/>
    <w:rsid w:val="00CF3438"/>
    <w:rsid w:val="00CF386F"/>
    <w:rsid w:val="00CF3DDC"/>
    <w:rsid w:val="00CF40EE"/>
    <w:rsid w:val="00CF423E"/>
    <w:rsid w:val="00CF46D1"/>
    <w:rsid w:val="00CF47E1"/>
    <w:rsid w:val="00CF5535"/>
    <w:rsid w:val="00CF5FA5"/>
    <w:rsid w:val="00CF61DF"/>
    <w:rsid w:val="00CF7097"/>
    <w:rsid w:val="00CF72CF"/>
    <w:rsid w:val="00CF7C8F"/>
    <w:rsid w:val="00D00FDB"/>
    <w:rsid w:val="00D0242D"/>
    <w:rsid w:val="00D0264A"/>
    <w:rsid w:val="00D055B0"/>
    <w:rsid w:val="00D055BA"/>
    <w:rsid w:val="00D05B4B"/>
    <w:rsid w:val="00D0611B"/>
    <w:rsid w:val="00D06200"/>
    <w:rsid w:val="00D070F3"/>
    <w:rsid w:val="00D072B1"/>
    <w:rsid w:val="00D0740F"/>
    <w:rsid w:val="00D1038B"/>
    <w:rsid w:val="00D10BF2"/>
    <w:rsid w:val="00D11F66"/>
    <w:rsid w:val="00D12170"/>
    <w:rsid w:val="00D122CD"/>
    <w:rsid w:val="00D125EF"/>
    <w:rsid w:val="00D129BB"/>
    <w:rsid w:val="00D131C7"/>
    <w:rsid w:val="00D143DA"/>
    <w:rsid w:val="00D14442"/>
    <w:rsid w:val="00D14FD5"/>
    <w:rsid w:val="00D15801"/>
    <w:rsid w:val="00D15A56"/>
    <w:rsid w:val="00D16516"/>
    <w:rsid w:val="00D1665F"/>
    <w:rsid w:val="00D16756"/>
    <w:rsid w:val="00D168E7"/>
    <w:rsid w:val="00D17CE9"/>
    <w:rsid w:val="00D2060A"/>
    <w:rsid w:val="00D215CA"/>
    <w:rsid w:val="00D21910"/>
    <w:rsid w:val="00D2256A"/>
    <w:rsid w:val="00D2298F"/>
    <w:rsid w:val="00D22B0F"/>
    <w:rsid w:val="00D234A8"/>
    <w:rsid w:val="00D24609"/>
    <w:rsid w:val="00D24D2D"/>
    <w:rsid w:val="00D2521E"/>
    <w:rsid w:val="00D25448"/>
    <w:rsid w:val="00D256D7"/>
    <w:rsid w:val="00D25E85"/>
    <w:rsid w:val="00D2621A"/>
    <w:rsid w:val="00D27229"/>
    <w:rsid w:val="00D3028A"/>
    <w:rsid w:val="00D3028C"/>
    <w:rsid w:val="00D32717"/>
    <w:rsid w:val="00D32ADF"/>
    <w:rsid w:val="00D33960"/>
    <w:rsid w:val="00D33F21"/>
    <w:rsid w:val="00D34DAE"/>
    <w:rsid w:val="00D3632D"/>
    <w:rsid w:val="00D36600"/>
    <w:rsid w:val="00D36ACE"/>
    <w:rsid w:val="00D36C73"/>
    <w:rsid w:val="00D36D1A"/>
    <w:rsid w:val="00D36F03"/>
    <w:rsid w:val="00D37145"/>
    <w:rsid w:val="00D3718F"/>
    <w:rsid w:val="00D377C4"/>
    <w:rsid w:val="00D405B8"/>
    <w:rsid w:val="00D4091B"/>
    <w:rsid w:val="00D40A8B"/>
    <w:rsid w:val="00D40B1E"/>
    <w:rsid w:val="00D413C1"/>
    <w:rsid w:val="00D41461"/>
    <w:rsid w:val="00D41708"/>
    <w:rsid w:val="00D41922"/>
    <w:rsid w:val="00D420DD"/>
    <w:rsid w:val="00D42BF4"/>
    <w:rsid w:val="00D43353"/>
    <w:rsid w:val="00D44755"/>
    <w:rsid w:val="00D45B68"/>
    <w:rsid w:val="00D45BE2"/>
    <w:rsid w:val="00D460ED"/>
    <w:rsid w:val="00D4659A"/>
    <w:rsid w:val="00D46D9D"/>
    <w:rsid w:val="00D473EB"/>
    <w:rsid w:val="00D47491"/>
    <w:rsid w:val="00D47D35"/>
    <w:rsid w:val="00D47D3C"/>
    <w:rsid w:val="00D47DE7"/>
    <w:rsid w:val="00D50A23"/>
    <w:rsid w:val="00D50FC7"/>
    <w:rsid w:val="00D510A7"/>
    <w:rsid w:val="00D531D6"/>
    <w:rsid w:val="00D535BA"/>
    <w:rsid w:val="00D53E18"/>
    <w:rsid w:val="00D545C2"/>
    <w:rsid w:val="00D553B1"/>
    <w:rsid w:val="00D554A0"/>
    <w:rsid w:val="00D565EA"/>
    <w:rsid w:val="00D568FE"/>
    <w:rsid w:val="00D57920"/>
    <w:rsid w:val="00D600BB"/>
    <w:rsid w:val="00D60239"/>
    <w:rsid w:val="00D60564"/>
    <w:rsid w:val="00D606B9"/>
    <w:rsid w:val="00D60D38"/>
    <w:rsid w:val="00D617B9"/>
    <w:rsid w:val="00D61B9E"/>
    <w:rsid w:val="00D61CE8"/>
    <w:rsid w:val="00D61D35"/>
    <w:rsid w:val="00D61D4C"/>
    <w:rsid w:val="00D63F1F"/>
    <w:rsid w:val="00D642DF"/>
    <w:rsid w:val="00D64AC9"/>
    <w:rsid w:val="00D65114"/>
    <w:rsid w:val="00D65326"/>
    <w:rsid w:val="00D6588F"/>
    <w:rsid w:val="00D65E41"/>
    <w:rsid w:val="00D65FBE"/>
    <w:rsid w:val="00D66B6B"/>
    <w:rsid w:val="00D66CD0"/>
    <w:rsid w:val="00D66F3E"/>
    <w:rsid w:val="00D673BA"/>
    <w:rsid w:val="00D6767A"/>
    <w:rsid w:val="00D70694"/>
    <w:rsid w:val="00D70E5D"/>
    <w:rsid w:val="00D7122B"/>
    <w:rsid w:val="00D71347"/>
    <w:rsid w:val="00D7159A"/>
    <w:rsid w:val="00D71B81"/>
    <w:rsid w:val="00D72024"/>
    <w:rsid w:val="00D72924"/>
    <w:rsid w:val="00D73C8C"/>
    <w:rsid w:val="00D74136"/>
    <w:rsid w:val="00D74183"/>
    <w:rsid w:val="00D74759"/>
    <w:rsid w:val="00D74828"/>
    <w:rsid w:val="00D74F02"/>
    <w:rsid w:val="00D7536A"/>
    <w:rsid w:val="00D75459"/>
    <w:rsid w:val="00D7643F"/>
    <w:rsid w:val="00D76C88"/>
    <w:rsid w:val="00D76D79"/>
    <w:rsid w:val="00D76E66"/>
    <w:rsid w:val="00D779C6"/>
    <w:rsid w:val="00D8073B"/>
    <w:rsid w:val="00D809F1"/>
    <w:rsid w:val="00D80FB0"/>
    <w:rsid w:val="00D8165C"/>
    <w:rsid w:val="00D81F14"/>
    <w:rsid w:val="00D82806"/>
    <w:rsid w:val="00D828E2"/>
    <w:rsid w:val="00D82B9C"/>
    <w:rsid w:val="00D8329C"/>
    <w:rsid w:val="00D83CD8"/>
    <w:rsid w:val="00D84802"/>
    <w:rsid w:val="00D85BCA"/>
    <w:rsid w:val="00D85CEE"/>
    <w:rsid w:val="00D86575"/>
    <w:rsid w:val="00D8777D"/>
    <w:rsid w:val="00D87F74"/>
    <w:rsid w:val="00D901EF"/>
    <w:rsid w:val="00D90BC4"/>
    <w:rsid w:val="00D90C00"/>
    <w:rsid w:val="00D90D36"/>
    <w:rsid w:val="00D90E70"/>
    <w:rsid w:val="00D91ED2"/>
    <w:rsid w:val="00D92348"/>
    <w:rsid w:val="00D923B4"/>
    <w:rsid w:val="00D92956"/>
    <w:rsid w:val="00D92C5C"/>
    <w:rsid w:val="00D93929"/>
    <w:rsid w:val="00D93E37"/>
    <w:rsid w:val="00D94452"/>
    <w:rsid w:val="00D949DA"/>
    <w:rsid w:val="00D95275"/>
    <w:rsid w:val="00D955FD"/>
    <w:rsid w:val="00D95A16"/>
    <w:rsid w:val="00D95B53"/>
    <w:rsid w:val="00D95C69"/>
    <w:rsid w:val="00D97D6F"/>
    <w:rsid w:val="00DA032C"/>
    <w:rsid w:val="00DA238F"/>
    <w:rsid w:val="00DA2D2D"/>
    <w:rsid w:val="00DA3C90"/>
    <w:rsid w:val="00DA4A76"/>
    <w:rsid w:val="00DA4AA8"/>
    <w:rsid w:val="00DA4E2B"/>
    <w:rsid w:val="00DA5A38"/>
    <w:rsid w:val="00DA5E93"/>
    <w:rsid w:val="00DA62E2"/>
    <w:rsid w:val="00DA6BC3"/>
    <w:rsid w:val="00DA6CF1"/>
    <w:rsid w:val="00DA74CA"/>
    <w:rsid w:val="00DA781F"/>
    <w:rsid w:val="00DA7A25"/>
    <w:rsid w:val="00DA7CD3"/>
    <w:rsid w:val="00DB020C"/>
    <w:rsid w:val="00DB0340"/>
    <w:rsid w:val="00DB0A2B"/>
    <w:rsid w:val="00DB12D8"/>
    <w:rsid w:val="00DB1ACD"/>
    <w:rsid w:val="00DB1FDD"/>
    <w:rsid w:val="00DB2127"/>
    <w:rsid w:val="00DB2F85"/>
    <w:rsid w:val="00DB34C3"/>
    <w:rsid w:val="00DB35B4"/>
    <w:rsid w:val="00DB43AE"/>
    <w:rsid w:val="00DB52A3"/>
    <w:rsid w:val="00DB5749"/>
    <w:rsid w:val="00DB578B"/>
    <w:rsid w:val="00DB5F01"/>
    <w:rsid w:val="00DB620F"/>
    <w:rsid w:val="00DB6CB3"/>
    <w:rsid w:val="00DB6DC9"/>
    <w:rsid w:val="00DB7031"/>
    <w:rsid w:val="00DB7719"/>
    <w:rsid w:val="00DB7891"/>
    <w:rsid w:val="00DC0B36"/>
    <w:rsid w:val="00DC104D"/>
    <w:rsid w:val="00DC181A"/>
    <w:rsid w:val="00DC1AD3"/>
    <w:rsid w:val="00DC2E5B"/>
    <w:rsid w:val="00DC327B"/>
    <w:rsid w:val="00DC3B32"/>
    <w:rsid w:val="00DC3BB7"/>
    <w:rsid w:val="00DC4234"/>
    <w:rsid w:val="00DC442A"/>
    <w:rsid w:val="00DC4602"/>
    <w:rsid w:val="00DC5238"/>
    <w:rsid w:val="00DC5B4B"/>
    <w:rsid w:val="00DC6EE1"/>
    <w:rsid w:val="00DC754F"/>
    <w:rsid w:val="00DC76C5"/>
    <w:rsid w:val="00DC7E10"/>
    <w:rsid w:val="00DD07E3"/>
    <w:rsid w:val="00DD0F28"/>
    <w:rsid w:val="00DD0F95"/>
    <w:rsid w:val="00DD109A"/>
    <w:rsid w:val="00DD1EAD"/>
    <w:rsid w:val="00DD215D"/>
    <w:rsid w:val="00DD2285"/>
    <w:rsid w:val="00DD2387"/>
    <w:rsid w:val="00DD25E5"/>
    <w:rsid w:val="00DD26AC"/>
    <w:rsid w:val="00DD26D4"/>
    <w:rsid w:val="00DD2C44"/>
    <w:rsid w:val="00DD35B0"/>
    <w:rsid w:val="00DD3FAA"/>
    <w:rsid w:val="00DD4115"/>
    <w:rsid w:val="00DD4BD1"/>
    <w:rsid w:val="00DD568E"/>
    <w:rsid w:val="00DD57BF"/>
    <w:rsid w:val="00DD6430"/>
    <w:rsid w:val="00DD66C0"/>
    <w:rsid w:val="00DD7548"/>
    <w:rsid w:val="00DD79A8"/>
    <w:rsid w:val="00DE0819"/>
    <w:rsid w:val="00DE088C"/>
    <w:rsid w:val="00DE0A39"/>
    <w:rsid w:val="00DE0C56"/>
    <w:rsid w:val="00DE1669"/>
    <w:rsid w:val="00DE23F3"/>
    <w:rsid w:val="00DE2494"/>
    <w:rsid w:val="00DE29B0"/>
    <w:rsid w:val="00DE29B8"/>
    <w:rsid w:val="00DE3667"/>
    <w:rsid w:val="00DE4063"/>
    <w:rsid w:val="00DE53BD"/>
    <w:rsid w:val="00DE6B32"/>
    <w:rsid w:val="00DF0C23"/>
    <w:rsid w:val="00DF120D"/>
    <w:rsid w:val="00DF19A3"/>
    <w:rsid w:val="00DF1B5F"/>
    <w:rsid w:val="00DF1BF1"/>
    <w:rsid w:val="00DF2CA6"/>
    <w:rsid w:val="00DF2EED"/>
    <w:rsid w:val="00DF36B5"/>
    <w:rsid w:val="00DF4545"/>
    <w:rsid w:val="00DF4BDE"/>
    <w:rsid w:val="00DF50A5"/>
    <w:rsid w:val="00DF5D3A"/>
    <w:rsid w:val="00DF5DFF"/>
    <w:rsid w:val="00DF605C"/>
    <w:rsid w:val="00DF651C"/>
    <w:rsid w:val="00DF6A5D"/>
    <w:rsid w:val="00DF7347"/>
    <w:rsid w:val="00DF7E01"/>
    <w:rsid w:val="00E002EE"/>
    <w:rsid w:val="00E01043"/>
    <w:rsid w:val="00E01D8A"/>
    <w:rsid w:val="00E01E00"/>
    <w:rsid w:val="00E0307E"/>
    <w:rsid w:val="00E0379E"/>
    <w:rsid w:val="00E04B84"/>
    <w:rsid w:val="00E04D85"/>
    <w:rsid w:val="00E04EEB"/>
    <w:rsid w:val="00E05200"/>
    <w:rsid w:val="00E05547"/>
    <w:rsid w:val="00E0602E"/>
    <w:rsid w:val="00E062AC"/>
    <w:rsid w:val="00E06C12"/>
    <w:rsid w:val="00E07553"/>
    <w:rsid w:val="00E1021C"/>
    <w:rsid w:val="00E10737"/>
    <w:rsid w:val="00E10AF7"/>
    <w:rsid w:val="00E11038"/>
    <w:rsid w:val="00E117F3"/>
    <w:rsid w:val="00E12036"/>
    <w:rsid w:val="00E12564"/>
    <w:rsid w:val="00E1283C"/>
    <w:rsid w:val="00E12FA3"/>
    <w:rsid w:val="00E13582"/>
    <w:rsid w:val="00E1362C"/>
    <w:rsid w:val="00E13F72"/>
    <w:rsid w:val="00E15306"/>
    <w:rsid w:val="00E15E7B"/>
    <w:rsid w:val="00E164BF"/>
    <w:rsid w:val="00E17939"/>
    <w:rsid w:val="00E20422"/>
    <w:rsid w:val="00E20E64"/>
    <w:rsid w:val="00E21EE2"/>
    <w:rsid w:val="00E22928"/>
    <w:rsid w:val="00E22A19"/>
    <w:rsid w:val="00E23168"/>
    <w:rsid w:val="00E2424F"/>
    <w:rsid w:val="00E24F78"/>
    <w:rsid w:val="00E262A4"/>
    <w:rsid w:val="00E26596"/>
    <w:rsid w:val="00E265CA"/>
    <w:rsid w:val="00E267AD"/>
    <w:rsid w:val="00E26AE3"/>
    <w:rsid w:val="00E273E6"/>
    <w:rsid w:val="00E27E2E"/>
    <w:rsid w:val="00E30048"/>
    <w:rsid w:val="00E304A0"/>
    <w:rsid w:val="00E31B6A"/>
    <w:rsid w:val="00E32A09"/>
    <w:rsid w:val="00E32ED3"/>
    <w:rsid w:val="00E350BF"/>
    <w:rsid w:val="00E353B7"/>
    <w:rsid w:val="00E3591B"/>
    <w:rsid w:val="00E35D4C"/>
    <w:rsid w:val="00E36258"/>
    <w:rsid w:val="00E362D8"/>
    <w:rsid w:val="00E378E8"/>
    <w:rsid w:val="00E445A2"/>
    <w:rsid w:val="00E45067"/>
    <w:rsid w:val="00E45887"/>
    <w:rsid w:val="00E45D1D"/>
    <w:rsid w:val="00E46890"/>
    <w:rsid w:val="00E46F6C"/>
    <w:rsid w:val="00E47D13"/>
    <w:rsid w:val="00E500E7"/>
    <w:rsid w:val="00E50622"/>
    <w:rsid w:val="00E5068E"/>
    <w:rsid w:val="00E51797"/>
    <w:rsid w:val="00E51C7D"/>
    <w:rsid w:val="00E52B2C"/>
    <w:rsid w:val="00E52B99"/>
    <w:rsid w:val="00E52FB9"/>
    <w:rsid w:val="00E52FFC"/>
    <w:rsid w:val="00E530D3"/>
    <w:rsid w:val="00E54F40"/>
    <w:rsid w:val="00E55589"/>
    <w:rsid w:val="00E5679B"/>
    <w:rsid w:val="00E568D0"/>
    <w:rsid w:val="00E56D60"/>
    <w:rsid w:val="00E57312"/>
    <w:rsid w:val="00E577B0"/>
    <w:rsid w:val="00E6087D"/>
    <w:rsid w:val="00E60D42"/>
    <w:rsid w:val="00E60EC3"/>
    <w:rsid w:val="00E60FD1"/>
    <w:rsid w:val="00E61383"/>
    <w:rsid w:val="00E6186B"/>
    <w:rsid w:val="00E62491"/>
    <w:rsid w:val="00E625E1"/>
    <w:rsid w:val="00E6305F"/>
    <w:rsid w:val="00E63454"/>
    <w:rsid w:val="00E63BA3"/>
    <w:rsid w:val="00E64BC1"/>
    <w:rsid w:val="00E64C6C"/>
    <w:rsid w:val="00E65525"/>
    <w:rsid w:val="00E668D4"/>
    <w:rsid w:val="00E672F0"/>
    <w:rsid w:val="00E7037D"/>
    <w:rsid w:val="00E704EA"/>
    <w:rsid w:val="00E70E45"/>
    <w:rsid w:val="00E711C5"/>
    <w:rsid w:val="00E71A36"/>
    <w:rsid w:val="00E72C67"/>
    <w:rsid w:val="00E72F45"/>
    <w:rsid w:val="00E74107"/>
    <w:rsid w:val="00E7420B"/>
    <w:rsid w:val="00E748A7"/>
    <w:rsid w:val="00E7493D"/>
    <w:rsid w:val="00E751CF"/>
    <w:rsid w:val="00E7588F"/>
    <w:rsid w:val="00E75C12"/>
    <w:rsid w:val="00E76449"/>
    <w:rsid w:val="00E7661E"/>
    <w:rsid w:val="00E76947"/>
    <w:rsid w:val="00E77574"/>
    <w:rsid w:val="00E77793"/>
    <w:rsid w:val="00E777B2"/>
    <w:rsid w:val="00E77D4F"/>
    <w:rsid w:val="00E80B07"/>
    <w:rsid w:val="00E80E4B"/>
    <w:rsid w:val="00E80F32"/>
    <w:rsid w:val="00E82CD0"/>
    <w:rsid w:val="00E83DE5"/>
    <w:rsid w:val="00E83E94"/>
    <w:rsid w:val="00E8465B"/>
    <w:rsid w:val="00E84F8B"/>
    <w:rsid w:val="00E8599E"/>
    <w:rsid w:val="00E860E8"/>
    <w:rsid w:val="00E87080"/>
    <w:rsid w:val="00E8713B"/>
    <w:rsid w:val="00E878C4"/>
    <w:rsid w:val="00E87DD0"/>
    <w:rsid w:val="00E90193"/>
    <w:rsid w:val="00E902CB"/>
    <w:rsid w:val="00E912F9"/>
    <w:rsid w:val="00E91DE6"/>
    <w:rsid w:val="00E9229E"/>
    <w:rsid w:val="00E92554"/>
    <w:rsid w:val="00E9261D"/>
    <w:rsid w:val="00E92862"/>
    <w:rsid w:val="00E93044"/>
    <w:rsid w:val="00E93F2C"/>
    <w:rsid w:val="00E9415D"/>
    <w:rsid w:val="00E94EF1"/>
    <w:rsid w:val="00E94F80"/>
    <w:rsid w:val="00E954A5"/>
    <w:rsid w:val="00E95642"/>
    <w:rsid w:val="00E95A47"/>
    <w:rsid w:val="00E96094"/>
    <w:rsid w:val="00E9625C"/>
    <w:rsid w:val="00E96A20"/>
    <w:rsid w:val="00E96A44"/>
    <w:rsid w:val="00E97364"/>
    <w:rsid w:val="00E97B2E"/>
    <w:rsid w:val="00EA077C"/>
    <w:rsid w:val="00EA078F"/>
    <w:rsid w:val="00EA3A40"/>
    <w:rsid w:val="00EA3E90"/>
    <w:rsid w:val="00EA42C6"/>
    <w:rsid w:val="00EA4644"/>
    <w:rsid w:val="00EA47EB"/>
    <w:rsid w:val="00EA4B18"/>
    <w:rsid w:val="00EA4C7C"/>
    <w:rsid w:val="00EA5A7D"/>
    <w:rsid w:val="00EA5ACE"/>
    <w:rsid w:val="00EA5C16"/>
    <w:rsid w:val="00EA5DE7"/>
    <w:rsid w:val="00EA657F"/>
    <w:rsid w:val="00EA72DB"/>
    <w:rsid w:val="00EA74D0"/>
    <w:rsid w:val="00EA76A0"/>
    <w:rsid w:val="00EB00C6"/>
    <w:rsid w:val="00EB04EE"/>
    <w:rsid w:val="00EB0787"/>
    <w:rsid w:val="00EB0E02"/>
    <w:rsid w:val="00EB1918"/>
    <w:rsid w:val="00EB19AB"/>
    <w:rsid w:val="00EB2508"/>
    <w:rsid w:val="00EB27FE"/>
    <w:rsid w:val="00EB2BD4"/>
    <w:rsid w:val="00EB3709"/>
    <w:rsid w:val="00EB3857"/>
    <w:rsid w:val="00EB42EB"/>
    <w:rsid w:val="00EB42EF"/>
    <w:rsid w:val="00EB4C66"/>
    <w:rsid w:val="00EB4CA5"/>
    <w:rsid w:val="00EB5266"/>
    <w:rsid w:val="00EB5B00"/>
    <w:rsid w:val="00EB5B52"/>
    <w:rsid w:val="00EB5C39"/>
    <w:rsid w:val="00EB62B4"/>
    <w:rsid w:val="00EB66B9"/>
    <w:rsid w:val="00EB6759"/>
    <w:rsid w:val="00EB76AA"/>
    <w:rsid w:val="00EB776B"/>
    <w:rsid w:val="00EC10C4"/>
    <w:rsid w:val="00EC1581"/>
    <w:rsid w:val="00EC199B"/>
    <w:rsid w:val="00EC1C6E"/>
    <w:rsid w:val="00EC23DE"/>
    <w:rsid w:val="00EC245B"/>
    <w:rsid w:val="00EC26F1"/>
    <w:rsid w:val="00EC35D1"/>
    <w:rsid w:val="00EC3AB5"/>
    <w:rsid w:val="00EC3C5C"/>
    <w:rsid w:val="00EC45DA"/>
    <w:rsid w:val="00EC4AAC"/>
    <w:rsid w:val="00EC5856"/>
    <w:rsid w:val="00EC6902"/>
    <w:rsid w:val="00EC7039"/>
    <w:rsid w:val="00EC7A75"/>
    <w:rsid w:val="00ED005F"/>
    <w:rsid w:val="00ED046B"/>
    <w:rsid w:val="00ED07D2"/>
    <w:rsid w:val="00ED0D81"/>
    <w:rsid w:val="00ED1A47"/>
    <w:rsid w:val="00ED27AE"/>
    <w:rsid w:val="00ED27CC"/>
    <w:rsid w:val="00ED2BBF"/>
    <w:rsid w:val="00ED35B6"/>
    <w:rsid w:val="00ED3896"/>
    <w:rsid w:val="00ED44B9"/>
    <w:rsid w:val="00ED56D5"/>
    <w:rsid w:val="00ED5764"/>
    <w:rsid w:val="00ED6BB6"/>
    <w:rsid w:val="00ED6E4C"/>
    <w:rsid w:val="00ED788C"/>
    <w:rsid w:val="00ED7937"/>
    <w:rsid w:val="00EE0E8C"/>
    <w:rsid w:val="00EE111A"/>
    <w:rsid w:val="00EE2861"/>
    <w:rsid w:val="00EE2D12"/>
    <w:rsid w:val="00EE3799"/>
    <w:rsid w:val="00EE3819"/>
    <w:rsid w:val="00EE41B0"/>
    <w:rsid w:val="00EE4491"/>
    <w:rsid w:val="00EE4E4E"/>
    <w:rsid w:val="00EE4FB7"/>
    <w:rsid w:val="00EE5637"/>
    <w:rsid w:val="00EE618B"/>
    <w:rsid w:val="00EE6AC9"/>
    <w:rsid w:val="00EE6D0C"/>
    <w:rsid w:val="00EE7616"/>
    <w:rsid w:val="00EE7709"/>
    <w:rsid w:val="00EF00ED"/>
    <w:rsid w:val="00EF0416"/>
    <w:rsid w:val="00EF0791"/>
    <w:rsid w:val="00EF0B86"/>
    <w:rsid w:val="00EF0E5B"/>
    <w:rsid w:val="00EF105C"/>
    <w:rsid w:val="00EF1654"/>
    <w:rsid w:val="00EF1A2B"/>
    <w:rsid w:val="00EF1CF1"/>
    <w:rsid w:val="00EF2296"/>
    <w:rsid w:val="00EF23A7"/>
    <w:rsid w:val="00EF2410"/>
    <w:rsid w:val="00EF2863"/>
    <w:rsid w:val="00EF2FFA"/>
    <w:rsid w:val="00EF3144"/>
    <w:rsid w:val="00EF355B"/>
    <w:rsid w:val="00EF35A5"/>
    <w:rsid w:val="00EF3F87"/>
    <w:rsid w:val="00EF40BE"/>
    <w:rsid w:val="00EF4225"/>
    <w:rsid w:val="00EF4269"/>
    <w:rsid w:val="00EF43D8"/>
    <w:rsid w:val="00EF4400"/>
    <w:rsid w:val="00EF4538"/>
    <w:rsid w:val="00EF4ACE"/>
    <w:rsid w:val="00EF5177"/>
    <w:rsid w:val="00EF531D"/>
    <w:rsid w:val="00EF545D"/>
    <w:rsid w:val="00EF54F6"/>
    <w:rsid w:val="00EF59CA"/>
    <w:rsid w:val="00EF7732"/>
    <w:rsid w:val="00F02969"/>
    <w:rsid w:val="00F02D8B"/>
    <w:rsid w:val="00F030EB"/>
    <w:rsid w:val="00F03C29"/>
    <w:rsid w:val="00F0415A"/>
    <w:rsid w:val="00F04166"/>
    <w:rsid w:val="00F047F6"/>
    <w:rsid w:val="00F04E80"/>
    <w:rsid w:val="00F04FAB"/>
    <w:rsid w:val="00F050B2"/>
    <w:rsid w:val="00F05F1C"/>
    <w:rsid w:val="00F06098"/>
    <w:rsid w:val="00F060E1"/>
    <w:rsid w:val="00F064A8"/>
    <w:rsid w:val="00F07054"/>
    <w:rsid w:val="00F07153"/>
    <w:rsid w:val="00F102A4"/>
    <w:rsid w:val="00F102DB"/>
    <w:rsid w:val="00F107D4"/>
    <w:rsid w:val="00F10B37"/>
    <w:rsid w:val="00F10EA4"/>
    <w:rsid w:val="00F110E3"/>
    <w:rsid w:val="00F11D87"/>
    <w:rsid w:val="00F122AD"/>
    <w:rsid w:val="00F12BF9"/>
    <w:rsid w:val="00F13110"/>
    <w:rsid w:val="00F13772"/>
    <w:rsid w:val="00F13B84"/>
    <w:rsid w:val="00F147A2"/>
    <w:rsid w:val="00F14868"/>
    <w:rsid w:val="00F14AE2"/>
    <w:rsid w:val="00F14FCC"/>
    <w:rsid w:val="00F163CC"/>
    <w:rsid w:val="00F16694"/>
    <w:rsid w:val="00F166D7"/>
    <w:rsid w:val="00F1682E"/>
    <w:rsid w:val="00F17B13"/>
    <w:rsid w:val="00F17C2E"/>
    <w:rsid w:val="00F20EF0"/>
    <w:rsid w:val="00F2171B"/>
    <w:rsid w:val="00F2202A"/>
    <w:rsid w:val="00F221F2"/>
    <w:rsid w:val="00F228C3"/>
    <w:rsid w:val="00F22B57"/>
    <w:rsid w:val="00F22E4F"/>
    <w:rsid w:val="00F2306A"/>
    <w:rsid w:val="00F232C3"/>
    <w:rsid w:val="00F23F71"/>
    <w:rsid w:val="00F247A1"/>
    <w:rsid w:val="00F24A54"/>
    <w:rsid w:val="00F24F9F"/>
    <w:rsid w:val="00F25192"/>
    <w:rsid w:val="00F25DEF"/>
    <w:rsid w:val="00F27035"/>
    <w:rsid w:val="00F27C8C"/>
    <w:rsid w:val="00F300C9"/>
    <w:rsid w:val="00F31021"/>
    <w:rsid w:val="00F313E5"/>
    <w:rsid w:val="00F31F16"/>
    <w:rsid w:val="00F33D38"/>
    <w:rsid w:val="00F3488F"/>
    <w:rsid w:val="00F35BD2"/>
    <w:rsid w:val="00F362B5"/>
    <w:rsid w:val="00F36969"/>
    <w:rsid w:val="00F379E0"/>
    <w:rsid w:val="00F40555"/>
    <w:rsid w:val="00F405E7"/>
    <w:rsid w:val="00F41B70"/>
    <w:rsid w:val="00F42C56"/>
    <w:rsid w:val="00F431B3"/>
    <w:rsid w:val="00F43333"/>
    <w:rsid w:val="00F43603"/>
    <w:rsid w:val="00F43C70"/>
    <w:rsid w:val="00F43EA5"/>
    <w:rsid w:val="00F44608"/>
    <w:rsid w:val="00F44A0B"/>
    <w:rsid w:val="00F44AF9"/>
    <w:rsid w:val="00F44E75"/>
    <w:rsid w:val="00F452D5"/>
    <w:rsid w:val="00F46C64"/>
    <w:rsid w:val="00F46C9F"/>
    <w:rsid w:val="00F46ED8"/>
    <w:rsid w:val="00F47715"/>
    <w:rsid w:val="00F47E48"/>
    <w:rsid w:val="00F50197"/>
    <w:rsid w:val="00F502F1"/>
    <w:rsid w:val="00F50AE5"/>
    <w:rsid w:val="00F50FE6"/>
    <w:rsid w:val="00F5167E"/>
    <w:rsid w:val="00F52395"/>
    <w:rsid w:val="00F53C09"/>
    <w:rsid w:val="00F5482D"/>
    <w:rsid w:val="00F54E0D"/>
    <w:rsid w:val="00F54EAA"/>
    <w:rsid w:val="00F55AE4"/>
    <w:rsid w:val="00F56F3B"/>
    <w:rsid w:val="00F576E6"/>
    <w:rsid w:val="00F57DF7"/>
    <w:rsid w:val="00F60222"/>
    <w:rsid w:val="00F60851"/>
    <w:rsid w:val="00F60885"/>
    <w:rsid w:val="00F60F2F"/>
    <w:rsid w:val="00F62A35"/>
    <w:rsid w:val="00F62BFF"/>
    <w:rsid w:val="00F630C0"/>
    <w:rsid w:val="00F631B9"/>
    <w:rsid w:val="00F637B3"/>
    <w:rsid w:val="00F64102"/>
    <w:rsid w:val="00F643A8"/>
    <w:rsid w:val="00F646B5"/>
    <w:rsid w:val="00F6580B"/>
    <w:rsid w:val="00F6658A"/>
    <w:rsid w:val="00F66F17"/>
    <w:rsid w:val="00F6701A"/>
    <w:rsid w:val="00F671D4"/>
    <w:rsid w:val="00F67453"/>
    <w:rsid w:val="00F67AE9"/>
    <w:rsid w:val="00F700B0"/>
    <w:rsid w:val="00F71252"/>
    <w:rsid w:val="00F717D8"/>
    <w:rsid w:val="00F71B6B"/>
    <w:rsid w:val="00F71CA7"/>
    <w:rsid w:val="00F71CF0"/>
    <w:rsid w:val="00F72D02"/>
    <w:rsid w:val="00F72D57"/>
    <w:rsid w:val="00F73CD0"/>
    <w:rsid w:val="00F75A5B"/>
    <w:rsid w:val="00F7643E"/>
    <w:rsid w:val="00F76716"/>
    <w:rsid w:val="00F7752C"/>
    <w:rsid w:val="00F77855"/>
    <w:rsid w:val="00F77BF6"/>
    <w:rsid w:val="00F77E48"/>
    <w:rsid w:val="00F801D8"/>
    <w:rsid w:val="00F802FB"/>
    <w:rsid w:val="00F80403"/>
    <w:rsid w:val="00F8079D"/>
    <w:rsid w:val="00F81936"/>
    <w:rsid w:val="00F81988"/>
    <w:rsid w:val="00F81D76"/>
    <w:rsid w:val="00F82335"/>
    <w:rsid w:val="00F829A7"/>
    <w:rsid w:val="00F832DC"/>
    <w:rsid w:val="00F840BC"/>
    <w:rsid w:val="00F84B59"/>
    <w:rsid w:val="00F85362"/>
    <w:rsid w:val="00F856C6"/>
    <w:rsid w:val="00F85976"/>
    <w:rsid w:val="00F85FC4"/>
    <w:rsid w:val="00F87570"/>
    <w:rsid w:val="00F90378"/>
    <w:rsid w:val="00F9052E"/>
    <w:rsid w:val="00F90555"/>
    <w:rsid w:val="00F90C10"/>
    <w:rsid w:val="00F91043"/>
    <w:rsid w:val="00F910FC"/>
    <w:rsid w:val="00F927CC"/>
    <w:rsid w:val="00F92C68"/>
    <w:rsid w:val="00F92D33"/>
    <w:rsid w:val="00F932B3"/>
    <w:rsid w:val="00F936D2"/>
    <w:rsid w:val="00F9398C"/>
    <w:rsid w:val="00F94225"/>
    <w:rsid w:val="00F94651"/>
    <w:rsid w:val="00F94889"/>
    <w:rsid w:val="00F9531F"/>
    <w:rsid w:val="00F967CD"/>
    <w:rsid w:val="00F968E3"/>
    <w:rsid w:val="00F968EE"/>
    <w:rsid w:val="00F96DDE"/>
    <w:rsid w:val="00F97491"/>
    <w:rsid w:val="00F978DE"/>
    <w:rsid w:val="00F97A27"/>
    <w:rsid w:val="00F97F16"/>
    <w:rsid w:val="00FA0008"/>
    <w:rsid w:val="00FA056B"/>
    <w:rsid w:val="00FA0E02"/>
    <w:rsid w:val="00FA1DEA"/>
    <w:rsid w:val="00FA2716"/>
    <w:rsid w:val="00FA2934"/>
    <w:rsid w:val="00FA4D3A"/>
    <w:rsid w:val="00FA64FF"/>
    <w:rsid w:val="00FA6A47"/>
    <w:rsid w:val="00FA71A2"/>
    <w:rsid w:val="00FA7369"/>
    <w:rsid w:val="00FA78D0"/>
    <w:rsid w:val="00FA7906"/>
    <w:rsid w:val="00FA7AC1"/>
    <w:rsid w:val="00FA7BBD"/>
    <w:rsid w:val="00FB0D91"/>
    <w:rsid w:val="00FB0ED5"/>
    <w:rsid w:val="00FB1ABD"/>
    <w:rsid w:val="00FB1D0F"/>
    <w:rsid w:val="00FB21D0"/>
    <w:rsid w:val="00FB2E5C"/>
    <w:rsid w:val="00FB4316"/>
    <w:rsid w:val="00FB445A"/>
    <w:rsid w:val="00FB4918"/>
    <w:rsid w:val="00FB5A0D"/>
    <w:rsid w:val="00FB5F89"/>
    <w:rsid w:val="00FB7237"/>
    <w:rsid w:val="00FC049A"/>
    <w:rsid w:val="00FC0E99"/>
    <w:rsid w:val="00FC184C"/>
    <w:rsid w:val="00FC2999"/>
    <w:rsid w:val="00FC2FF6"/>
    <w:rsid w:val="00FC3181"/>
    <w:rsid w:val="00FC57B1"/>
    <w:rsid w:val="00FC5C8D"/>
    <w:rsid w:val="00FC5D86"/>
    <w:rsid w:val="00FC5DC7"/>
    <w:rsid w:val="00FC5F5A"/>
    <w:rsid w:val="00FC6C9D"/>
    <w:rsid w:val="00FD05E6"/>
    <w:rsid w:val="00FD066C"/>
    <w:rsid w:val="00FD0AE5"/>
    <w:rsid w:val="00FD22EC"/>
    <w:rsid w:val="00FD244B"/>
    <w:rsid w:val="00FD3169"/>
    <w:rsid w:val="00FD451B"/>
    <w:rsid w:val="00FD47EB"/>
    <w:rsid w:val="00FD505A"/>
    <w:rsid w:val="00FD54C3"/>
    <w:rsid w:val="00FD6902"/>
    <w:rsid w:val="00FD7816"/>
    <w:rsid w:val="00FD7D91"/>
    <w:rsid w:val="00FE02C4"/>
    <w:rsid w:val="00FE066B"/>
    <w:rsid w:val="00FE078E"/>
    <w:rsid w:val="00FE0891"/>
    <w:rsid w:val="00FE0C7B"/>
    <w:rsid w:val="00FE1113"/>
    <w:rsid w:val="00FE1422"/>
    <w:rsid w:val="00FE1C5F"/>
    <w:rsid w:val="00FE20A9"/>
    <w:rsid w:val="00FE21D2"/>
    <w:rsid w:val="00FE2B4B"/>
    <w:rsid w:val="00FE2CBB"/>
    <w:rsid w:val="00FE2D6C"/>
    <w:rsid w:val="00FE3AE3"/>
    <w:rsid w:val="00FE3C4B"/>
    <w:rsid w:val="00FE3E9E"/>
    <w:rsid w:val="00FE5413"/>
    <w:rsid w:val="00FE5825"/>
    <w:rsid w:val="00FE5864"/>
    <w:rsid w:val="00FE59F4"/>
    <w:rsid w:val="00FE633D"/>
    <w:rsid w:val="00FE7381"/>
    <w:rsid w:val="00FE75B3"/>
    <w:rsid w:val="00FE7EB8"/>
    <w:rsid w:val="00FF03A7"/>
    <w:rsid w:val="00FF07E5"/>
    <w:rsid w:val="00FF0E6D"/>
    <w:rsid w:val="00FF0F75"/>
    <w:rsid w:val="00FF1510"/>
    <w:rsid w:val="00FF174A"/>
    <w:rsid w:val="00FF21D0"/>
    <w:rsid w:val="00FF2893"/>
    <w:rsid w:val="00FF2995"/>
    <w:rsid w:val="00FF3956"/>
    <w:rsid w:val="00FF3E85"/>
    <w:rsid w:val="00FF4DA0"/>
    <w:rsid w:val="00FF5211"/>
    <w:rsid w:val="00FF59B9"/>
    <w:rsid w:val="00FF6164"/>
    <w:rsid w:val="00FF6177"/>
    <w:rsid w:val="00FF703E"/>
    <w:rsid w:val="00FF724B"/>
    <w:rsid w:val="00FF7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3D7BF"/>
  <w15:docId w15:val="{5E144330-BED9-4939-A36F-430418EA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830AE6"/>
    <w:pPr>
      <w:spacing w:after="0" w:line="276" w:lineRule="auto"/>
      <w:jc w:val="both"/>
    </w:pPr>
    <w:rPr>
      <w:rFonts w:ascii="Times New Roman" w:hAnsi="Times New Roman" w:cs="Times New Roman"/>
      <w:sz w:val="24"/>
      <w:szCs w:val="24"/>
      <w:lang w:val="lt-LT"/>
    </w:rPr>
  </w:style>
  <w:style w:type="paragraph" w:styleId="Antrat1">
    <w:name w:val="heading 1"/>
    <w:aliases w:val="Skyrius"/>
    <w:basedOn w:val="Tekstas"/>
    <w:next w:val="Tekstas"/>
    <w:link w:val="Antrat1Diagrama"/>
    <w:uiPriority w:val="9"/>
    <w:qFormat/>
    <w:rsid w:val="007C25E0"/>
    <w:pPr>
      <w:keepNext/>
      <w:pageBreakBefore/>
      <w:numPr>
        <w:numId w:val="4"/>
      </w:numPr>
      <w:outlineLvl w:val="0"/>
    </w:pPr>
    <w:rPr>
      <w:rFonts w:eastAsia="Times New Roman"/>
      <w:b/>
      <w:bCs/>
      <w:color w:val="002060"/>
      <w:kern w:val="32"/>
      <w:szCs w:val="32"/>
    </w:rPr>
  </w:style>
  <w:style w:type="paragraph" w:styleId="Antrat2">
    <w:name w:val="heading 2"/>
    <w:aliases w:val="Poskyris"/>
    <w:basedOn w:val="Tekstas"/>
    <w:next w:val="Tekstas"/>
    <w:link w:val="Antrat2Diagrama"/>
    <w:qFormat/>
    <w:rsid w:val="00E30048"/>
    <w:pPr>
      <w:keepNext/>
      <w:numPr>
        <w:ilvl w:val="1"/>
        <w:numId w:val="4"/>
      </w:numPr>
      <w:outlineLvl w:val="1"/>
    </w:pPr>
    <w:rPr>
      <w:rFonts w:eastAsia="Times New Roman"/>
      <w:b/>
      <w:szCs w:val="20"/>
    </w:rPr>
  </w:style>
  <w:style w:type="paragraph" w:styleId="Antrat3">
    <w:name w:val="heading 3"/>
    <w:aliases w:val="Skyrelis"/>
    <w:basedOn w:val="Tekstas"/>
    <w:next w:val="Tekstas"/>
    <w:link w:val="Antrat3Diagrama"/>
    <w:qFormat/>
    <w:rsid w:val="00487ABF"/>
    <w:pPr>
      <w:keepNext/>
      <w:numPr>
        <w:ilvl w:val="2"/>
        <w:numId w:val="4"/>
      </w:numPr>
      <w:tabs>
        <w:tab w:val="left" w:pos="724"/>
      </w:tabs>
      <w:spacing w:after="120"/>
      <w:outlineLvl w:val="2"/>
    </w:pPr>
    <w:rPr>
      <w:rFonts w:eastAsia="Times New Roman" w:cs="Arial"/>
      <w:b/>
      <w:bCs/>
      <w:szCs w:val="26"/>
    </w:rPr>
  </w:style>
  <w:style w:type="paragraph" w:styleId="Antrat4">
    <w:name w:val="heading 4"/>
    <w:basedOn w:val="prastasis"/>
    <w:next w:val="Pagrindinistekstas"/>
    <w:link w:val="Antrat4Diagrama"/>
    <w:rsid w:val="007E4B2B"/>
    <w:pPr>
      <w:keepNext/>
      <w:numPr>
        <w:ilvl w:val="3"/>
        <w:numId w:val="4"/>
      </w:numPr>
      <w:spacing w:before="200" w:after="200"/>
      <w:outlineLvl w:val="3"/>
    </w:pPr>
    <w:rPr>
      <w:rFonts w:eastAsia="Times New Roman"/>
      <w:b/>
      <w:szCs w:val="20"/>
    </w:rPr>
  </w:style>
  <w:style w:type="paragraph" w:styleId="Antrat5">
    <w:name w:val="heading 5"/>
    <w:basedOn w:val="prastasis"/>
    <w:next w:val="prastasis"/>
    <w:link w:val="Antrat5Diagrama"/>
    <w:rsid w:val="007E4B2B"/>
    <w:pPr>
      <w:keepNext/>
      <w:numPr>
        <w:ilvl w:val="4"/>
        <w:numId w:val="4"/>
      </w:numPr>
      <w:outlineLvl w:val="4"/>
    </w:pPr>
    <w:rPr>
      <w:rFonts w:eastAsia="Times New Roman"/>
      <w:b/>
      <w:szCs w:val="20"/>
    </w:rPr>
  </w:style>
  <w:style w:type="paragraph" w:styleId="Antrat6">
    <w:name w:val="heading 6"/>
    <w:basedOn w:val="prastasis"/>
    <w:next w:val="prastasis"/>
    <w:link w:val="Antrat6Diagrama"/>
    <w:rsid w:val="00A27551"/>
    <w:pPr>
      <w:keepNext/>
      <w:numPr>
        <w:ilvl w:val="5"/>
        <w:numId w:val="4"/>
      </w:numPr>
      <w:spacing w:line="240" w:lineRule="auto"/>
      <w:outlineLvl w:val="5"/>
    </w:pPr>
    <w:rPr>
      <w:rFonts w:eastAsia="Times New Roman"/>
      <w:b/>
      <w:szCs w:val="20"/>
      <w:lang w:val="en-GB"/>
    </w:rPr>
  </w:style>
  <w:style w:type="paragraph" w:styleId="Antrat7">
    <w:name w:val="heading 7"/>
    <w:basedOn w:val="prastasis"/>
    <w:next w:val="prastasis"/>
    <w:link w:val="Antrat7Diagrama"/>
    <w:rsid w:val="007E4B2B"/>
    <w:pPr>
      <w:keepNext/>
      <w:numPr>
        <w:ilvl w:val="6"/>
        <w:numId w:val="4"/>
      </w:numPr>
      <w:spacing w:line="240" w:lineRule="auto"/>
      <w:outlineLvl w:val="6"/>
    </w:pPr>
    <w:rPr>
      <w:rFonts w:eastAsia="Times New Roman"/>
      <w:b/>
      <w:szCs w:val="20"/>
    </w:rPr>
  </w:style>
  <w:style w:type="paragraph" w:styleId="Antrat8">
    <w:name w:val="heading 8"/>
    <w:basedOn w:val="prastasis"/>
    <w:next w:val="prastasis"/>
    <w:link w:val="Antrat8Diagrama"/>
    <w:uiPriority w:val="9"/>
    <w:semiHidden/>
    <w:unhideWhenUsed/>
    <w:rsid w:val="007E4B2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742C30"/>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Skyrius Diagrama"/>
    <w:basedOn w:val="Numatytasispastraiposriftas"/>
    <w:link w:val="Antrat1"/>
    <w:uiPriority w:val="9"/>
    <w:rsid w:val="007C25E0"/>
    <w:rPr>
      <w:rFonts w:ascii="Times New Roman" w:eastAsia="Times New Roman" w:hAnsi="Times New Roman" w:cs="Times New Roman"/>
      <w:b/>
      <w:bCs/>
      <w:color w:val="002060"/>
      <w:kern w:val="32"/>
      <w:sz w:val="24"/>
      <w:szCs w:val="32"/>
      <w:lang w:val="lt-LT"/>
    </w:rPr>
  </w:style>
  <w:style w:type="character" w:customStyle="1" w:styleId="Antrat2Diagrama">
    <w:name w:val="Antraštė 2 Diagrama"/>
    <w:aliases w:val="Poskyris Diagrama"/>
    <w:basedOn w:val="Numatytasispastraiposriftas"/>
    <w:link w:val="Antrat2"/>
    <w:rsid w:val="00E30048"/>
    <w:rPr>
      <w:rFonts w:ascii="Times New Roman" w:eastAsia="Times New Roman" w:hAnsi="Times New Roman" w:cs="Times New Roman"/>
      <w:b/>
      <w:sz w:val="24"/>
      <w:szCs w:val="20"/>
      <w:lang w:val="lt-LT"/>
    </w:rPr>
  </w:style>
  <w:style w:type="character" w:customStyle="1" w:styleId="Antrat3Diagrama">
    <w:name w:val="Antraštė 3 Diagrama"/>
    <w:aliases w:val="Skyrelis Diagrama"/>
    <w:basedOn w:val="Numatytasispastraiposriftas"/>
    <w:link w:val="Antrat3"/>
    <w:rsid w:val="00487ABF"/>
    <w:rPr>
      <w:rFonts w:ascii="Times New Roman" w:eastAsia="Times New Roman" w:hAnsi="Times New Roman" w:cs="Arial"/>
      <w:b/>
      <w:bCs/>
      <w:sz w:val="24"/>
      <w:szCs w:val="26"/>
      <w:lang w:val="lt-LT"/>
    </w:rPr>
  </w:style>
  <w:style w:type="character" w:customStyle="1" w:styleId="Antrat4Diagrama">
    <w:name w:val="Antraštė 4 Diagrama"/>
    <w:basedOn w:val="Numatytasispastraiposriftas"/>
    <w:link w:val="Antrat4"/>
    <w:rsid w:val="007E4B2B"/>
    <w:rPr>
      <w:rFonts w:ascii="Times New Roman" w:eastAsia="Times New Roman" w:hAnsi="Times New Roman" w:cs="Times New Roman"/>
      <w:b/>
      <w:sz w:val="24"/>
      <w:szCs w:val="20"/>
      <w:lang w:val="lt-LT"/>
    </w:rPr>
  </w:style>
  <w:style w:type="character" w:customStyle="1" w:styleId="Antrat5Diagrama">
    <w:name w:val="Antraštė 5 Diagrama"/>
    <w:basedOn w:val="Numatytasispastraiposriftas"/>
    <w:link w:val="Antrat5"/>
    <w:rsid w:val="007E4B2B"/>
    <w:rPr>
      <w:rFonts w:ascii="Times New Roman" w:eastAsia="Times New Roman" w:hAnsi="Times New Roman" w:cs="Times New Roman"/>
      <w:b/>
      <w:sz w:val="24"/>
      <w:szCs w:val="20"/>
      <w:lang w:val="lt-LT"/>
    </w:rPr>
  </w:style>
  <w:style w:type="character" w:customStyle="1" w:styleId="Antrat6Diagrama">
    <w:name w:val="Antraštė 6 Diagrama"/>
    <w:basedOn w:val="Numatytasispastraiposriftas"/>
    <w:link w:val="Antrat6"/>
    <w:rsid w:val="00A27551"/>
    <w:rPr>
      <w:rFonts w:ascii="Times New Roman" w:eastAsia="Times New Roman" w:hAnsi="Times New Roman" w:cs="Times New Roman"/>
      <w:b/>
      <w:sz w:val="24"/>
      <w:szCs w:val="20"/>
      <w:lang w:val="en-GB"/>
    </w:rPr>
  </w:style>
  <w:style w:type="character" w:customStyle="1" w:styleId="Antrat7Diagrama">
    <w:name w:val="Antraštė 7 Diagrama"/>
    <w:basedOn w:val="Numatytasispastraiposriftas"/>
    <w:link w:val="Antrat7"/>
    <w:rsid w:val="007E4B2B"/>
    <w:rPr>
      <w:rFonts w:ascii="Times New Roman" w:eastAsia="Times New Roman" w:hAnsi="Times New Roman" w:cs="Times New Roman"/>
      <w:b/>
      <w:sz w:val="24"/>
      <w:szCs w:val="20"/>
      <w:lang w:val="lt-LT"/>
    </w:rPr>
  </w:style>
  <w:style w:type="character" w:customStyle="1" w:styleId="Antrat8Diagrama">
    <w:name w:val="Antraštė 8 Diagrama"/>
    <w:basedOn w:val="Numatytasispastraiposriftas"/>
    <w:link w:val="Antrat8"/>
    <w:uiPriority w:val="9"/>
    <w:semiHidden/>
    <w:rsid w:val="007E4B2B"/>
    <w:rPr>
      <w:rFonts w:asciiTheme="majorHAnsi" w:eastAsiaTheme="majorEastAsia" w:hAnsiTheme="majorHAnsi" w:cstheme="majorBidi"/>
      <w:color w:val="272727" w:themeColor="text1" w:themeTint="D8"/>
      <w:sz w:val="21"/>
      <w:szCs w:val="21"/>
      <w:lang w:val="lt-LT"/>
    </w:rPr>
  </w:style>
  <w:style w:type="character" w:customStyle="1" w:styleId="Antrat9Diagrama">
    <w:name w:val="Antraštė 9 Diagrama"/>
    <w:basedOn w:val="Numatytasispastraiposriftas"/>
    <w:link w:val="Antrat9"/>
    <w:uiPriority w:val="9"/>
    <w:semiHidden/>
    <w:rsid w:val="00742C30"/>
    <w:rPr>
      <w:rFonts w:asciiTheme="majorHAnsi" w:eastAsiaTheme="majorEastAsia" w:hAnsiTheme="majorHAnsi" w:cstheme="majorBidi"/>
      <w:i/>
      <w:iCs/>
      <w:color w:val="272727" w:themeColor="text1" w:themeTint="D8"/>
      <w:sz w:val="21"/>
      <w:szCs w:val="21"/>
      <w:lang w:val="lt-LT"/>
    </w:rPr>
  </w:style>
  <w:style w:type="paragraph" w:customStyle="1" w:styleId="Antratnon-TOC">
    <w:name w:val="Antraštė non-TOC"/>
    <w:basedOn w:val="prastasis"/>
    <w:next w:val="prastasis"/>
    <w:autoRedefine/>
    <w:qFormat/>
    <w:rsid w:val="00870EFC"/>
    <w:pPr>
      <w:spacing w:before="200" w:after="200"/>
      <w:jc w:val="center"/>
    </w:pPr>
    <w:rPr>
      <w:b/>
    </w:rPr>
  </w:style>
  <w:style w:type="paragraph" w:styleId="Turinys2">
    <w:name w:val="toc 2"/>
    <w:basedOn w:val="prastasis"/>
    <w:next w:val="prastasis"/>
    <w:autoRedefine/>
    <w:uiPriority w:val="39"/>
    <w:unhideWhenUsed/>
    <w:qFormat/>
    <w:rsid w:val="00831BD3"/>
    <w:pPr>
      <w:tabs>
        <w:tab w:val="left" w:pos="543"/>
        <w:tab w:val="right" w:leader="dot" w:pos="9628"/>
      </w:tabs>
      <w:jc w:val="left"/>
    </w:pPr>
    <w:rPr>
      <w:rFonts w:cstheme="minorHAnsi"/>
      <w:b/>
      <w:bCs/>
      <w:noProof/>
      <w:szCs w:val="20"/>
    </w:rPr>
  </w:style>
  <w:style w:type="paragraph" w:styleId="Turinys1">
    <w:name w:val="toc 1"/>
    <w:basedOn w:val="prastasis"/>
    <w:next w:val="prastasis"/>
    <w:autoRedefine/>
    <w:uiPriority w:val="39"/>
    <w:unhideWhenUsed/>
    <w:qFormat/>
    <w:rsid w:val="00EF2410"/>
    <w:pPr>
      <w:tabs>
        <w:tab w:val="left" w:pos="362"/>
        <w:tab w:val="right" w:leader="dot" w:pos="9628"/>
      </w:tabs>
      <w:jc w:val="left"/>
    </w:pPr>
    <w:rPr>
      <w:rFonts w:ascii="Times New Roman Bold" w:hAnsi="Times New Roman Bold" w:cstheme="minorHAnsi"/>
      <w:bCs/>
      <w:noProof/>
      <w:color w:val="44546A"/>
      <w:szCs w:val="20"/>
    </w:rPr>
  </w:style>
  <w:style w:type="paragraph" w:styleId="Turinys3">
    <w:name w:val="toc 3"/>
    <w:basedOn w:val="prastasis"/>
    <w:next w:val="prastasis"/>
    <w:autoRedefine/>
    <w:uiPriority w:val="39"/>
    <w:unhideWhenUsed/>
    <w:qFormat/>
    <w:rsid w:val="00FA7AC1"/>
    <w:pPr>
      <w:tabs>
        <w:tab w:val="left" w:pos="724"/>
        <w:tab w:val="right" w:leader="dot" w:pos="9628"/>
      </w:tabs>
      <w:jc w:val="left"/>
    </w:pPr>
    <w:rPr>
      <w:rFonts w:cstheme="minorHAnsi"/>
      <w:iCs/>
      <w:noProof/>
      <w:szCs w:val="20"/>
    </w:rPr>
  </w:style>
  <w:style w:type="character" w:styleId="Hipersaitas">
    <w:name w:val="Hyperlink"/>
    <w:basedOn w:val="Numatytasispastraiposriftas"/>
    <w:uiPriority w:val="99"/>
    <w:unhideWhenUsed/>
    <w:rsid w:val="00C851DE"/>
    <w:rPr>
      <w:b w:val="0"/>
      <w:i w:val="0"/>
      <w:color w:val="auto"/>
      <w:u w:val="single"/>
      <w:lang w:val="lt-LT"/>
    </w:rPr>
  </w:style>
  <w:style w:type="paragraph" w:styleId="Antrats">
    <w:name w:val="header"/>
    <w:basedOn w:val="prastasis"/>
    <w:link w:val="AntratsDiagrama"/>
    <w:uiPriority w:val="99"/>
    <w:unhideWhenUsed/>
    <w:rsid w:val="00703F96"/>
    <w:pPr>
      <w:tabs>
        <w:tab w:val="center" w:pos="4680"/>
        <w:tab w:val="right" w:pos="9360"/>
      </w:tabs>
      <w:spacing w:line="240" w:lineRule="auto"/>
    </w:pPr>
  </w:style>
  <w:style w:type="character" w:customStyle="1" w:styleId="AntratsDiagrama">
    <w:name w:val="Antraštės Diagrama"/>
    <w:basedOn w:val="Numatytasispastraiposriftas"/>
    <w:link w:val="Antrats"/>
    <w:uiPriority w:val="99"/>
    <w:rsid w:val="00703F96"/>
    <w:rPr>
      <w:rFonts w:ascii="Times New Roman" w:hAnsi="Times New Roman" w:cs="Times New Roman"/>
      <w:sz w:val="24"/>
      <w:szCs w:val="24"/>
      <w:lang w:val="lt-LT"/>
    </w:rPr>
  </w:style>
  <w:style w:type="paragraph" w:styleId="Porat">
    <w:name w:val="footer"/>
    <w:basedOn w:val="prastasis"/>
    <w:link w:val="PoratDiagrama"/>
    <w:uiPriority w:val="99"/>
    <w:unhideWhenUsed/>
    <w:rsid w:val="00703F96"/>
    <w:pPr>
      <w:tabs>
        <w:tab w:val="center" w:pos="4680"/>
        <w:tab w:val="right" w:pos="9360"/>
      </w:tabs>
      <w:spacing w:line="240" w:lineRule="auto"/>
    </w:pPr>
  </w:style>
  <w:style w:type="character" w:customStyle="1" w:styleId="PoratDiagrama">
    <w:name w:val="Poraštė Diagrama"/>
    <w:basedOn w:val="Numatytasispastraiposriftas"/>
    <w:link w:val="Porat"/>
    <w:uiPriority w:val="99"/>
    <w:rsid w:val="00703F96"/>
    <w:rPr>
      <w:rFonts w:ascii="Times New Roman" w:hAnsi="Times New Roman" w:cs="Times New Roman"/>
      <w:sz w:val="24"/>
      <w:szCs w:val="24"/>
      <w:lang w:val="lt-LT"/>
    </w:rPr>
  </w:style>
  <w:style w:type="paragraph" w:styleId="Antrat">
    <w:name w:val="caption"/>
    <w:aliases w:val="Paveikslo pavad."/>
    <w:basedOn w:val="prastasis"/>
    <w:next w:val="prastasis"/>
    <w:link w:val="AntratDiagrama"/>
    <w:uiPriority w:val="35"/>
    <w:unhideWhenUsed/>
    <w:qFormat/>
    <w:rsid w:val="007B6E7B"/>
    <w:pPr>
      <w:spacing w:before="200" w:after="200"/>
      <w:jc w:val="center"/>
    </w:pPr>
    <w:rPr>
      <w:iCs/>
      <w:sz w:val="22"/>
      <w:szCs w:val="22"/>
    </w:rPr>
  </w:style>
  <w:style w:type="table" w:styleId="Lentelstinklelis">
    <w:name w:val="Table Grid"/>
    <w:aliases w:val="Lentelės celė"/>
    <w:basedOn w:val="prastojilentel"/>
    <w:uiPriority w:val="39"/>
    <w:rsid w:val="00B40D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liustracijsraas">
    <w:name w:val="table of figures"/>
    <w:basedOn w:val="prastasis"/>
    <w:next w:val="prastasis"/>
    <w:uiPriority w:val="99"/>
    <w:unhideWhenUsed/>
    <w:rsid w:val="001E128D"/>
  </w:style>
  <w:style w:type="paragraph" w:styleId="Debesliotekstas">
    <w:name w:val="Balloon Text"/>
    <w:basedOn w:val="prastasis"/>
    <w:link w:val="DebesliotekstasDiagrama"/>
    <w:uiPriority w:val="99"/>
    <w:semiHidden/>
    <w:unhideWhenUsed/>
    <w:rsid w:val="00E902CB"/>
    <w:pPr>
      <w:spacing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902CB"/>
    <w:rPr>
      <w:rFonts w:ascii="Segoe UI" w:hAnsi="Segoe UI" w:cs="Segoe UI"/>
      <w:sz w:val="18"/>
      <w:szCs w:val="18"/>
      <w:lang w:val="lt-LT"/>
    </w:rPr>
  </w:style>
  <w:style w:type="table" w:styleId="2paprastojilentel">
    <w:name w:val="Plain Table 2"/>
    <w:basedOn w:val="prastojilentel"/>
    <w:uiPriority w:val="42"/>
    <w:rsid w:val="00E902C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Lentelspavad">
    <w:name w:val="Lentelės pavad."/>
    <w:basedOn w:val="Antrat"/>
    <w:next w:val="prastasis"/>
    <w:qFormat/>
    <w:rsid w:val="007E4B2B"/>
    <w:pPr>
      <w:spacing w:after="60"/>
      <w:jc w:val="left"/>
    </w:pPr>
  </w:style>
  <w:style w:type="table" w:styleId="1paprastojilentel">
    <w:name w:val="Plain Table 1"/>
    <w:basedOn w:val="prastojilentel"/>
    <w:uiPriority w:val="41"/>
    <w:rsid w:val="009C5B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riedas">
    <w:name w:val="Priedas"/>
    <w:basedOn w:val="Antrat2"/>
    <w:next w:val="prastasis"/>
    <w:qFormat/>
    <w:rsid w:val="003F2A63"/>
    <w:pPr>
      <w:numPr>
        <w:ilvl w:val="0"/>
        <w:numId w:val="8"/>
      </w:numPr>
      <w:ind w:left="0" w:firstLine="0"/>
      <w:jc w:val="left"/>
    </w:pPr>
    <w:rPr>
      <w:rFonts w:ascii="Times New Roman Bold" w:hAnsi="Times New Roman Bold"/>
    </w:rPr>
  </w:style>
  <w:style w:type="character" w:styleId="Vietosrezervavimoenklotekstas">
    <w:name w:val="Placeholder Text"/>
    <w:basedOn w:val="Numatytasispastraiposriftas"/>
    <w:uiPriority w:val="99"/>
    <w:semiHidden/>
    <w:rsid w:val="00F25192"/>
    <w:rPr>
      <w:color w:val="808080"/>
    </w:rPr>
  </w:style>
  <w:style w:type="paragraph" w:customStyle="1" w:styleId="Tekstas">
    <w:name w:val="Tekstas"/>
    <w:basedOn w:val="prastasis"/>
    <w:link w:val="TekstasChar"/>
    <w:qFormat/>
    <w:rsid w:val="00E30048"/>
    <w:pPr>
      <w:spacing w:before="200"/>
    </w:pPr>
  </w:style>
  <w:style w:type="character" w:styleId="Eilutsnumeris">
    <w:name w:val="line number"/>
    <w:basedOn w:val="Numatytasispastraiposriftas"/>
    <w:uiPriority w:val="99"/>
    <w:semiHidden/>
    <w:unhideWhenUsed/>
    <w:rsid w:val="00F44608"/>
  </w:style>
  <w:style w:type="table" w:customStyle="1" w:styleId="Lentelscel1">
    <w:name w:val="Lentelės celė1"/>
    <w:basedOn w:val="prastojilentel"/>
    <w:next w:val="Lentelstinklelis"/>
    <w:rsid w:val="00E262A4"/>
    <w:pPr>
      <w:spacing w:after="0" w:line="240" w:lineRule="auto"/>
    </w:pPr>
    <w:rPr>
      <w:rFonts w:ascii="Times New Roman" w:eastAsiaTheme="minorEastAsia" w:hAnsi="Times New Roman"/>
      <w:szCs w:val="21"/>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ERP-List Paragraph,List Paragraph11,Bullet EY,List Paragraph2,List Paragraph1,Table of contents numbered,List Paragraph21,Sąrašo pastraipa1,List Paragraph Red,List Paragraph111,Paragraph,Buletai,lp1,Use Case List Paragraph"/>
    <w:basedOn w:val="prastasis"/>
    <w:link w:val="SraopastraipaDiagrama"/>
    <w:uiPriority w:val="34"/>
    <w:qFormat/>
    <w:rsid w:val="00F71CF0"/>
    <w:pPr>
      <w:ind w:left="720"/>
      <w:contextualSpacing/>
    </w:pPr>
  </w:style>
  <w:style w:type="table" w:customStyle="1" w:styleId="Lentelscel2">
    <w:name w:val="Lentelės celė2"/>
    <w:basedOn w:val="prastojilentel"/>
    <w:next w:val="Lentelstinklelis"/>
    <w:rsid w:val="00400547"/>
    <w:pPr>
      <w:spacing w:after="0" w:line="240" w:lineRule="auto"/>
    </w:pPr>
    <w:rPr>
      <w:rFonts w:ascii="Times New Roman" w:eastAsiaTheme="minorEastAsia" w:hAnsi="Times New Roman"/>
      <w:szCs w:val="21"/>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urinys5">
    <w:name w:val="toc 5"/>
    <w:basedOn w:val="prastasis"/>
    <w:next w:val="prastasis"/>
    <w:autoRedefine/>
    <w:uiPriority w:val="39"/>
    <w:unhideWhenUsed/>
    <w:rsid w:val="001467DB"/>
    <w:pPr>
      <w:ind w:left="960"/>
      <w:jc w:val="left"/>
    </w:pPr>
    <w:rPr>
      <w:rFonts w:asciiTheme="minorHAnsi" w:hAnsiTheme="minorHAnsi" w:cstheme="minorHAnsi"/>
      <w:sz w:val="18"/>
      <w:szCs w:val="18"/>
    </w:rPr>
  </w:style>
  <w:style w:type="paragraph" w:styleId="Turinys6">
    <w:name w:val="toc 6"/>
    <w:basedOn w:val="prastasis"/>
    <w:next w:val="prastasis"/>
    <w:autoRedefine/>
    <w:uiPriority w:val="39"/>
    <w:unhideWhenUsed/>
    <w:rsid w:val="001467DB"/>
    <w:pPr>
      <w:ind w:left="1200"/>
      <w:jc w:val="left"/>
    </w:pPr>
    <w:rPr>
      <w:rFonts w:asciiTheme="minorHAnsi" w:hAnsiTheme="minorHAnsi" w:cstheme="minorHAnsi"/>
      <w:sz w:val="18"/>
      <w:szCs w:val="18"/>
    </w:rPr>
  </w:style>
  <w:style w:type="paragraph" w:styleId="Turinys7">
    <w:name w:val="toc 7"/>
    <w:basedOn w:val="prastasis"/>
    <w:next w:val="prastasis"/>
    <w:autoRedefine/>
    <w:uiPriority w:val="39"/>
    <w:unhideWhenUsed/>
    <w:rsid w:val="001467DB"/>
    <w:pPr>
      <w:ind w:left="1440"/>
      <w:jc w:val="left"/>
    </w:pPr>
    <w:rPr>
      <w:rFonts w:asciiTheme="minorHAnsi" w:hAnsiTheme="minorHAnsi" w:cstheme="minorHAnsi"/>
      <w:sz w:val="18"/>
      <w:szCs w:val="18"/>
    </w:rPr>
  </w:style>
  <w:style w:type="paragraph" w:styleId="Turinys8">
    <w:name w:val="toc 8"/>
    <w:basedOn w:val="prastasis"/>
    <w:next w:val="prastasis"/>
    <w:autoRedefine/>
    <w:uiPriority w:val="39"/>
    <w:unhideWhenUsed/>
    <w:rsid w:val="001467DB"/>
    <w:pPr>
      <w:ind w:left="1680"/>
      <w:jc w:val="left"/>
    </w:pPr>
    <w:rPr>
      <w:rFonts w:asciiTheme="minorHAnsi" w:hAnsiTheme="minorHAnsi" w:cstheme="minorHAnsi"/>
      <w:sz w:val="18"/>
      <w:szCs w:val="18"/>
    </w:rPr>
  </w:style>
  <w:style w:type="paragraph" w:styleId="Turinys9">
    <w:name w:val="toc 9"/>
    <w:basedOn w:val="prastasis"/>
    <w:next w:val="prastasis"/>
    <w:autoRedefine/>
    <w:uiPriority w:val="39"/>
    <w:unhideWhenUsed/>
    <w:rsid w:val="001467DB"/>
    <w:pPr>
      <w:ind w:left="1920"/>
      <w:jc w:val="left"/>
    </w:pPr>
    <w:rPr>
      <w:rFonts w:asciiTheme="minorHAnsi" w:hAnsiTheme="minorHAnsi" w:cstheme="minorHAnsi"/>
      <w:sz w:val="18"/>
      <w:szCs w:val="18"/>
    </w:rPr>
  </w:style>
  <w:style w:type="paragraph" w:customStyle="1" w:styleId="492264E005154580AEE52859666A11498">
    <w:name w:val="492264E005154580AEE52859666A11498"/>
    <w:rsid w:val="00CE4529"/>
    <w:pPr>
      <w:spacing w:after="0" w:line="360" w:lineRule="auto"/>
      <w:ind w:firstLine="567"/>
      <w:jc w:val="both"/>
    </w:pPr>
    <w:rPr>
      <w:rFonts w:ascii="Times New Roman" w:hAnsi="Times New Roman" w:cs="Times New Roman"/>
      <w:sz w:val="24"/>
      <w:szCs w:val="24"/>
      <w:lang w:val="lt-LT"/>
    </w:rPr>
  </w:style>
  <w:style w:type="paragraph" w:customStyle="1" w:styleId="Antratbenr">
    <w:name w:val="Antraštė be nr."/>
    <w:basedOn w:val="Antrat1"/>
    <w:next w:val="prastasis"/>
    <w:qFormat/>
    <w:rsid w:val="00870EFC"/>
    <w:pPr>
      <w:numPr>
        <w:numId w:val="0"/>
      </w:numPr>
      <w:spacing w:after="200"/>
      <w:jc w:val="center"/>
    </w:pPr>
  </w:style>
  <w:style w:type="paragraph" w:styleId="Pagrindinistekstas">
    <w:name w:val="Body Text"/>
    <w:basedOn w:val="prastasis"/>
    <w:link w:val="PagrindinistekstasDiagrama"/>
    <w:uiPriority w:val="99"/>
    <w:semiHidden/>
    <w:unhideWhenUsed/>
    <w:rsid w:val="001C6670"/>
    <w:pPr>
      <w:spacing w:after="120"/>
    </w:pPr>
  </w:style>
  <w:style w:type="character" w:customStyle="1" w:styleId="PagrindinistekstasDiagrama">
    <w:name w:val="Pagrindinis tekstas Diagrama"/>
    <w:basedOn w:val="Numatytasispastraiposriftas"/>
    <w:link w:val="Pagrindinistekstas"/>
    <w:uiPriority w:val="99"/>
    <w:semiHidden/>
    <w:rsid w:val="001C6670"/>
    <w:rPr>
      <w:rFonts w:ascii="Times New Roman" w:hAnsi="Times New Roman" w:cs="Times New Roman"/>
      <w:sz w:val="24"/>
      <w:szCs w:val="24"/>
      <w:lang w:val="lt-LT"/>
    </w:rPr>
  </w:style>
  <w:style w:type="numbering" w:customStyle="1" w:styleId="Style1">
    <w:name w:val="Style1"/>
    <w:uiPriority w:val="99"/>
    <w:rsid w:val="00EA47EB"/>
    <w:pPr>
      <w:numPr>
        <w:numId w:val="2"/>
      </w:numPr>
    </w:pPr>
  </w:style>
  <w:style w:type="numbering" w:customStyle="1" w:styleId="Style2">
    <w:name w:val="Style2"/>
    <w:uiPriority w:val="99"/>
    <w:rsid w:val="002F0C7B"/>
    <w:pPr>
      <w:numPr>
        <w:numId w:val="3"/>
      </w:numPr>
    </w:pPr>
  </w:style>
  <w:style w:type="paragraph" w:customStyle="1" w:styleId="Lentel">
    <w:name w:val="Lentelė"/>
    <w:basedOn w:val="prastasis"/>
    <w:next w:val="prastasis"/>
    <w:qFormat/>
    <w:rsid w:val="00E07553"/>
    <w:pPr>
      <w:spacing w:before="60" w:after="60" w:line="240" w:lineRule="auto"/>
      <w:jc w:val="left"/>
    </w:pPr>
    <w:rPr>
      <w:sz w:val="20"/>
      <w:szCs w:val="22"/>
    </w:rPr>
  </w:style>
  <w:style w:type="paragraph" w:customStyle="1" w:styleId="LentelsIeil">
    <w:name w:val="Lentelės I eil."/>
    <w:basedOn w:val="prastasis"/>
    <w:next w:val="prastasis"/>
    <w:qFormat/>
    <w:rsid w:val="000C7CA8"/>
    <w:pPr>
      <w:spacing w:before="60" w:after="60"/>
      <w:jc w:val="left"/>
    </w:pPr>
    <w:rPr>
      <w:rFonts w:ascii="Times New Roman Bold" w:hAnsi="Times New Roman Bold"/>
      <w:b/>
      <w:bCs/>
      <w:sz w:val="20"/>
    </w:rPr>
  </w:style>
  <w:style w:type="paragraph" w:styleId="Sraassunumeriais">
    <w:name w:val="List Number"/>
    <w:aliases w:val="Sąrašas (numeruotas)"/>
    <w:basedOn w:val="prastasis"/>
    <w:qFormat/>
    <w:rsid w:val="00307424"/>
    <w:pPr>
      <w:numPr>
        <w:numId w:val="5"/>
      </w:numPr>
      <w:spacing w:after="200"/>
      <w:contextualSpacing/>
    </w:pPr>
    <w:rPr>
      <w:rFonts w:eastAsia="Times New Roman"/>
    </w:rPr>
  </w:style>
  <w:style w:type="paragraph" w:styleId="Sraassuenkleliais">
    <w:name w:val="List Bullet"/>
    <w:aliases w:val="Sąrašas (suženklintas)"/>
    <w:basedOn w:val="prastasis"/>
    <w:unhideWhenUsed/>
    <w:qFormat/>
    <w:rsid w:val="007E4B2B"/>
    <w:pPr>
      <w:numPr>
        <w:numId w:val="6"/>
      </w:numPr>
      <w:spacing w:after="200"/>
      <w:ind w:left="714" w:hanging="357"/>
      <w:contextualSpacing/>
    </w:pPr>
    <w:rPr>
      <w:rFonts w:eastAsia="Calibri"/>
      <w:szCs w:val="22"/>
    </w:rPr>
  </w:style>
  <w:style w:type="paragraph" w:styleId="Bibliografija">
    <w:name w:val="Bibliography"/>
    <w:basedOn w:val="prastasis"/>
    <w:next w:val="prastasis"/>
    <w:uiPriority w:val="37"/>
    <w:unhideWhenUsed/>
    <w:qFormat/>
    <w:rsid w:val="00ED27AE"/>
    <w:pPr>
      <w:numPr>
        <w:numId w:val="10"/>
      </w:numPr>
      <w:spacing w:before="40" w:after="40"/>
      <w:ind w:left="357" w:hanging="357"/>
    </w:pPr>
    <w:rPr>
      <w:rFonts w:eastAsia="GaramondPremrPro"/>
      <w:bCs/>
      <w:iCs/>
      <w:lang w:eastAsia="lt-LT"/>
    </w:rPr>
  </w:style>
  <w:style w:type="paragraph" w:customStyle="1" w:styleId="Figure">
    <w:name w:val="Figure"/>
    <w:aliases w:val="Paveikslas"/>
    <w:basedOn w:val="prastasis"/>
    <w:link w:val="PaveikslasChar"/>
    <w:qFormat/>
    <w:rsid w:val="007B6E7B"/>
    <w:pPr>
      <w:framePr w:hSpace="510" w:wrap="notBeside" w:vAnchor="text" w:hAnchor="margin" w:xAlign="center" w:y="1"/>
      <w:spacing w:before="200" w:after="200"/>
      <w:jc w:val="center"/>
    </w:pPr>
    <w:rPr>
      <w:rFonts w:cstheme="minorBidi"/>
      <w:sz w:val="22"/>
      <w:szCs w:val="22"/>
    </w:rPr>
  </w:style>
  <w:style w:type="paragraph" w:styleId="Puslapioinaostekstas">
    <w:name w:val="footnote text"/>
    <w:aliases w:val="Išnašos tekstas"/>
    <w:basedOn w:val="prastasis"/>
    <w:link w:val="PuslapioinaostekstasDiagrama"/>
    <w:uiPriority w:val="99"/>
    <w:qFormat/>
    <w:rsid w:val="00401D60"/>
    <w:rPr>
      <w:rFonts w:eastAsia="Times New Roman"/>
      <w:sz w:val="20"/>
      <w:szCs w:val="20"/>
    </w:rPr>
  </w:style>
  <w:style w:type="character" w:customStyle="1" w:styleId="PuslapioinaostekstasDiagrama">
    <w:name w:val="Puslapio išnašos tekstas Diagrama"/>
    <w:aliases w:val="Išnašos tekstas Diagrama"/>
    <w:link w:val="Puslapioinaostekstas"/>
    <w:uiPriority w:val="99"/>
    <w:rsid w:val="00CD097E"/>
    <w:rPr>
      <w:rFonts w:ascii="Times New Roman" w:eastAsia="Times New Roman" w:hAnsi="Times New Roman" w:cs="Times New Roman"/>
      <w:sz w:val="20"/>
      <w:szCs w:val="20"/>
      <w:lang w:val="lt-LT"/>
    </w:rPr>
  </w:style>
  <w:style w:type="character" w:styleId="Puslapioinaosnuoroda">
    <w:name w:val="footnote reference"/>
    <w:basedOn w:val="Numatytasispastraiposriftas"/>
    <w:uiPriority w:val="99"/>
    <w:unhideWhenUsed/>
    <w:rsid w:val="00B84D0F"/>
    <w:rPr>
      <w:vertAlign w:val="superscript"/>
    </w:rPr>
  </w:style>
  <w:style w:type="character" w:customStyle="1" w:styleId="TekstasChar">
    <w:name w:val="Tekstas Char"/>
    <w:basedOn w:val="Numatytasispastraiposriftas"/>
    <w:link w:val="Tekstas"/>
    <w:rsid w:val="00E30048"/>
    <w:rPr>
      <w:rFonts w:ascii="Times New Roman" w:hAnsi="Times New Roman" w:cs="Times New Roman"/>
      <w:sz w:val="24"/>
      <w:szCs w:val="24"/>
      <w:lang w:val="lt-LT"/>
    </w:rPr>
  </w:style>
  <w:style w:type="numbering" w:customStyle="1" w:styleId="Style3">
    <w:name w:val="Style3"/>
    <w:uiPriority w:val="99"/>
    <w:rsid w:val="003764DB"/>
    <w:pPr>
      <w:numPr>
        <w:numId w:val="7"/>
      </w:numPr>
    </w:pPr>
  </w:style>
  <w:style w:type="character" w:styleId="Komentaronuoroda">
    <w:name w:val="annotation reference"/>
    <w:basedOn w:val="Numatytasispastraiposriftas"/>
    <w:uiPriority w:val="99"/>
    <w:semiHidden/>
    <w:unhideWhenUsed/>
    <w:rsid w:val="00FA0008"/>
    <w:rPr>
      <w:sz w:val="16"/>
      <w:szCs w:val="16"/>
    </w:rPr>
  </w:style>
  <w:style w:type="paragraph" w:styleId="Komentarotekstas">
    <w:name w:val="annotation text"/>
    <w:basedOn w:val="prastasis"/>
    <w:link w:val="KomentarotekstasDiagrama"/>
    <w:uiPriority w:val="99"/>
    <w:semiHidden/>
    <w:unhideWhenUsed/>
    <w:rsid w:val="00FA000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A0008"/>
    <w:rPr>
      <w:rFonts w:ascii="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FA0008"/>
    <w:rPr>
      <w:b/>
      <w:bCs/>
    </w:rPr>
  </w:style>
  <w:style w:type="character" w:customStyle="1" w:styleId="KomentarotemaDiagrama">
    <w:name w:val="Komentaro tema Diagrama"/>
    <w:basedOn w:val="KomentarotekstasDiagrama"/>
    <w:link w:val="Komentarotema"/>
    <w:uiPriority w:val="99"/>
    <w:semiHidden/>
    <w:rsid w:val="00FA0008"/>
    <w:rPr>
      <w:rFonts w:ascii="Times New Roman" w:hAnsi="Times New Roman" w:cs="Times New Roman"/>
      <w:b/>
      <w:bCs/>
      <w:sz w:val="20"/>
      <w:szCs w:val="20"/>
      <w:lang w:val="lt-LT"/>
    </w:rPr>
  </w:style>
  <w:style w:type="paragraph" w:customStyle="1" w:styleId="Style4">
    <w:name w:val="Style4"/>
    <w:basedOn w:val="Turinys3"/>
    <w:rsid w:val="00197E84"/>
    <w:pPr>
      <w:numPr>
        <w:numId w:val="9"/>
      </w:numPr>
    </w:pPr>
  </w:style>
  <w:style w:type="paragraph" w:styleId="Turinys4">
    <w:name w:val="toc 4"/>
    <w:basedOn w:val="prastasis"/>
    <w:next w:val="prastasis"/>
    <w:autoRedefine/>
    <w:uiPriority w:val="39"/>
    <w:unhideWhenUsed/>
    <w:qFormat/>
    <w:rsid w:val="000565A3"/>
    <w:pPr>
      <w:tabs>
        <w:tab w:val="left" w:pos="363"/>
        <w:tab w:val="right" w:leader="dot" w:pos="9628"/>
      </w:tabs>
      <w:jc w:val="left"/>
    </w:pPr>
    <w:rPr>
      <w:rFonts w:cstheme="minorHAnsi"/>
      <w:noProof/>
      <w:szCs w:val="18"/>
    </w:rPr>
  </w:style>
  <w:style w:type="character" w:styleId="Neapdorotaspaminjimas">
    <w:name w:val="Unresolved Mention"/>
    <w:basedOn w:val="Numatytasispastraiposriftas"/>
    <w:uiPriority w:val="99"/>
    <w:semiHidden/>
    <w:unhideWhenUsed/>
    <w:rsid w:val="005443D8"/>
    <w:rPr>
      <w:color w:val="605E5C"/>
      <w:shd w:val="clear" w:color="auto" w:fill="E1DFDD"/>
    </w:rPr>
  </w:style>
  <w:style w:type="paragraph" w:styleId="HTMLiankstoformatuotas">
    <w:name w:val="HTML Preformatted"/>
    <w:basedOn w:val="prastasis"/>
    <w:link w:val="HTMLiankstoformatuotasDiagrama"/>
    <w:uiPriority w:val="99"/>
    <w:unhideWhenUsed/>
    <w:rsid w:val="00A413F6"/>
    <w:pPr>
      <w:spacing w:line="240" w:lineRule="auto"/>
    </w:pPr>
    <w:rPr>
      <w:rFonts w:ascii="Consolas" w:hAnsi="Consolas"/>
      <w:sz w:val="20"/>
      <w:szCs w:val="20"/>
    </w:rPr>
  </w:style>
  <w:style w:type="character" w:customStyle="1" w:styleId="HTMLiankstoformatuotasDiagrama">
    <w:name w:val="HTML iš anksto formatuotas Diagrama"/>
    <w:basedOn w:val="Numatytasispastraiposriftas"/>
    <w:link w:val="HTMLiankstoformatuotas"/>
    <w:uiPriority w:val="99"/>
    <w:rsid w:val="00A413F6"/>
    <w:rPr>
      <w:rFonts w:ascii="Consolas" w:hAnsi="Consolas" w:cs="Times New Roman"/>
      <w:sz w:val="20"/>
      <w:szCs w:val="20"/>
      <w:lang w:val="lt-LT"/>
    </w:rPr>
  </w:style>
  <w:style w:type="character" w:styleId="Perirtashipersaitas">
    <w:name w:val="FollowedHyperlink"/>
    <w:basedOn w:val="Numatytasispastraiposriftas"/>
    <w:uiPriority w:val="99"/>
    <w:semiHidden/>
    <w:unhideWhenUsed/>
    <w:rsid w:val="00056E82"/>
    <w:rPr>
      <w:color w:val="954F72" w:themeColor="followedHyperlink"/>
      <w:u w:val="single"/>
    </w:rPr>
  </w:style>
  <w:style w:type="character" w:customStyle="1" w:styleId="y2iqfc">
    <w:name w:val="y2iqfc"/>
    <w:basedOn w:val="Numatytasispastraiposriftas"/>
    <w:rsid w:val="003D73AA"/>
  </w:style>
  <w:style w:type="paragraph" w:styleId="Turinioantrat">
    <w:name w:val="TOC Heading"/>
    <w:basedOn w:val="Antrat1"/>
    <w:next w:val="prastasis"/>
    <w:uiPriority w:val="39"/>
    <w:unhideWhenUsed/>
    <w:qFormat/>
    <w:rsid w:val="000561D5"/>
    <w:pPr>
      <w:keepLines/>
      <w:pageBreakBefore w:val="0"/>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kern w:val="0"/>
      <w:sz w:val="32"/>
      <w:lang w:eastAsia="lt-LT"/>
    </w:rPr>
  </w:style>
  <w:style w:type="paragraph" w:styleId="prastasiniatinklio">
    <w:name w:val="Normal (Web)"/>
    <w:basedOn w:val="prastasis"/>
    <w:uiPriority w:val="99"/>
    <w:unhideWhenUsed/>
    <w:rsid w:val="00604D1C"/>
    <w:pPr>
      <w:spacing w:before="100" w:beforeAutospacing="1" w:after="100" w:afterAutospacing="1" w:line="240" w:lineRule="auto"/>
      <w:jc w:val="left"/>
    </w:pPr>
    <w:rPr>
      <w:rFonts w:eastAsia="Times New Roman"/>
      <w:lang w:eastAsia="lt-LT"/>
    </w:rPr>
  </w:style>
  <w:style w:type="character" w:customStyle="1" w:styleId="edit">
    <w:name w:val="edit"/>
    <w:basedOn w:val="Numatytasispastraiposriftas"/>
    <w:rsid w:val="00281CBE"/>
  </w:style>
  <w:style w:type="character" w:customStyle="1" w:styleId="SraopastraipaDiagrama">
    <w:name w:val="Sąrašo pastraipa Diagrama"/>
    <w:aliases w:val="Numbering Diagrama,ERP-List Paragraph Diagrama,List Paragraph11 Diagrama,Bullet EY Diagrama,List Paragraph2 Diagrama,List Paragraph1 Diagrama,Table of contents numbered Diagrama,List Paragraph21 Diagrama,Paragraph Diagrama"/>
    <w:link w:val="Sraopastraipa"/>
    <w:uiPriority w:val="34"/>
    <w:locked/>
    <w:rsid w:val="00445166"/>
    <w:rPr>
      <w:rFonts w:ascii="Times New Roman" w:hAnsi="Times New Roman" w:cs="Times New Roman"/>
      <w:sz w:val="24"/>
      <w:szCs w:val="24"/>
      <w:lang w:val="lt-LT"/>
    </w:rPr>
  </w:style>
  <w:style w:type="paragraph" w:styleId="Pataisymai">
    <w:name w:val="Revision"/>
    <w:hidden/>
    <w:uiPriority w:val="99"/>
    <w:semiHidden/>
    <w:rsid w:val="002C7917"/>
    <w:pPr>
      <w:spacing w:after="0" w:line="240" w:lineRule="auto"/>
    </w:pPr>
    <w:rPr>
      <w:rFonts w:ascii="Times New Roman" w:hAnsi="Times New Roman" w:cs="Times New Roman"/>
      <w:sz w:val="24"/>
      <w:szCs w:val="24"/>
      <w:lang w:val="lt-LT"/>
    </w:rPr>
  </w:style>
  <w:style w:type="table" w:customStyle="1" w:styleId="Lentelscel3">
    <w:name w:val="Lentelės celė3"/>
    <w:basedOn w:val="prastojilentel"/>
    <w:next w:val="Lentelstinklelis"/>
    <w:uiPriority w:val="39"/>
    <w:rsid w:val="0078720E"/>
    <w:pPr>
      <w:spacing w:after="0" w:line="240" w:lineRule="auto"/>
    </w:pPr>
    <w:rPr>
      <w:rFonts w:ascii="Calibri" w:eastAsia="MS Mincho"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cel4">
    <w:name w:val="Lentelės celė4"/>
    <w:basedOn w:val="prastojilentel"/>
    <w:next w:val="Lentelstinklelis"/>
    <w:uiPriority w:val="39"/>
    <w:rsid w:val="00042556"/>
    <w:pPr>
      <w:spacing w:after="0" w:line="240" w:lineRule="auto"/>
    </w:pPr>
    <w:rPr>
      <w:rFonts w:ascii="Calibri" w:eastAsia="MS Mincho"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cel5">
    <w:name w:val="Lentelės celė5"/>
    <w:basedOn w:val="prastojilentel"/>
    <w:next w:val="Lentelstinklelis"/>
    <w:uiPriority w:val="39"/>
    <w:rsid w:val="00190657"/>
    <w:pPr>
      <w:spacing w:after="0" w:line="240" w:lineRule="auto"/>
    </w:pPr>
    <w:rPr>
      <w:rFonts w:ascii="Calibri" w:eastAsia="MS Mincho"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cel6">
    <w:name w:val="Lentelės celė6"/>
    <w:basedOn w:val="prastojilentel"/>
    <w:next w:val="Lentelstinklelis"/>
    <w:uiPriority w:val="39"/>
    <w:rsid w:val="00C103AB"/>
    <w:pPr>
      <w:spacing w:after="0" w:line="240" w:lineRule="auto"/>
    </w:pPr>
    <w:rPr>
      <w:rFonts w:ascii="Calibri" w:eastAsia="MS Mincho"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cel7">
    <w:name w:val="Lentelės celė7"/>
    <w:basedOn w:val="prastojilentel"/>
    <w:next w:val="Lentelstinklelis"/>
    <w:uiPriority w:val="39"/>
    <w:rsid w:val="007F649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7F649B"/>
    <w:rPr>
      <w:b/>
      <w:bCs/>
    </w:rPr>
  </w:style>
  <w:style w:type="paragraph" w:styleId="Betarp">
    <w:name w:val="No Spacing"/>
    <w:link w:val="BetarpDiagrama"/>
    <w:uiPriority w:val="1"/>
    <w:qFormat/>
    <w:rsid w:val="0051153E"/>
    <w:pPr>
      <w:spacing w:after="0" w:line="240" w:lineRule="auto"/>
    </w:pPr>
    <w:rPr>
      <w:rFonts w:eastAsiaTheme="minorEastAsia"/>
      <w:lang w:val="lt-LT" w:eastAsia="lt-LT"/>
    </w:rPr>
  </w:style>
  <w:style w:type="character" w:customStyle="1" w:styleId="BetarpDiagrama">
    <w:name w:val="Be tarpų Diagrama"/>
    <w:basedOn w:val="Numatytasispastraiposriftas"/>
    <w:link w:val="Betarp"/>
    <w:uiPriority w:val="1"/>
    <w:rsid w:val="0051153E"/>
    <w:rPr>
      <w:rFonts w:eastAsiaTheme="minorEastAsia"/>
      <w:lang w:val="lt-LT" w:eastAsia="lt-LT"/>
    </w:rPr>
  </w:style>
  <w:style w:type="character" w:customStyle="1" w:styleId="Style1Char">
    <w:name w:val="Style1 Char"/>
    <w:locked/>
    <w:rsid w:val="007C25E0"/>
    <w:rPr>
      <w:rFonts w:ascii="Open Sans SemiBold" w:hAnsi="Open Sans SemiBold" w:cs="Open Sans SemiBold"/>
      <w:color w:val="1946A0"/>
      <w:sz w:val="36"/>
      <w:szCs w:val="36"/>
    </w:rPr>
  </w:style>
  <w:style w:type="paragraph" w:customStyle="1" w:styleId="Default">
    <w:name w:val="Default"/>
    <w:rsid w:val="007C25E0"/>
    <w:pPr>
      <w:autoSpaceDE w:val="0"/>
      <w:autoSpaceDN w:val="0"/>
      <w:adjustRightInd w:val="0"/>
      <w:spacing w:after="0" w:line="240" w:lineRule="auto"/>
    </w:pPr>
    <w:rPr>
      <w:rFonts w:ascii="Times New Roman" w:eastAsia="Times New Roman" w:hAnsi="Times New Roman" w:cs="Times New Roman"/>
      <w:color w:val="000000"/>
      <w:sz w:val="24"/>
      <w:szCs w:val="24"/>
      <w:lang w:val="lt-LT"/>
    </w:rPr>
  </w:style>
  <w:style w:type="paragraph" w:customStyle="1" w:styleId="Pastraipa">
    <w:name w:val="Pastraipa"/>
    <w:basedOn w:val="prastasis"/>
    <w:link w:val="PastraipaChar"/>
    <w:qFormat/>
    <w:rsid w:val="00B23176"/>
    <w:pPr>
      <w:spacing w:before="120" w:after="120" w:line="240" w:lineRule="auto"/>
      <w:ind w:firstLine="720"/>
    </w:pPr>
    <w:rPr>
      <w:rFonts w:ascii="Calibri" w:eastAsia="Cambria" w:hAnsi="Calibri"/>
      <w:lang w:val="x-none"/>
    </w:rPr>
  </w:style>
  <w:style w:type="character" w:customStyle="1" w:styleId="PastraipaChar">
    <w:name w:val="Pastraipa Char"/>
    <w:link w:val="Pastraipa"/>
    <w:rsid w:val="00B23176"/>
    <w:rPr>
      <w:rFonts w:ascii="Calibri" w:eastAsia="Cambria" w:hAnsi="Calibri" w:cs="Times New Roman"/>
      <w:sz w:val="24"/>
      <w:szCs w:val="24"/>
      <w:lang w:val="x-none"/>
    </w:rPr>
  </w:style>
  <w:style w:type="character" w:customStyle="1" w:styleId="PaveikslasChar">
    <w:name w:val="Paveikslas Char"/>
    <w:basedOn w:val="Numatytasispastraiposriftas"/>
    <w:link w:val="Figure"/>
    <w:rsid w:val="00E64BC1"/>
    <w:rPr>
      <w:rFonts w:ascii="Times New Roman" w:hAnsi="Times New Roman"/>
      <w:lang w:val="lt-LT"/>
    </w:rPr>
  </w:style>
  <w:style w:type="character" w:customStyle="1" w:styleId="AntratDiagrama">
    <w:name w:val="Antraštė Diagrama"/>
    <w:aliases w:val="Paveikslo pavad. Diagrama"/>
    <w:link w:val="Antrat"/>
    <w:uiPriority w:val="35"/>
    <w:locked/>
    <w:rsid w:val="00E64BC1"/>
    <w:rPr>
      <w:rFonts w:ascii="Times New Roman" w:hAnsi="Times New Roman" w:cs="Times New Roman"/>
      <w:iCs/>
      <w:lang w:val="lt-LT"/>
    </w:rPr>
  </w:style>
  <w:style w:type="character" w:customStyle="1" w:styleId="contentpasted0">
    <w:name w:val="contentpasted0"/>
    <w:basedOn w:val="Numatytasispastraiposriftas"/>
    <w:rsid w:val="00A4328A"/>
  </w:style>
  <w:style w:type="character" w:customStyle="1" w:styleId="contentpasted2">
    <w:name w:val="contentpasted2"/>
    <w:basedOn w:val="Numatytasispastraiposriftas"/>
    <w:rsid w:val="00A4328A"/>
  </w:style>
  <w:style w:type="character" w:customStyle="1" w:styleId="contentpasted3">
    <w:name w:val="contentpasted3"/>
    <w:basedOn w:val="Numatytasispastraiposriftas"/>
    <w:rsid w:val="00A4328A"/>
  </w:style>
  <w:style w:type="character" w:customStyle="1" w:styleId="contentpasted4">
    <w:name w:val="contentpasted4"/>
    <w:basedOn w:val="Numatytasispastraiposriftas"/>
    <w:rsid w:val="00A4328A"/>
  </w:style>
  <w:style w:type="table" w:customStyle="1" w:styleId="Lenteldefaultin2">
    <w:name w:val="Lentelė (default'inė)2"/>
    <w:basedOn w:val="prastojilentel"/>
    <w:next w:val="Lentelstinklelis"/>
    <w:uiPriority w:val="59"/>
    <w:rsid w:val="00276132"/>
    <w:pPr>
      <w:spacing w:after="0" w:line="240" w:lineRule="auto"/>
    </w:pPr>
    <w:rPr>
      <w:rFonts w:ascii="Calibri" w:eastAsia="Calibri" w:hAnsi="Calibri" w:cs="Vrinda"/>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pasted01">
    <w:name w:val="contentpasted01"/>
    <w:basedOn w:val="prastasis"/>
    <w:uiPriority w:val="99"/>
    <w:semiHidden/>
    <w:rsid w:val="00651631"/>
    <w:pPr>
      <w:spacing w:line="240" w:lineRule="auto"/>
      <w:jc w:val="left"/>
    </w:pPr>
    <w:rPr>
      <w:rFonts w:ascii="Calibri" w:hAnsi="Calibri" w:cs="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6">
      <w:bodyDiv w:val="1"/>
      <w:marLeft w:val="0"/>
      <w:marRight w:val="0"/>
      <w:marTop w:val="0"/>
      <w:marBottom w:val="0"/>
      <w:divBdr>
        <w:top w:val="none" w:sz="0" w:space="0" w:color="auto"/>
        <w:left w:val="none" w:sz="0" w:space="0" w:color="auto"/>
        <w:bottom w:val="none" w:sz="0" w:space="0" w:color="auto"/>
        <w:right w:val="none" w:sz="0" w:space="0" w:color="auto"/>
      </w:divBdr>
    </w:div>
    <w:div w:id="550650">
      <w:bodyDiv w:val="1"/>
      <w:marLeft w:val="0"/>
      <w:marRight w:val="0"/>
      <w:marTop w:val="0"/>
      <w:marBottom w:val="0"/>
      <w:divBdr>
        <w:top w:val="none" w:sz="0" w:space="0" w:color="auto"/>
        <w:left w:val="none" w:sz="0" w:space="0" w:color="auto"/>
        <w:bottom w:val="none" w:sz="0" w:space="0" w:color="auto"/>
        <w:right w:val="none" w:sz="0" w:space="0" w:color="auto"/>
      </w:divBdr>
    </w:div>
    <w:div w:id="1855288">
      <w:bodyDiv w:val="1"/>
      <w:marLeft w:val="0"/>
      <w:marRight w:val="0"/>
      <w:marTop w:val="0"/>
      <w:marBottom w:val="0"/>
      <w:divBdr>
        <w:top w:val="none" w:sz="0" w:space="0" w:color="auto"/>
        <w:left w:val="none" w:sz="0" w:space="0" w:color="auto"/>
        <w:bottom w:val="none" w:sz="0" w:space="0" w:color="auto"/>
        <w:right w:val="none" w:sz="0" w:space="0" w:color="auto"/>
      </w:divBdr>
    </w:div>
    <w:div w:id="9376864">
      <w:bodyDiv w:val="1"/>
      <w:marLeft w:val="0"/>
      <w:marRight w:val="0"/>
      <w:marTop w:val="0"/>
      <w:marBottom w:val="0"/>
      <w:divBdr>
        <w:top w:val="none" w:sz="0" w:space="0" w:color="auto"/>
        <w:left w:val="none" w:sz="0" w:space="0" w:color="auto"/>
        <w:bottom w:val="none" w:sz="0" w:space="0" w:color="auto"/>
        <w:right w:val="none" w:sz="0" w:space="0" w:color="auto"/>
      </w:divBdr>
    </w:div>
    <w:div w:id="13698251">
      <w:bodyDiv w:val="1"/>
      <w:marLeft w:val="0"/>
      <w:marRight w:val="0"/>
      <w:marTop w:val="0"/>
      <w:marBottom w:val="0"/>
      <w:divBdr>
        <w:top w:val="none" w:sz="0" w:space="0" w:color="auto"/>
        <w:left w:val="none" w:sz="0" w:space="0" w:color="auto"/>
        <w:bottom w:val="none" w:sz="0" w:space="0" w:color="auto"/>
        <w:right w:val="none" w:sz="0" w:space="0" w:color="auto"/>
      </w:divBdr>
    </w:div>
    <w:div w:id="15235495">
      <w:bodyDiv w:val="1"/>
      <w:marLeft w:val="0"/>
      <w:marRight w:val="0"/>
      <w:marTop w:val="0"/>
      <w:marBottom w:val="0"/>
      <w:divBdr>
        <w:top w:val="none" w:sz="0" w:space="0" w:color="auto"/>
        <w:left w:val="none" w:sz="0" w:space="0" w:color="auto"/>
        <w:bottom w:val="none" w:sz="0" w:space="0" w:color="auto"/>
        <w:right w:val="none" w:sz="0" w:space="0" w:color="auto"/>
      </w:divBdr>
    </w:div>
    <w:div w:id="17320861">
      <w:bodyDiv w:val="1"/>
      <w:marLeft w:val="0"/>
      <w:marRight w:val="0"/>
      <w:marTop w:val="0"/>
      <w:marBottom w:val="0"/>
      <w:divBdr>
        <w:top w:val="none" w:sz="0" w:space="0" w:color="auto"/>
        <w:left w:val="none" w:sz="0" w:space="0" w:color="auto"/>
        <w:bottom w:val="none" w:sz="0" w:space="0" w:color="auto"/>
        <w:right w:val="none" w:sz="0" w:space="0" w:color="auto"/>
      </w:divBdr>
    </w:div>
    <w:div w:id="22638489">
      <w:bodyDiv w:val="1"/>
      <w:marLeft w:val="0"/>
      <w:marRight w:val="0"/>
      <w:marTop w:val="0"/>
      <w:marBottom w:val="0"/>
      <w:divBdr>
        <w:top w:val="none" w:sz="0" w:space="0" w:color="auto"/>
        <w:left w:val="none" w:sz="0" w:space="0" w:color="auto"/>
        <w:bottom w:val="none" w:sz="0" w:space="0" w:color="auto"/>
        <w:right w:val="none" w:sz="0" w:space="0" w:color="auto"/>
      </w:divBdr>
    </w:div>
    <w:div w:id="23068959">
      <w:bodyDiv w:val="1"/>
      <w:marLeft w:val="0"/>
      <w:marRight w:val="0"/>
      <w:marTop w:val="0"/>
      <w:marBottom w:val="0"/>
      <w:divBdr>
        <w:top w:val="none" w:sz="0" w:space="0" w:color="auto"/>
        <w:left w:val="none" w:sz="0" w:space="0" w:color="auto"/>
        <w:bottom w:val="none" w:sz="0" w:space="0" w:color="auto"/>
        <w:right w:val="none" w:sz="0" w:space="0" w:color="auto"/>
      </w:divBdr>
    </w:div>
    <w:div w:id="25722739">
      <w:bodyDiv w:val="1"/>
      <w:marLeft w:val="0"/>
      <w:marRight w:val="0"/>
      <w:marTop w:val="0"/>
      <w:marBottom w:val="0"/>
      <w:divBdr>
        <w:top w:val="none" w:sz="0" w:space="0" w:color="auto"/>
        <w:left w:val="none" w:sz="0" w:space="0" w:color="auto"/>
        <w:bottom w:val="none" w:sz="0" w:space="0" w:color="auto"/>
        <w:right w:val="none" w:sz="0" w:space="0" w:color="auto"/>
      </w:divBdr>
    </w:div>
    <w:div w:id="35324800">
      <w:bodyDiv w:val="1"/>
      <w:marLeft w:val="0"/>
      <w:marRight w:val="0"/>
      <w:marTop w:val="0"/>
      <w:marBottom w:val="0"/>
      <w:divBdr>
        <w:top w:val="none" w:sz="0" w:space="0" w:color="auto"/>
        <w:left w:val="none" w:sz="0" w:space="0" w:color="auto"/>
        <w:bottom w:val="none" w:sz="0" w:space="0" w:color="auto"/>
        <w:right w:val="none" w:sz="0" w:space="0" w:color="auto"/>
      </w:divBdr>
    </w:div>
    <w:div w:id="36392131">
      <w:bodyDiv w:val="1"/>
      <w:marLeft w:val="0"/>
      <w:marRight w:val="0"/>
      <w:marTop w:val="0"/>
      <w:marBottom w:val="0"/>
      <w:divBdr>
        <w:top w:val="none" w:sz="0" w:space="0" w:color="auto"/>
        <w:left w:val="none" w:sz="0" w:space="0" w:color="auto"/>
        <w:bottom w:val="none" w:sz="0" w:space="0" w:color="auto"/>
        <w:right w:val="none" w:sz="0" w:space="0" w:color="auto"/>
      </w:divBdr>
    </w:div>
    <w:div w:id="37827119">
      <w:bodyDiv w:val="1"/>
      <w:marLeft w:val="0"/>
      <w:marRight w:val="0"/>
      <w:marTop w:val="0"/>
      <w:marBottom w:val="0"/>
      <w:divBdr>
        <w:top w:val="none" w:sz="0" w:space="0" w:color="auto"/>
        <w:left w:val="none" w:sz="0" w:space="0" w:color="auto"/>
        <w:bottom w:val="none" w:sz="0" w:space="0" w:color="auto"/>
        <w:right w:val="none" w:sz="0" w:space="0" w:color="auto"/>
      </w:divBdr>
    </w:div>
    <w:div w:id="38752245">
      <w:bodyDiv w:val="1"/>
      <w:marLeft w:val="0"/>
      <w:marRight w:val="0"/>
      <w:marTop w:val="0"/>
      <w:marBottom w:val="0"/>
      <w:divBdr>
        <w:top w:val="none" w:sz="0" w:space="0" w:color="auto"/>
        <w:left w:val="none" w:sz="0" w:space="0" w:color="auto"/>
        <w:bottom w:val="none" w:sz="0" w:space="0" w:color="auto"/>
        <w:right w:val="none" w:sz="0" w:space="0" w:color="auto"/>
      </w:divBdr>
    </w:div>
    <w:div w:id="40980291">
      <w:bodyDiv w:val="1"/>
      <w:marLeft w:val="0"/>
      <w:marRight w:val="0"/>
      <w:marTop w:val="0"/>
      <w:marBottom w:val="0"/>
      <w:divBdr>
        <w:top w:val="none" w:sz="0" w:space="0" w:color="auto"/>
        <w:left w:val="none" w:sz="0" w:space="0" w:color="auto"/>
        <w:bottom w:val="none" w:sz="0" w:space="0" w:color="auto"/>
        <w:right w:val="none" w:sz="0" w:space="0" w:color="auto"/>
      </w:divBdr>
    </w:div>
    <w:div w:id="51272117">
      <w:bodyDiv w:val="1"/>
      <w:marLeft w:val="0"/>
      <w:marRight w:val="0"/>
      <w:marTop w:val="0"/>
      <w:marBottom w:val="0"/>
      <w:divBdr>
        <w:top w:val="none" w:sz="0" w:space="0" w:color="auto"/>
        <w:left w:val="none" w:sz="0" w:space="0" w:color="auto"/>
        <w:bottom w:val="none" w:sz="0" w:space="0" w:color="auto"/>
        <w:right w:val="none" w:sz="0" w:space="0" w:color="auto"/>
      </w:divBdr>
    </w:div>
    <w:div w:id="59210646">
      <w:bodyDiv w:val="1"/>
      <w:marLeft w:val="0"/>
      <w:marRight w:val="0"/>
      <w:marTop w:val="0"/>
      <w:marBottom w:val="0"/>
      <w:divBdr>
        <w:top w:val="none" w:sz="0" w:space="0" w:color="auto"/>
        <w:left w:val="none" w:sz="0" w:space="0" w:color="auto"/>
        <w:bottom w:val="none" w:sz="0" w:space="0" w:color="auto"/>
        <w:right w:val="none" w:sz="0" w:space="0" w:color="auto"/>
      </w:divBdr>
    </w:div>
    <w:div w:id="61177123">
      <w:bodyDiv w:val="1"/>
      <w:marLeft w:val="0"/>
      <w:marRight w:val="0"/>
      <w:marTop w:val="0"/>
      <w:marBottom w:val="0"/>
      <w:divBdr>
        <w:top w:val="none" w:sz="0" w:space="0" w:color="auto"/>
        <w:left w:val="none" w:sz="0" w:space="0" w:color="auto"/>
        <w:bottom w:val="none" w:sz="0" w:space="0" w:color="auto"/>
        <w:right w:val="none" w:sz="0" w:space="0" w:color="auto"/>
      </w:divBdr>
    </w:div>
    <w:div w:id="70009504">
      <w:bodyDiv w:val="1"/>
      <w:marLeft w:val="0"/>
      <w:marRight w:val="0"/>
      <w:marTop w:val="0"/>
      <w:marBottom w:val="0"/>
      <w:divBdr>
        <w:top w:val="none" w:sz="0" w:space="0" w:color="auto"/>
        <w:left w:val="none" w:sz="0" w:space="0" w:color="auto"/>
        <w:bottom w:val="none" w:sz="0" w:space="0" w:color="auto"/>
        <w:right w:val="none" w:sz="0" w:space="0" w:color="auto"/>
      </w:divBdr>
    </w:div>
    <w:div w:id="70660543">
      <w:bodyDiv w:val="1"/>
      <w:marLeft w:val="0"/>
      <w:marRight w:val="0"/>
      <w:marTop w:val="0"/>
      <w:marBottom w:val="0"/>
      <w:divBdr>
        <w:top w:val="none" w:sz="0" w:space="0" w:color="auto"/>
        <w:left w:val="none" w:sz="0" w:space="0" w:color="auto"/>
        <w:bottom w:val="none" w:sz="0" w:space="0" w:color="auto"/>
        <w:right w:val="none" w:sz="0" w:space="0" w:color="auto"/>
      </w:divBdr>
    </w:div>
    <w:div w:id="70663805">
      <w:bodyDiv w:val="1"/>
      <w:marLeft w:val="0"/>
      <w:marRight w:val="0"/>
      <w:marTop w:val="0"/>
      <w:marBottom w:val="0"/>
      <w:divBdr>
        <w:top w:val="none" w:sz="0" w:space="0" w:color="auto"/>
        <w:left w:val="none" w:sz="0" w:space="0" w:color="auto"/>
        <w:bottom w:val="none" w:sz="0" w:space="0" w:color="auto"/>
        <w:right w:val="none" w:sz="0" w:space="0" w:color="auto"/>
      </w:divBdr>
    </w:div>
    <w:div w:id="70976051">
      <w:bodyDiv w:val="1"/>
      <w:marLeft w:val="0"/>
      <w:marRight w:val="0"/>
      <w:marTop w:val="0"/>
      <w:marBottom w:val="0"/>
      <w:divBdr>
        <w:top w:val="none" w:sz="0" w:space="0" w:color="auto"/>
        <w:left w:val="none" w:sz="0" w:space="0" w:color="auto"/>
        <w:bottom w:val="none" w:sz="0" w:space="0" w:color="auto"/>
        <w:right w:val="none" w:sz="0" w:space="0" w:color="auto"/>
      </w:divBdr>
    </w:div>
    <w:div w:id="81532282">
      <w:bodyDiv w:val="1"/>
      <w:marLeft w:val="0"/>
      <w:marRight w:val="0"/>
      <w:marTop w:val="0"/>
      <w:marBottom w:val="0"/>
      <w:divBdr>
        <w:top w:val="none" w:sz="0" w:space="0" w:color="auto"/>
        <w:left w:val="none" w:sz="0" w:space="0" w:color="auto"/>
        <w:bottom w:val="none" w:sz="0" w:space="0" w:color="auto"/>
        <w:right w:val="none" w:sz="0" w:space="0" w:color="auto"/>
      </w:divBdr>
    </w:div>
    <w:div w:id="82074957">
      <w:bodyDiv w:val="1"/>
      <w:marLeft w:val="0"/>
      <w:marRight w:val="0"/>
      <w:marTop w:val="0"/>
      <w:marBottom w:val="0"/>
      <w:divBdr>
        <w:top w:val="none" w:sz="0" w:space="0" w:color="auto"/>
        <w:left w:val="none" w:sz="0" w:space="0" w:color="auto"/>
        <w:bottom w:val="none" w:sz="0" w:space="0" w:color="auto"/>
        <w:right w:val="none" w:sz="0" w:space="0" w:color="auto"/>
      </w:divBdr>
    </w:div>
    <w:div w:id="87121311">
      <w:bodyDiv w:val="1"/>
      <w:marLeft w:val="0"/>
      <w:marRight w:val="0"/>
      <w:marTop w:val="0"/>
      <w:marBottom w:val="0"/>
      <w:divBdr>
        <w:top w:val="none" w:sz="0" w:space="0" w:color="auto"/>
        <w:left w:val="none" w:sz="0" w:space="0" w:color="auto"/>
        <w:bottom w:val="none" w:sz="0" w:space="0" w:color="auto"/>
        <w:right w:val="none" w:sz="0" w:space="0" w:color="auto"/>
      </w:divBdr>
    </w:div>
    <w:div w:id="87704818">
      <w:bodyDiv w:val="1"/>
      <w:marLeft w:val="0"/>
      <w:marRight w:val="0"/>
      <w:marTop w:val="0"/>
      <w:marBottom w:val="0"/>
      <w:divBdr>
        <w:top w:val="none" w:sz="0" w:space="0" w:color="auto"/>
        <w:left w:val="none" w:sz="0" w:space="0" w:color="auto"/>
        <w:bottom w:val="none" w:sz="0" w:space="0" w:color="auto"/>
        <w:right w:val="none" w:sz="0" w:space="0" w:color="auto"/>
      </w:divBdr>
    </w:div>
    <w:div w:id="88816858">
      <w:bodyDiv w:val="1"/>
      <w:marLeft w:val="0"/>
      <w:marRight w:val="0"/>
      <w:marTop w:val="0"/>
      <w:marBottom w:val="0"/>
      <w:divBdr>
        <w:top w:val="none" w:sz="0" w:space="0" w:color="auto"/>
        <w:left w:val="none" w:sz="0" w:space="0" w:color="auto"/>
        <w:bottom w:val="none" w:sz="0" w:space="0" w:color="auto"/>
        <w:right w:val="none" w:sz="0" w:space="0" w:color="auto"/>
      </w:divBdr>
    </w:div>
    <w:div w:id="88936054">
      <w:bodyDiv w:val="1"/>
      <w:marLeft w:val="0"/>
      <w:marRight w:val="0"/>
      <w:marTop w:val="0"/>
      <w:marBottom w:val="0"/>
      <w:divBdr>
        <w:top w:val="none" w:sz="0" w:space="0" w:color="auto"/>
        <w:left w:val="none" w:sz="0" w:space="0" w:color="auto"/>
        <w:bottom w:val="none" w:sz="0" w:space="0" w:color="auto"/>
        <w:right w:val="none" w:sz="0" w:space="0" w:color="auto"/>
      </w:divBdr>
    </w:div>
    <w:div w:id="107510628">
      <w:bodyDiv w:val="1"/>
      <w:marLeft w:val="0"/>
      <w:marRight w:val="0"/>
      <w:marTop w:val="0"/>
      <w:marBottom w:val="0"/>
      <w:divBdr>
        <w:top w:val="none" w:sz="0" w:space="0" w:color="auto"/>
        <w:left w:val="none" w:sz="0" w:space="0" w:color="auto"/>
        <w:bottom w:val="none" w:sz="0" w:space="0" w:color="auto"/>
        <w:right w:val="none" w:sz="0" w:space="0" w:color="auto"/>
      </w:divBdr>
    </w:div>
    <w:div w:id="114444776">
      <w:bodyDiv w:val="1"/>
      <w:marLeft w:val="0"/>
      <w:marRight w:val="0"/>
      <w:marTop w:val="0"/>
      <w:marBottom w:val="0"/>
      <w:divBdr>
        <w:top w:val="none" w:sz="0" w:space="0" w:color="auto"/>
        <w:left w:val="none" w:sz="0" w:space="0" w:color="auto"/>
        <w:bottom w:val="none" w:sz="0" w:space="0" w:color="auto"/>
        <w:right w:val="none" w:sz="0" w:space="0" w:color="auto"/>
      </w:divBdr>
    </w:div>
    <w:div w:id="115491076">
      <w:bodyDiv w:val="1"/>
      <w:marLeft w:val="0"/>
      <w:marRight w:val="0"/>
      <w:marTop w:val="0"/>
      <w:marBottom w:val="0"/>
      <w:divBdr>
        <w:top w:val="none" w:sz="0" w:space="0" w:color="auto"/>
        <w:left w:val="none" w:sz="0" w:space="0" w:color="auto"/>
        <w:bottom w:val="none" w:sz="0" w:space="0" w:color="auto"/>
        <w:right w:val="none" w:sz="0" w:space="0" w:color="auto"/>
      </w:divBdr>
      <w:divsChild>
        <w:div w:id="110171499">
          <w:marLeft w:val="0"/>
          <w:marRight w:val="0"/>
          <w:marTop w:val="0"/>
          <w:marBottom w:val="0"/>
          <w:divBdr>
            <w:top w:val="none" w:sz="0" w:space="0" w:color="auto"/>
            <w:left w:val="none" w:sz="0" w:space="0" w:color="auto"/>
            <w:bottom w:val="none" w:sz="0" w:space="0" w:color="auto"/>
            <w:right w:val="none" w:sz="0" w:space="0" w:color="auto"/>
          </w:divBdr>
          <w:divsChild>
            <w:div w:id="2127890427">
              <w:marLeft w:val="0"/>
              <w:marRight w:val="0"/>
              <w:marTop w:val="0"/>
              <w:marBottom w:val="0"/>
              <w:divBdr>
                <w:top w:val="none" w:sz="0" w:space="0" w:color="auto"/>
                <w:left w:val="none" w:sz="0" w:space="0" w:color="auto"/>
                <w:bottom w:val="none" w:sz="0" w:space="0" w:color="auto"/>
                <w:right w:val="none" w:sz="0" w:space="0" w:color="auto"/>
              </w:divBdr>
            </w:div>
            <w:div w:id="714736807">
              <w:marLeft w:val="0"/>
              <w:marRight w:val="0"/>
              <w:marTop w:val="0"/>
              <w:marBottom w:val="0"/>
              <w:divBdr>
                <w:top w:val="none" w:sz="0" w:space="0" w:color="auto"/>
                <w:left w:val="none" w:sz="0" w:space="0" w:color="auto"/>
                <w:bottom w:val="none" w:sz="0" w:space="0" w:color="auto"/>
                <w:right w:val="none" w:sz="0" w:space="0" w:color="auto"/>
              </w:divBdr>
            </w:div>
          </w:divsChild>
        </w:div>
        <w:div w:id="804155757">
          <w:marLeft w:val="0"/>
          <w:marRight w:val="0"/>
          <w:marTop w:val="0"/>
          <w:marBottom w:val="0"/>
          <w:divBdr>
            <w:top w:val="none" w:sz="0" w:space="0" w:color="auto"/>
            <w:left w:val="none" w:sz="0" w:space="0" w:color="auto"/>
            <w:bottom w:val="none" w:sz="0" w:space="0" w:color="auto"/>
            <w:right w:val="none" w:sz="0" w:space="0" w:color="auto"/>
          </w:divBdr>
        </w:div>
      </w:divsChild>
    </w:div>
    <w:div w:id="116065421">
      <w:bodyDiv w:val="1"/>
      <w:marLeft w:val="0"/>
      <w:marRight w:val="0"/>
      <w:marTop w:val="0"/>
      <w:marBottom w:val="0"/>
      <w:divBdr>
        <w:top w:val="none" w:sz="0" w:space="0" w:color="auto"/>
        <w:left w:val="none" w:sz="0" w:space="0" w:color="auto"/>
        <w:bottom w:val="none" w:sz="0" w:space="0" w:color="auto"/>
        <w:right w:val="none" w:sz="0" w:space="0" w:color="auto"/>
      </w:divBdr>
    </w:div>
    <w:div w:id="116487249">
      <w:bodyDiv w:val="1"/>
      <w:marLeft w:val="0"/>
      <w:marRight w:val="0"/>
      <w:marTop w:val="0"/>
      <w:marBottom w:val="0"/>
      <w:divBdr>
        <w:top w:val="none" w:sz="0" w:space="0" w:color="auto"/>
        <w:left w:val="none" w:sz="0" w:space="0" w:color="auto"/>
        <w:bottom w:val="none" w:sz="0" w:space="0" w:color="auto"/>
        <w:right w:val="none" w:sz="0" w:space="0" w:color="auto"/>
      </w:divBdr>
    </w:div>
    <w:div w:id="118301116">
      <w:bodyDiv w:val="1"/>
      <w:marLeft w:val="0"/>
      <w:marRight w:val="0"/>
      <w:marTop w:val="0"/>
      <w:marBottom w:val="0"/>
      <w:divBdr>
        <w:top w:val="none" w:sz="0" w:space="0" w:color="auto"/>
        <w:left w:val="none" w:sz="0" w:space="0" w:color="auto"/>
        <w:bottom w:val="none" w:sz="0" w:space="0" w:color="auto"/>
        <w:right w:val="none" w:sz="0" w:space="0" w:color="auto"/>
      </w:divBdr>
    </w:div>
    <w:div w:id="134611042">
      <w:bodyDiv w:val="1"/>
      <w:marLeft w:val="0"/>
      <w:marRight w:val="0"/>
      <w:marTop w:val="0"/>
      <w:marBottom w:val="0"/>
      <w:divBdr>
        <w:top w:val="none" w:sz="0" w:space="0" w:color="auto"/>
        <w:left w:val="none" w:sz="0" w:space="0" w:color="auto"/>
        <w:bottom w:val="none" w:sz="0" w:space="0" w:color="auto"/>
        <w:right w:val="none" w:sz="0" w:space="0" w:color="auto"/>
      </w:divBdr>
    </w:div>
    <w:div w:id="134956971">
      <w:bodyDiv w:val="1"/>
      <w:marLeft w:val="0"/>
      <w:marRight w:val="0"/>
      <w:marTop w:val="0"/>
      <w:marBottom w:val="0"/>
      <w:divBdr>
        <w:top w:val="none" w:sz="0" w:space="0" w:color="auto"/>
        <w:left w:val="none" w:sz="0" w:space="0" w:color="auto"/>
        <w:bottom w:val="none" w:sz="0" w:space="0" w:color="auto"/>
        <w:right w:val="none" w:sz="0" w:space="0" w:color="auto"/>
      </w:divBdr>
    </w:div>
    <w:div w:id="136456055">
      <w:bodyDiv w:val="1"/>
      <w:marLeft w:val="0"/>
      <w:marRight w:val="0"/>
      <w:marTop w:val="0"/>
      <w:marBottom w:val="0"/>
      <w:divBdr>
        <w:top w:val="none" w:sz="0" w:space="0" w:color="auto"/>
        <w:left w:val="none" w:sz="0" w:space="0" w:color="auto"/>
        <w:bottom w:val="none" w:sz="0" w:space="0" w:color="auto"/>
        <w:right w:val="none" w:sz="0" w:space="0" w:color="auto"/>
      </w:divBdr>
    </w:div>
    <w:div w:id="141435072">
      <w:bodyDiv w:val="1"/>
      <w:marLeft w:val="0"/>
      <w:marRight w:val="0"/>
      <w:marTop w:val="0"/>
      <w:marBottom w:val="0"/>
      <w:divBdr>
        <w:top w:val="none" w:sz="0" w:space="0" w:color="auto"/>
        <w:left w:val="none" w:sz="0" w:space="0" w:color="auto"/>
        <w:bottom w:val="none" w:sz="0" w:space="0" w:color="auto"/>
        <w:right w:val="none" w:sz="0" w:space="0" w:color="auto"/>
      </w:divBdr>
    </w:div>
    <w:div w:id="144859621">
      <w:bodyDiv w:val="1"/>
      <w:marLeft w:val="0"/>
      <w:marRight w:val="0"/>
      <w:marTop w:val="0"/>
      <w:marBottom w:val="0"/>
      <w:divBdr>
        <w:top w:val="none" w:sz="0" w:space="0" w:color="auto"/>
        <w:left w:val="none" w:sz="0" w:space="0" w:color="auto"/>
        <w:bottom w:val="none" w:sz="0" w:space="0" w:color="auto"/>
        <w:right w:val="none" w:sz="0" w:space="0" w:color="auto"/>
      </w:divBdr>
    </w:div>
    <w:div w:id="145628293">
      <w:bodyDiv w:val="1"/>
      <w:marLeft w:val="0"/>
      <w:marRight w:val="0"/>
      <w:marTop w:val="0"/>
      <w:marBottom w:val="0"/>
      <w:divBdr>
        <w:top w:val="none" w:sz="0" w:space="0" w:color="auto"/>
        <w:left w:val="none" w:sz="0" w:space="0" w:color="auto"/>
        <w:bottom w:val="none" w:sz="0" w:space="0" w:color="auto"/>
        <w:right w:val="none" w:sz="0" w:space="0" w:color="auto"/>
      </w:divBdr>
    </w:div>
    <w:div w:id="151066219">
      <w:bodyDiv w:val="1"/>
      <w:marLeft w:val="0"/>
      <w:marRight w:val="0"/>
      <w:marTop w:val="0"/>
      <w:marBottom w:val="0"/>
      <w:divBdr>
        <w:top w:val="none" w:sz="0" w:space="0" w:color="auto"/>
        <w:left w:val="none" w:sz="0" w:space="0" w:color="auto"/>
        <w:bottom w:val="none" w:sz="0" w:space="0" w:color="auto"/>
        <w:right w:val="none" w:sz="0" w:space="0" w:color="auto"/>
      </w:divBdr>
    </w:div>
    <w:div w:id="152841157">
      <w:bodyDiv w:val="1"/>
      <w:marLeft w:val="0"/>
      <w:marRight w:val="0"/>
      <w:marTop w:val="0"/>
      <w:marBottom w:val="0"/>
      <w:divBdr>
        <w:top w:val="none" w:sz="0" w:space="0" w:color="auto"/>
        <w:left w:val="none" w:sz="0" w:space="0" w:color="auto"/>
        <w:bottom w:val="none" w:sz="0" w:space="0" w:color="auto"/>
        <w:right w:val="none" w:sz="0" w:space="0" w:color="auto"/>
      </w:divBdr>
    </w:div>
    <w:div w:id="155418065">
      <w:bodyDiv w:val="1"/>
      <w:marLeft w:val="0"/>
      <w:marRight w:val="0"/>
      <w:marTop w:val="0"/>
      <w:marBottom w:val="0"/>
      <w:divBdr>
        <w:top w:val="none" w:sz="0" w:space="0" w:color="auto"/>
        <w:left w:val="none" w:sz="0" w:space="0" w:color="auto"/>
        <w:bottom w:val="none" w:sz="0" w:space="0" w:color="auto"/>
        <w:right w:val="none" w:sz="0" w:space="0" w:color="auto"/>
      </w:divBdr>
    </w:div>
    <w:div w:id="163866709">
      <w:bodyDiv w:val="1"/>
      <w:marLeft w:val="0"/>
      <w:marRight w:val="0"/>
      <w:marTop w:val="0"/>
      <w:marBottom w:val="0"/>
      <w:divBdr>
        <w:top w:val="none" w:sz="0" w:space="0" w:color="auto"/>
        <w:left w:val="none" w:sz="0" w:space="0" w:color="auto"/>
        <w:bottom w:val="none" w:sz="0" w:space="0" w:color="auto"/>
        <w:right w:val="none" w:sz="0" w:space="0" w:color="auto"/>
      </w:divBdr>
    </w:div>
    <w:div w:id="172306473">
      <w:bodyDiv w:val="1"/>
      <w:marLeft w:val="0"/>
      <w:marRight w:val="0"/>
      <w:marTop w:val="0"/>
      <w:marBottom w:val="0"/>
      <w:divBdr>
        <w:top w:val="none" w:sz="0" w:space="0" w:color="auto"/>
        <w:left w:val="none" w:sz="0" w:space="0" w:color="auto"/>
        <w:bottom w:val="none" w:sz="0" w:space="0" w:color="auto"/>
        <w:right w:val="none" w:sz="0" w:space="0" w:color="auto"/>
      </w:divBdr>
    </w:div>
    <w:div w:id="179317169">
      <w:bodyDiv w:val="1"/>
      <w:marLeft w:val="0"/>
      <w:marRight w:val="0"/>
      <w:marTop w:val="0"/>
      <w:marBottom w:val="0"/>
      <w:divBdr>
        <w:top w:val="none" w:sz="0" w:space="0" w:color="auto"/>
        <w:left w:val="none" w:sz="0" w:space="0" w:color="auto"/>
        <w:bottom w:val="none" w:sz="0" w:space="0" w:color="auto"/>
        <w:right w:val="none" w:sz="0" w:space="0" w:color="auto"/>
      </w:divBdr>
    </w:div>
    <w:div w:id="181405008">
      <w:bodyDiv w:val="1"/>
      <w:marLeft w:val="0"/>
      <w:marRight w:val="0"/>
      <w:marTop w:val="0"/>
      <w:marBottom w:val="0"/>
      <w:divBdr>
        <w:top w:val="none" w:sz="0" w:space="0" w:color="auto"/>
        <w:left w:val="none" w:sz="0" w:space="0" w:color="auto"/>
        <w:bottom w:val="none" w:sz="0" w:space="0" w:color="auto"/>
        <w:right w:val="none" w:sz="0" w:space="0" w:color="auto"/>
      </w:divBdr>
    </w:div>
    <w:div w:id="195000238">
      <w:bodyDiv w:val="1"/>
      <w:marLeft w:val="0"/>
      <w:marRight w:val="0"/>
      <w:marTop w:val="0"/>
      <w:marBottom w:val="0"/>
      <w:divBdr>
        <w:top w:val="none" w:sz="0" w:space="0" w:color="auto"/>
        <w:left w:val="none" w:sz="0" w:space="0" w:color="auto"/>
        <w:bottom w:val="none" w:sz="0" w:space="0" w:color="auto"/>
        <w:right w:val="none" w:sz="0" w:space="0" w:color="auto"/>
      </w:divBdr>
    </w:div>
    <w:div w:id="196819221">
      <w:bodyDiv w:val="1"/>
      <w:marLeft w:val="0"/>
      <w:marRight w:val="0"/>
      <w:marTop w:val="0"/>
      <w:marBottom w:val="0"/>
      <w:divBdr>
        <w:top w:val="none" w:sz="0" w:space="0" w:color="auto"/>
        <w:left w:val="none" w:sz="0" w:space="0" w:color="auto"/>
        <w:bottom w:val="none" w:sz="0" w:space="0" w:color="auto"/>
        <w:right w:val="none" w:sz="0" w:space="0" w:color="auto"/>
      </w:divBdr>
    </w:div>
    <w:div w:id="204830985">
      <w:bodyDiv w:val="1"/>
      <w:marLeft w:val="0"/>
      <w:marRight w:val="0"/>
      <w:marTop w:val="0"/>
      <w:marBottom w:val="0"/>
      <w:divBdr>
        <w:top w:val="none" w:sz="0" w:space="0" w:color="auto"/>
        <w:left w:val="none" w:sz="0" w:space="0" w:color="auto"/>
        <w:bottom w:val="none" w:sz="0" w:space="0" w:color="auto"/>
        <w:right w:val="none" w:sz="0" w:space="0" w:color="auto"/>
      </w:divBdr>
    </w:div>
    <w:div w:id="224292722">
      <w:bodyDiv w:val="1"/>
      <w:marLeft w:val="0"/>
      <w:marRight w:val="0"/>
      <w:marTop w:val="0"/>
      <w:marBottom w:val="0"/>
      <w:divBdr>
        <w:top w:val="none" w:sz="0" w:space="0" w:color="auto"/>
        <w:left w:val="none" w:sz="0" w:space="0" w:color="auto"/>
        <w:bottom w:val="none" w:sz="0" w:space="0" w:color="auto"/>
        <w:right w:val="none" w:sz="0" w:space="0" w:color="auto"/>
      </w:divBdr>
    </w:div>
    <w:div w:id="232472811">
      <w:bodyDiv w:val="1"/>
      <w:marLeft w:val="0"/>
      <w:marRight w:val="0"/>
      <w:marTop w:val="0"/>
      <w:marBottom w:val="0"/>
      <w:divBdr>
        <w:top w:val="none" w:sz="0" w:space="0" w:color="auto"/>
        <w:left w:val="none" w:sz="0" w:space="0" w:color="auto"/>
        <w:bottom w:val="none" w:sz="0" w:space="0" w:color="auto"/>
        <w:right w:val="none" w:sz="0" w:space="0" w:color="auto"/>
      </w:divBdr>
    </w:div>
    <w:div w:id="236940896">
      <w:bodyDiv w:val="1"/>
      <w:marLeft w:val="0"/>
      <w:marRight w:val="0"/>
      <w:marTop w:val="0"/>
      <w:marBottom w:val="0"/>
      <w:divBdr>
        <w:top w:val="none" w:sz="0" w:space="0" w:color="auto"/>
        <w:left w:val="none" w:sz="0" w:space="0" w:color="auto"/>
        <w:bottom w:val="none" w:sz="0" w:space="0" w:color="auto"/>
        <w:right w:val="none" w:sz="0" w:space="0" w:color="auto"/>
      </w:divBdr>
    </w:div>
    <w:div w:id="236986889">
      <w:bodyDiv w:val="1"/>
      <w:marLeft w:val="0"/>
      <w:marRight w:val="0"/>
      <w:marTop w:val="0"/>
      <w:marBottom w:val="0"/>
      <w:divBdr>
        <w:top w:val="none" w:sz="0" w:space="0" w:color="auto"/>
        <w:left w:val="none" w:sz="0" w:space="0" w:color="auto"/>
        <w:bottom w:val="none" w:sz="0" w:space="0" w:color="auto"/>
        <w:right w:val="none" w:sz="0" w:space="0" w:color="auto"/>
      </w:divBdr>
    </w:div>
    <w:div w:id="239827360">
      <w:bodyDiv w:val="1"/>
      <w:marLeft w:val="0"/>
      <w:marRight w:val="0"/>
      <w:marTop w:val="0"/>
      <w:marBottom w:val="0"/>
      <w:divBdr>
        <w:top w:val="none" w:sz="0" w:space="0" w:color="auto"/>
        <w:left w:val="none" w:sz="0" w:space="0" w:color="auto"/>
        <w:bottom w:val="none" w:sz="0" w:space="0" w:color="auto"/>
        <w:right w:val="none" w:sz="0" w:space="0" w:color="auto"/>
      </w:divBdr>
    </w:div>
    <w:div w:id="242837261">
      <w:bodyDiv w:val="1"/>
      <w:marLeft w:val="0"/>
      <w:marRight w:val="0"/>
      <w:marTop w:val="0"/>
      <w:marBottom w:val="0"/>
      <w:divBdr>
        <w:top w:val="none" w:sz="0" w:space="0" w:color="auto"/>
        <w:left w:val="none" w:sz="0" w:space="0" w:color="auto"/>
        <w:bottom w:val="none" w:sz="0" w:space="0" w:color="auto"/>
        <w:right w:val="none" w:sz="0" w:space="0" w:color="auto"/>
      </w:divBdr>
    </w:div>
    <w:div w:id="243957156">
      <w:bodyDiv w:val="1"/>
      <w:marLeft w:val="0"/>
      <w:marRight w:val="0"/>
      <w:marTop w:val="0"/>
      <w:marBottom w:val="0"/>
      <w:divBdr>
        <w:top w:val="none" w:sz="0" w:space="0" w:color="auto"/>
        <w:left w:val="none" w:sz="0" w:space="0" w:color="auto"/>
        <w:bottom w:val="none" w:sz="0" w:space="0" w:color="auto"/>
        <w:right w:val="none" w:sz="0" w:space="0" w:color="auto"/>
      </w:divBdr>
    </w:div>
    <w:div w:id="246423140">
      <w:bodyDiv w:val="1"/>
      <w:marLeft w:val="0"/>
      <w:marRight w:val="0"/>
      <w:marTop w:val="0"/>
      <w:marBottom w:val="0"/>
      <w:divBdr>
        <w:top w:val="none" w:sz="0" w:space="0" w:color="auto"/>
        <w:left w:val="none" w:sz="0" w:space="0" w:color="auto"/>
        <w:bottom w:val="none" w:sz="0" w:space="0" w:color="auto"/>
        <w:right w:val="none" w:sz="0" w:space="0" w:color="auto"/>
      </w:divBdr>
    </w:div>
    <w:div w:id="254485751">
      <w:bodyDiv w:val="1"/>
      <w:marLeft w:val="0"/>
      <w:marRight w:val="0"/>
      <w:marTop w:val="0"/>
      <w:marBottom w:val="0"/>
      <w:divBdr>
        <w:top w:val="none" w:sz="0" w:space="0" w:color="auto"/>
        <w:left w:val="none" w:sz="0" w:space="0" w:color="auto"/>
        <w:bottom w:val="none" w:sz="0" w:space="0" w:color="auto"/>
        <w:right w:val="none" w:sz="0" w:space="0" w:color="auto"/>
      </w:divBdr>
    </w:div>
    <w:div w:id="260073015">
      <w:bodyDiv w:val="1"/>
      <w:marLeft w:val="0"/>
      <w:marRight w:val="0"/>
      <w:marTop w:val="0"/>
      <w:marBottom w:val="0"/>
      <w:divBdr>
        <w:top w:val="none" w:sz="0" w:space="0" w:color="auto"/>
        <w:left w:val="none" w:sz="0" w:space="0" w:color="auto"/>
        <w:bottom w:val="none" w:sz="0" w:space="0" w:color="auto"/>
        <w:right w:val="none" w:sz="0" w:space="0" w:color="auto"/>
      </w:divBdr>
    </w:div>
    <w:div w:id="266474086">
      <w:bodyDiv w:val="1"/>
      <w:marLeft w:val="0"/>
      <w:marRight w:val="0"/>
      <w:marTop w:val="0"/>
      <w:marBottom w:val="0"/>
      <w:divBdr>
        <w:top w:val="none" w:sz="0" w:space="0" w:color="auto"/>
        <w:left w:val="none" w:sz="0" w:space="0" w:color="auto"/>
        <w:bottom w:val="none" w:sz="0" w:space="0" w:color="auto"/>
        <w:right w:val="none" w:sz="0" w:space="0" w:color="auto"/>
      </w:divBdr>
    </w:div>
    <w:div w:id="273055220">
      <w:bodyDiv w:val="1"/>
      <w:marLeft w:val="0"/>
      <w:marRight w:val="0"/>
      <w:marTop w:val="0"/>
      <w:marBottom w:val="0"/>
      <w:divBdr>
        <w:top w:val="none" w:sz="0" w:space="0" w:color="auto"/>
        <w:left w:val="none" w:sz="0" w:space="0" w:color="auto"/>
        <w:bottom w:val="none" w:sz="0" w:space="0" w:color="auto"/>
        <w:right w:val="none" w:sz="0" w:space="0" w:color="auto"/>
      </w:divBdr>
    </w:div>
    <w:div w:id="276836448">
      <w:bodyDiv w:val="1"/>
      <w:marLeft w:val="0"/>
      <w:marRight w:val="0"/>
      <w:marTop w:val="0"/>
      <w:marBottom w:val="0"/>
      <w:divBdr>
        <w:top w:val="none" w:sz="0" w:space="0" w:color="auto"/>
        <w:left w:val="none" w:sz="0" w:space="0" w:color="auto"/>
        <w:bottom w:val="none" w:sz="0" w:space="0" w:color="auto"/>
        <w:right w:val="none" w:sz="0" w:space="0" w:color="auto"/>
      </w:divBdr>
    </w:div>
    <w:div w:id="278923631">
      <w:bodyDiv w:val="1"/>
      <w:marLeft w:val="0"/>
      <w:marRight w:val="0"/>
      <w:marTop w:val="0"/>
      <w:marBottom w:val="0"/>
      <w:divBdr>
        <w:top w:val="none" w:sz="0" w:space="0" w:color="auto"/>
        <w:left w:val="none" w:sz="0" w:space="0" w:color="auto"/>
        <w:bottom w:val="none" w:sz="0" w:space="0" w:color="auto"/>
        <w:right w:val="none" w:sz="0" w:space="0" w:color="auto"/>
      </w:divBdr>
    </w:div>
    <w:div w:id="281960755">
      <w:bodyDiv w:val="1"/>
      <w:marLeft w:val="0"/>
      <w:marRight w:val="0"/>
      <w:marTop w:val="0"/>
      <w:marBottom w:val="0"/>
      <w:divBdr>
        <w:top w:val="none" w:sz="0" w:space="0" w:color="auto"/>
        <w:left w:val="none" w:sz="0" w:space="0" w:color="auto"/>
        <w:bottom w:val="none" w:sz="0" w:space="0" w:color="auto"/>
        <w:right w:val="none" w:sz="0" w:space="0" w:color="auto"/>
      </w:divBdr>
    </w:div>
    <w:div w:id="288048491">
      <w:bodyDiv w:val="1"/>
      <w:marLeft w:val="0"/>
      <w:marRight w:val="0"/>
      <w:marTop w:val="0"/>
      <w:marBottom w:val="0"/>
      <w:divBdr>
        <w:top w:val="none" w:sz="0" w:space="0" w:color="auto"/>
        <w:left w:val="none" w:sz="0" w:space="0" w:color="auto"/>
        <w:bottom w:val="none" w:sz="0" w:space="0" w:color="auto"/>
        <w:right w:val="none" w:sz="0" w:space="0" w:color="auto"/>
      </w:divBdr>
    </w:div>
    <w:div w:id="292561837">
      <w:bodyDiv w:val="1"/>
      <w:marLeft w:val="0"/>
      <w:marRight w:val="0"/>
      <w:marTop w:val="0"/>
      <w:marBottom w:val="0"/>
      <w:divBdr>
        <w:top w:val="none" w:sz="0" w:space="0" w:color="auto"/>
        <w:left w:val="none" w:sz="0" w:space="0" w:color="auto"/>
        <w:bottom w:val="none" w:sz="0" w:space="0" w:color="auto"/>
        <w:right w:val="none" w:sz="0" w:space="0" w:color="auto"/>
      </w:divBdr>
    </w:div>
    <w:div w:id="293410617">
      <w:bodyDiv w:val="1"/>
      <w:marLeft w:val="0"/>
      <w:marRight w:val="0"/>
      <w:marTop w:val="0"/>
      <w:marBottom w:val="0"/>
      <w:divBdr>
        <w:top w:val="none" w:sz="0" w:space="0" w:color="auto"/>
        <w:left w:val="none" w:sz="0" w:space="0" w:color="auto"/>
        <w:bottom w:val="none" w:sz="0" w:space="0" w:color="auto"/>
        <w:right w:val="none" w:sz="0" w:space="0" w:color="auto"/>
      </w:divBdr>
    </w:div>
    <w:div w:id="294138292">
      <w:bodyDiv w:val="1"/>
      <w:marLeft w:val="0"/>
      <w:marRight w:val="0"/>
      <w:marTop w:val="0"/>
      <w:marBottom w:val="0"/>
      <w:divBdr>
        <w:top w:val="none" w:sz="0" w:space="0" w:color="auto"/>
        <w:left w:val="none" w:sz="0" w:space="0" w:color="auto"/>
        <w:bottom w:val="none" w:sz="0" w:space="0" w:color="auto"/>
        <w:right w:val="none" w:sz="0" w:space="0" w:color="auto"/>
      </w:divBdr>
    </w:div>
    <w:div w:id="298153336">
      <w:bodyDiv w:val="1"/>
      <w:marLeft w:val="0"/>
      <w:marRight w:val="0"/>
      <w:marTop w:val="0"/>
      <w:marBottom w:val="0"/>
      <w:divBdr>
        <w:top w:val="none" w:sz="0" w:space="0" w:color="auto"/>
        <w:left w:val="none" w:sz="0" w:space="0" w:color="auto"/>
        <w:bottom w:val="none" w:sz="0" w:space="0" w:color="auto"/>
        <w:right w:val="none" w:sz="0" w:space="0" w:color="auto"/>
      </w:divBdr>
      <w:divsChild>
        <w:div w:id="1651134962">
          <w:marLeft w:val="0"/>
          <w:marRight w:val="0"/>
          <w:marTop w:val="0"/>
          <w:marBottom w:val="0"/>
          <w:divBdr>
            <w:top w:val="none" w:sz="0" w:space="0" w:color="auto"/>
            <w:left w:val="none" w:sz="0" w:space="0" w:color="auto"/>
            <w:bottom w:val="none" w:sz="0" w:space="0" w:color="auto"/>
            <w:right w:val="none" w:sz="0" w:space="0" w:color="auto"/>
          </w:divBdr>
        </w:div>
        <w:div w:id="1254511301">
          <w:marLeft w:val="0"/>
          <w:marRight w:val="0"/>
          <w:marTop w:val="0"/>
          <w:marBottom w:val="0"/>
          <w:divBdr>
            <w:top w:val="none" w:sz="0" w:space="0" w:color="auto"/>
            <w:left w:val="none" w:sz="0" w:space="0" w:color="auto"/>
            <w:bottom w:val="none" w:sz="0" w:space="0" w:color="auto"/>
            <w:right w:val="none" w:sz="0" w:space="0" w:color="auto"/>
          </w:divBdr>
        </w:div>
        <w:div w:id="1892496364">
          <w:marLeft w:val="0"/>
          <w:marRight w:val="0"/>
          <w:marTop w:val="0"/>
          <w:marBottom w:val="0"/>
          <w:divBdr>
            <w:top w:val="none" w:sz="0" w:space="0" w:color="auto"/>
            <w:left w:val="none" w:sz="0" w:space="0" w:color="auto"/>
            <w:bottom w:val="none" w:sz="0" w:space="0" w:color="auto"/>
            <w:right w:val="none" w:sz="0" w:space="0" w:color="auto"/>
          </w:divBdr>
        </w:div>
        <w:div w:id="2101900614">
          <w:marLeft w:val="0"/>
          <w:marRight w:val="0"/>
          <w:marTop w:val="0"/>
          <w:marBottom w:val="0"/>
          <w:divBdr>
            <w:top w:val="none" w:sz="0" w:space="0" w:color="auto"/>
            <w:left w:val="none" w:sz="0" w:space="0" w:color="auto"/>
            <w:bottom w:val="none" w:sz="0" w:space="0" w:color="auto"/>
            <w:right w:val="none" w:sz="0" w:space="0" w:color="auto"/>
          </w:divBdr>
        </w:div>
      </w:divsChild>
    </w:div>
    <w:div w:id="302127131">
      <w:bodyDiv w:val="1"/>
      <w:marLeft w:val="0"/>
      <w:marRight w:val="0"/>
      <w:marTop w:val="0"/>
      <w:marBottom w:val="0"/>
      <w:divBdr>
        <w:top w:val="none" w:sz="0" w:space="0" w:color="auto"/>
        <w:left w:val="none" w:sz="0" w:space="0" w:color="auto"/>
        <w:bottom w:val="none" w:sz="0" w:space="0" w:color="auto"/>
        <w:right w:val="none" w:sz="0" w:space="0" w:color="auto"/>
      </w:divBdr>
    </w:div>
    <w:div w:id="306981446">
      <w:bodyDiv w:val="1"/>
      <w:marLeft w:val="0"/>
      <w:marRight w:val="0"/>
      <w:marTop w:val="0"/>
      <w:marBottom w:val="0"/>
      <w:divBdr>
        <w:top w:val="none" w:sz="0" w:space="0" w:color="auto"/>
        <w:left w:val="none" w:sz="0" w:space="0" w:color="auto"/>
        <w:bottom w:val="none" w:sz="0" w:space="0" w:color="auto"/>
        <w:right w:val="none" w:sz="0" w:space="0" w:color="auto"/>
      </w:divBdr>
    </w:div>
    <w:div w:id="307901073">
      <w:bodyDiv w:val="1"/>
      <w:marLeft w:val="0"/>
      <w:marRight w:val="0"/>
      <w:marTop w:val="0"/>
      <w:marBottom w:val="0"/>
      <w:divBdr>
        <w:top w:val="none" w:sz="0" w:space="0" w:color="auto"/>
        <w:left w:val="none" w:sz="0" w:space="0" w:color="auto"/>
        <w:bottom w:val="none" w:sz="0" w:space="0" w:color="auto"/>
        <w:right w:val="none" w:sz="0" w:space="0" w:color="auto"/>
      </w:divBdr>
    </w:div>
    <w:div w:id="311251692">
      <w:bodyDiv w:val="1"/>
      <w:marLeft w:val="0"/>
      <w:marRight w:val="0"/>
      <w:marTop w:val="0"/>
      <w:marBottom w:val="0"/>
      <w:divBdr>
        <w:top w:val="none" w:sz="0" w:space="0" w:color="auto"/>
        <w:left w:val="none" w:sz="0" w:space="0" w:color="auto"/>
        <w:bottom w:val="none" w:sz="0" w:space="0" w:color="auto"/>
        <w:right w:val="none" w:sz="0" w:space="0" w:color="auto"/>
      </w:divBdr>
    </w:div>
    <w:div w:id="313073235">
      <w:bodyDiv w:val="1"/>
      <w:marLeft w:val="0"/>
      <w:marRight w:val="0"/>
      <w:marTop w:val="0"/>
      <w:marBottom w:val="0"/>
      <w:divBdr>
        <w:top w:val="none" w:sz="0" w:space="0" w:color="auto"/>
        <w:left w:val="none" w:sz="0" w:space="0" w:color="auto"/>
        <w:bottom w:val="none" w:sz="0" w:space="0" w:color="auto"/>
        <w:right w:val="none" w:sz="0" w:space="0" w:color="auto"/>
      </w:divBdr>
    </w:div>
    <w:div w:id="315228671">
      <w:bodyDiv w:val="1"/>
      <w:marLeft w:val="0"/>
      <w:marRight w:val="0"/>
      <w:marTop w:val="0"/>
      <w:marBottom w:val="0"/>
      <w:divBdr>
        <w:top w:val="none" w:sz="0" w:space="0" w:color="auto"/>
        <w:left w:val="none" w:sz="0" w:space="0" w:color="auto"/>
        <w:bottom w:val="none" w:sz="0" w:space="0" w:color="auto"/>
        <w:right w:val="none" w:sz="0" w:space="0" w:color="auto"/>
      </w:divBdr>
    </w:div>
    <w:div w:id="325942243">
      <w:bodyDiv w:val="1"/>
      <w:marLeft w:val="0"/>
      <w:marRight w:val="0"/>
      <w:marTop w:val="0"/>
      <w:marBottom w:val="0"/>
      <w:divBdr>
        <w:top w:val="none" w:sz="0" w:space="0" w:color="auto"/>
        <w:left w:val="none" w:sz="0" w:space="0" w:color="auto"/>
        <w:bottom w:val="none" w:sz="0" w:space="0" w:color="auto"/>
        <w:right w:val="none" w:sz="0" w:space="0" w:color="auto"/>
      </w:divBdr>
    </w:div>
    <w:div w:id="333994438">
      <w:bodyDiv w:val="1"/>
      <w:marLeft w:val="0"/>
      <w:marRight w:val="0"/>
      <w:marTop w:val="0"/>
      <w:marBottom w:val="0"/>
      <w:divBdr>
        <w:top w:val="none" w:sz="0" w:space="0" w:color="auto"/>
        <w:left w:val="none" w:sz="0" w:space="0" w:color="auto"/>
        <w:bottom w:val="none" w:sz="0" w:space="0" w:color="auto"/>
        <w:right w:val="none" w:sz="0" w:space="0" w:color="auto"/>
      </w:divBdr>
    </w:div>
    <w:div w:id="334378546">
      <w:bodyDiv w:val="1"/>
      <w:marLeft w:val="0"/>
      <w:marRight w:val="0"/>
      <w:marTop w:val="0"/>
      <w:marBottom w:val="0"/>
      <w:divBdr>
        <w:top w:val="none" w:sz="0" w:space="0" w:color="auto"/>
        <w:left w:val="none" w:sz="0" w:space="0" w:color="auto"/>
        <w:bottom w:val="none" w:sz="0" w:space="0" w:color="auto"/>
        <w:right w:val="none" w:sz="0" w:space="0" w:color="auto"/>
      </w:divBdr>
    </w:div>
    <w:div w:id="336739709">
      <w:bodyDiv w:val="1"/>
      <w:marLeft w:val="0"/>
      <w:marRight w:val="0"/>
      <w:marTop w:val="0"/>
      <w:marBottom w:val="0"/>
      <w:divBdr>
        <w:top w:val="none" w:sz="0" w:space="0" w:color="auto"/>
        <w:left w:val="none" w:sz="0" w:space="0" w:color="auto"/>
        <w:bottom w:val="none" w:sz="0" w:space="0" w:color="auto"/>
        <w:right w:val="none" w:sz="0" w:space="0" w:color="auto"/>
      </w:divBdr>
    </w:div>
    <w:div w:id="340669619">
      <w:bodyDiv w:val="1"/>
      <w:marLeft w:val="0"/>
      <w:marRight w:val="0"/>
      <w:marTop w:val="0"/>
      <w:marBottom w:val="0"/>
      <w:divBdr>
        <w:top w:val="none" w:sz="0" w:space="0" w:color="auto"/>
        <w:left w:val="none" w:sz="0" w:space="0" w:color="auto"/>
        <w:bottom w:val="none" w:sz="0" w:space="0" w:color="auto"/>
        <w:right w:val="none" w:sz="0" w:space="0" w:color="auto"/>
      </w:divBdr>
    </w:div>
    <w:div w:id="343671333">
      <w:bodyDiv w:val="1"/>
      <w:marLeft w:val="0"/>
      <w:marRight w:val="0"/>
      <w:marTop w:val="0"/>
      <w:marBottom w:val="0"/>
      <w:divBdr>
        <w:top w:val="none" w:sz="0" w:space="0" w:color="auto"/>
        <w:left w:val="none" w:sz="0" w:space="0" w:color="auto"/>
        <w:bottom w:val="none" w:sz="0" w:space="0" w:color="auto"/>
        <w:right w:val="none" w:sz="0" w:space="0" w:color="auto"/>
      </w:divBdr>
    </w:div>
    <w:div w:id="344602690">
      <w:bodyDiv w:val="1"/>
      <w:marLeft w:val="0"/>
      <w:marRight w:val="0"/>
      <w:marTop w:val="0"/>
      <w:marBottom w:val="0"/>
      <w:divBdr>
        <w:top w:val="none" w:sz="0" w:space="0" w:color="auto"/>
        <w:left w:val="none" w:sz="0" w:space="0" w:color="auto"/>
        <w:bottom w:val="none" w:sz="0" w:space="0" w:color="auto"/>
        <w:right w:val="none" w:sz="0" w:space="0" w:color="auto"/>
      </w:divBdr>
    </w:div>
    <w:div w:id="345399287">
      <w:bodyDiv w:val="1"/>
      <w:marLeft w:val="0"/>
      <w:marRight w:val="0"/>
      <w:marTop w:val="0"/>
      <w:marBottom w:val="0"/>
      <w:divBdr>
        <w:top w:val="none" w:sz="0" w:space="0" w:color="auto"/>
        <w:left w:val="none" w:sz="0" w:space="0" w:color="auto"/>
        <w:bottom w:val="none" w:sz="0" w:space="0" w:color="auto"/>
        <w:right w:val="none" w:sz="0" w:space="0" w:color="auto"/>
      </w:divBdr>
    </w:div>
    <w:div w:id="360085226">
      <w:bodyDiv w:val="1"/>
      <w:marLeft w:val="0"/>
      <w:marRight w:val="0"/>
      <w:marTop w:val="0"/>
      <w:marBottom w:val="0"/>
      <w:divBdr>
        <w:top w:val="none" w:sz="0" w:space="0" w:color="auto"/>
        <w:left w:val="none" w:sz="0" w:space="0" w:color="auto"/>
        <w:bottom w:val="none" w:sz="0" w:space="0" w:color="auto"/>
        <w:right w:val="none" w:sz="0" w:space="0" w:color="auto"/>
      </w:divBdr>
    </w:div>
    <w:div w:id="364140198">
      <w:bodyDiv w:val="1"/>
      <w:marLeft w:val="0"/>
      <w:marRight w:val="0"/>
      <w:marTop w:val="0"/>
      <w:marBottom w:val="0"/>
      <w:divBdr>
        <w:top w:val="none" w:sz="0" w:space="0" w:color="auto"/>
        <w:left w:val="none" w:sz="0" w:space="0" w:color="auto"/>
        <w:bottom w:val="none" w:sz="0" w:space="0" w:color="auto"/>
        <w:right w:val="none" w:sz="0" w:space="0" w:color="auto"/>
      </w:divBdr>
    </w:div>
    <w:div w:id="364598141">
      <w:bodyDiv w:val="1"/>
      <w:marLeft w:val="0"/>
      <w:marRight w:val="0"/>
      <w:marTop w:val="0"/>
      <w:marBottom w:val="0"/>
      <w:divBdr>
        <w:top w:val="none" w:sz="0" w:space="0" w:color="auto"/>
        <w:left w:val="none" w:sz="0" w:space="0" w:color="auto"/>
        <w:bottom w:val="none" w:sz="0" w:space="0" w:color="auto"/>
        <w:right w:val="none" w:sz="0" w:space="0" w:color="auto"/>
      </w:divBdr>
    </w:div>
    <w:div w:id="365065286">
      <w:bodyDiv w:val="1"/>
      <w:marLeft w:val="0"/>
      <w:marRight w:val="0"/>
      <w:marTop w:val="0"/>
      <w:marBottom w:val="0"/>
      <w:divBdr>
        <w:top w:val="none" w:sz="0" w:space="0" w:color="auto"/>
        <w:left w:val="none" w:sz="0" w:space="0" w:color="auto"/>
        <w:bottom w:val="none" w:sz="0" w:space="0" w:color="auto"/>
        <w:right w:val="none" w:sz="0" w:space="0" w:color="auto"/>
      </w:divBdr>
    </w:div>
    <w:div w:id="366218131">
      <w:bodyDiv w:val="1"/>
      <w:marLeft w:val="0"/>
      <w:marRight w:val="0"/>
      <w:marTop w:val="0"/>
      <w:marBottom w:val="0"/>
      <w:divBdr>
        <w:top w:val="none" w:sz="0" w:space="0" w:color="auto"/>
        <w:left w:val="none" w:sz="0" w:space="0" w:color="auto"/>
        <w:bottom w:val="none" w:sz="0" w:space="0" w:color="auto"/>
        <w:right w:val="none" w:sz="0" w:space="0" w:color="auto"/>
      </w:divBdr>
    </w:div>
    <w:div w:id="366957050">
      <w:bodyDiv w:val="1"/>
      <w:marLeft w:val="0"/>
      <w:marRight w:val="0"/>
      <w:marTop w:val="0"/>
      <w:marBottom w:val="0"/>
      <w:divBdr>
        <w:top w:val="none" w:sz="0" w:space="0" w:color="auto"/>
        <w:left w:val="none" w:sz="0" w:space="0" w:color="auto"/>
        <w:bottom w:val="none" w:sz="0" w:space="0" w:color="auto"/>
        <w:right w:val="none" w:sz="0" w:space="0" w:color="auto"/>
      </w:divBdr>
    </w:div>
    <w:div w:id="371425162">
      <w:bodyDiv w:val="1"/>
      <w:marLeft w:val="0"/>
      <w:marRight w:val="0"/>
      <w:marTop w:val="0"/>
      <w:marBottom w:val="0"/>
      <w:divBdr>
        <w:top w:val="none" w:sz="0" w:space="0" w:color="auto"/>
        <w:left w:val="none" w:sz="0" w:space="0" w:color="auto"/>
        <w:bottom w:val="none" w:sz="0" w:space="0" w:color="auto"/>
        <w:right w:val="none" w:sz="0" w:space="0" w:color="auto"/>
      </w:divBdr>
    </w:div>
    <w:div w:id="378166711">
      <w:bodyDiv w:val="1"/>
      <w:marLeft w:val="0"/>
      <w:marRight w:val="0"/>
      <w:marTop w:val="0"/>
      <w:marBottom w:val="0"/>
      <w:divBdr>
        <w:top w:val="none" w:sz="0" w:space="0" w:color="auto"/>
        <w:left w:val="none" w:sz="0" w:space="0" w:color="auto"/>
        <w:bottom w:val="none" w:sz="0" w:space="0" w:color="auto"/>
        <w:right w:val="none" w:sz="0" w:space="0" w:color="auto"/>
      </w:divBdr>
    </w:div>
    <w:div w:id="382751650">
      <w:bodyDiv w:val="1"/>
      <w:marLeft w:val="0"/>
      <w:marRight w:val="0"/>
      <w:marTop w:val="0"/>
      <w:marBottom w:val="0"/>
      <w:divBdr>
        <w:top w:val="none" w:sz="0" w:space="0" w:color="auto"/>
        <w:left w:val="none" w:sz="0" w:space="0" w:color="auto"/>
        <w:bottom w:val="none" w:sz="0" w:space="0" w:color="auto"/>
        <w:right w:val="none" w:sz="0" w:space="0" w:color="auto"/>
      </w:divBdr>
    </w:div>
    <w:div w:id="386539545">
      <w:bodyDiv w:val="1"/>
      <w:marLeft w:val="0"/>
      <w:marRight w:val="0"/>
      <w:marTop w:val="0"/>
      <w:marBottom w:val="0"/>
      <w:divBdr>
        <w:top w:val="none" w:sz="0" w:space="0" w:color="auto"/>
        <w:left w:val="none" w:sz="0" w:space="0" w:color="auto"/>
        <w:bottom w:val="none" w:sz="0" w:space="0" w:color="auto"/>
        <w:right w:val="none" w:sz="0" w:space="0" w:color="auto"/>
      </w:divBdr>
    </w:div>
    <w:div w:id="393048893">
      <w:bodyDiv w:val="1"/>
      <w:marLeft w:val="0"/>
      <w:marRight w:val="0"/>
      <w:marTop w:val="0"/>
      <w:marBottom w:val="0"/>
      <w:divBdr>
        <w:top w:val="none" w:sz="0" w:space="0" w:color="auto"/>
        <w:left w:val="none" w:sz="0" w:space="0" w:color="auto"/>
        <w:bottom w:val="none" w:sz="0" w:space="0" w:color="auto"/>
        <w:right w:val="none" w:sz="0" w:space="0" w:color="auto"/>
      </w:divBdr>
    </w:div>
    <w:div w:id="395126071">
      <w:bodyDiv w:val="1"/>
      <w:marLeft w:val="0"/>
      <w:marRight w:val="0"/>
      <w:marTop w:val="0"/>
      <w:marBottom w:val="0"/>
      <w:divBdr>
        <w:top w:val="none" w:sz="0" w:space="0" w:color="auto"/>
        <w:left w:val="none" w:sz="0" w:space="0" w:color="auto"/>
        <w:bottom w:val="none" w:sz="0" w:space="0" w:color="auto"/>
        <w:right w:val="none" w:sz="0" w:space="0" w:color="auto"/>
      </w:divBdr>
    </w:div>
    <w:div w:id="398404086">
      <w:bodyDiv w:val="1"/>
      <w:marLeft w:val="0"/>
      <w:marRight w:val="0"/>
      <w:marTop w:val="0"/>
      <w:marBottom w:val="0"/>
      <w:divBdr>
        <w:top w:val="none" w:sz="0" w:space="0" w:color="auto"/>
        <w:left w:val="none" w:sz="0" w:space="0" w:color="auto"/>
        <w:bottom w:val="none" w:sz="0" w:space="0" w:color="auto"/>
        <w:right w:val="none" w:sz="0" w:space="0" w:color="auto"/>
      </w:divBdr>
    </w:div>
    <w:div w:id="402266394">
      <w:bodyDiv w:val="1"/>
      <w:marLeft w:val="0"/>
      <w:marRight w:val="0"/>
      <w:marTop w:val="0"/>
      <w:marBottom w:val="0"/>
      <w:divBdr>
        <w:top w:val="none" w:sz="0" w:space="0" w:color="auto"/>
        <w:left w:val="none" w:sz="0" w:space="0" w:color="auto"/>
        <w:bottom w:val="none" w:sz="0" w:space="0" w:color="auto"/>
        <w:right w:val="none" w:sz="0" w:space="0" w:color="auto"/>
      </w:divBdr>
    </w:div>
    <w:div w:id="405107231">
      <w:bodyDiv w:val="1"/>
      <w:marLeft w:val="0"/>
      <w:marRight w:val="0"/>
      <w:marTop w:val="0"/>
      <w:marBottom w:val="0"/>
      <w:divBdr>
        <w:top w:val="none" w:sz="0" w:space="0" w:color="auto"/>
        <w:left w:val="none" w:sz="0" w:space="0" w:color="auto"/>
        <w:bottom w:val="none" w:sz="0" w:space="0" w:color="auto"/>
        <w:right w:val="none" w:sz="0" w:space="0" w:color="auto"/>
      </w:divBdr>
    </w:div>
    <w:div w:id="408502615">
      <w:bodyDiv w:val="1"/>
      <w:marLeft w:val="0"/>
      <w:marRight w:val="0"/>
      <w:marTop w:val="0"/>
      <w:marBottom w:val="0"/>
      <w:divBdr>
        <w:top w:val="none" w:sz="0" w:space="0" w:color="auto"/>
        <w:left w:val="none" w:sz="0" w:space="0" w:color="auto"/>
        <w:bottom w:val="none" w:sz="0" w:space="0" w:color="auto"/>
        <w:right w:val="none" w:sz="0" w:space="0" w:color="auto"/>
      </w:divBdr>
    </w:div>
    <w:div w:id="409541569">
      <w:bodyDiv w:val="1"/>
      <w:marLeft w:val="0"/>
      <w:marRight w:val="0"/>
      <w:marTop w:val="0"/>
      <w:marBottom w:val="0"/>
      <w:divBdr>
        <w:top w:val="none" w:sz="0" w:space="0" w:color="auto"/>
        <w:left w:val="none" w:sz="0" w:space="0" w:color="auto"/>
        <w:bottom w:val="none" w:sz="0" w:space="0" w:color="auto"/>
        <w:right w:val="none" w:sz="0" w:space="0" w:color="auto"/>
      </w:divBdr>
    </w:div>
    <w:div w:id="418908059">
      <w:bodyDiv w:val="1"/>
      <w:marLeft w:val="0"/>
      <w:marRight w:val="0"/>
      <w:marTop w:val="0"/>
      <w:marBottom w:val="0"/>
      <w:divBdr>
        <w:top w:val="none" w:sz="0" w:space="0" w:color="auto"/>
        <w:left w:val="none" w:sz="0" w:space="0" w:color="auto"/>
        <w:bottom w:val="none" w:sz="0" w:space="0" w:color="auto"/>
        <w:right w:val="none" w:sz="0" w:space="0" w:color="auto"/>
      </w:divBdr>
    </w:div>
    <w:div w:id="419763406">
      <w:bodyDiv w:val="1"/>
      <w:marLeft w:val="0"/>
      <w:marRight w:val="0"/>
      <w:marTop w:val="0"/>
      <w:marBottom w:val="0"/>
      <w:divBdr>
        <w:top w:val="none" w:sz="0" w:space="0" w:color="auto"/>
        <w:left w:val="none" w:sz="0" w:space="0" w:color="auto"/>
        <w:bottom w:val="none" w:sz="0" w:space="0" w:color="auto"/>
        <w:right w:val="none" w:sz="0" w:space="0" w:color="auto"/>
      </w:divBdr>
    </w:div>
    <w:div w:id="425423673">
      <w:bodyDiv w:val="1"/>
      <w:marLeft w:val="0"/>
      <w:marRight w:val="0"/>
      <w:marTop w:val="0"/>
      <w:marBottom w:val="0"/>
      <w:divBdr>
        <w:top w:val="none" w:sz="0" w:space="0" w:color="auto"/>
        <w:left w:val="none" w:sz="0" w:space="0" w:color="auto"/>
        <w:bottom w:val="none" w:sz="0" w:space="0" w:color="auto"/>
        <w:right w:val="none" w:sz="0" w:space="0" w:color="auto"/>
      </w:divBdr>
    </w:div>
    <w:div w:id="429744419">
      <w:bodyDiv w:val="1"/>
      <w:marLeft w:val="0"/>
      <w:marRight w:val="0"/>
      <w:marTop w:val="0"/>
      <w:marBottom w:val="0"/>
      <w:divBdr>
        <w:top w:val="none" w:sz="0" w:space="0" w:color="auto"/>
        <w:left w:val="none" w:sz="0" w:space="0" w:color="auto"/>
        <w:bottom w:val="none" w:sz="0" w:space="0" w:color="auto"/>
        <w:right w:val="none" w:sz="0" w:space="0" w:color="auto"/>
      </w:divBdr>
    </w:div>
    <w:div w:id="438984955">
      <w:bodyDiv w:val="1"/>
      <w:marLeft w:val="0"/>
      <w:marRight w:val="0"/>
      <w:marTop w:val="0"/>
      <w:marBottom w:val="0"/>
      <w:divBdr>
        <w:top w:val="none" w:sz="0" w:space="0" w:color="auto"/>
        <w:left w:val="none" w:sz="0" w:space="0" w:color="auto"/>
        <w:bottom w:val="none" w:sz="0" w:space="0" w:color="auto"/>
        <w:right w:val="none" w:sz="0" w:space="0" w:color="auto"/>
      </w:divBdr>
    </w:div>
    <w:div w:id="439956464">
      <w:bodyDiv w:val="1"/>
      <w:marLeft w:val="0"/>
      <w:marRight w:val="0"/>
      <w:marTop w:val="0"/>
      <w:marBottom w:val="0"/>
      <w:divBdr>
        <w:top w:val="none" w:sz="0" w:space="0" w:color="auto"/>
        <w:left w:val="none" w:sz="0" w:space="0" w:color="auto"/>
        <w:bottom w:val="none" w:sz="0" w:space="0" w:color="auto"/>
        <w:right w:val="none" w:sz="0" w:space="0" w:color="auto"/>
      </w:divBdr>
    </w:div>
    <w:div w:id="445808414">
      <w:bodyDiv w:val="1"/>
      <w:marLeft w:val="0"/>
      <w:marRight w:val="0"/>
      <w:marTop w:val="0"/>
      <w:marBottom w:val="0"/>
      <w:divBdr>
        <w:top w:val="none" w:sz="0" w:space="0" w:color="auto"/>
        <w:left w:val="none" w:sz="0" w:space="0" w:color="auto"/>
        <w:bottom w:val="none" w:sz="0" w:space="0" w:color="auto"/>
        <w:right w:val="none" w:sz="0" w:space="0" w:color="auto"/>
      </w:divBdr>
    </w:div>
    <w:div w:id="447240948">
      <w:bodyDiv w:val="1"/>
      <w:marLeft w:val="0"/>
      <w:marRight w:val="0"/>
      <w:marTop w:val="0"/>
      <w:marBottom w:val="0"/>
      <w:divBdr>
        <w:top w:val="none" w:sz="0" w:space="0" w:color="auto"/>
        <w:left w:val="none" w:sz="0" w:space="0" w:color="auto"/>
        <w:bottom w:val="none" w:sz="0" w:space="0" w:color="auto"/>
        <w:right w:val="none" w:sz="0" w:space="0" w:color="auto"/>
      </w:divBdr>
    </w:div>
    <w:div w:id="447354891">
      <w:bodyDiv w:val="1"/>
      <w:marLeft w:val="0"/>
      <w:marRight w:val="0"/>
      <w:marTop w:val="0"/>
      <w:marBottom w:val="0"/>
      <w:divBdr>
        <w:top w:val="none" w:sz="0" w:space="0" w:color="auto"/>
        <w:left w:val="none" w:sz="0" w:space="0" w:color="auto"/>
        <w:bottom w:val="none" w:sz="0" w:space="0" w:color="auto"/>
        <w:right w:val="none" w:sz="0" w:space="0" w:color="auto"/>
      </w:divBdr>
    </w:div>
    <w:div w:id="450708710">
      <w:bodyDiv w:val="1"/>
      <w:marLeft w:val="0"/>
      <w:marRight w:val="0"/>
      <w:marTop w:val="0"/>
      <w:marBottom w:val="0"/>
      <w:divBdr>
        <w:top w:val="none" w:sz="0" w:space="0" w:color="auto"/>
        <w:left w:val="none" w:sz="0" w:space="0" w:color="auto"/>
        <w:bottom w:val="none" w:sz="0" w:space="0" w:color="auto"/>
        <w:right w:val="none" w:sz="0" w:space="0" w:color="auto"/>
      </w:divBdr>
    </w:div>
    <w:div w:id="450824666">
      <w:bodyDiv w:val="1"/>
      <w:marLeft w:val="0"/>
      <w:marRight w:val="0"/>
      <w:marTop w:val="0"/>
      <w:marBottom w:val="0"/>
      <w:divBdr>
        <w:top w:val="none" w:sz="0" w:space="0" w:color="auto"/>
        <w:left w:val="none" w:sz="0" w:space="0" w:color="auto"/>
        <w:bottom w:val="none" w:sz="0" w:space="0" w:color="auto"/>
        <w:right w:val="none" w:sz="0" w:space="0" w:color="auto"/>
      </w:divBdr>
    </w:div>
    <w:div w:id="450831695">
      <w:bodyDiv w:val="1"/>
      <w:marLeft w:val="0"/>
      <w:marRight w:val="0"/>
      <w:marTop w:val="0"/>
      <w:marBottom w:val="0"/>
      <w:divBdr>
        <w:top w:val="none" w:sz="0" w:space="0" w:color="auto"/>
        <w:left w:val="none" w:sz="0" w:space="0" w:color="auto"/>
        <w:bottom w:val="none" w:sz="0" w:space="0" w:color="auto"/>
        <w:right w:val="none" w:sz="0" w:space="0" w:color="auto"/>
      </w:divBdr>
    </w:div>
    <w:div w:id="452090782">
      <w:bodyDiv w:val="1"/>
      <w:marLeft w:val="0"/>
      <w:marRight w:val="0"/>
      <w:marTop w:val="0"/>
      <w:marBottom w:val="0"/>
      <w:divBdr>
        <w:top w:val="none" w:sz="0" w:space="0" w:color="auto"/>
        <w:left w:val="none" w:sz="0" w:space="0" w:color="auto"/>
        <w:bottom w:val="none" w:sz="0" w:space="0" w:color="auto"/>
        <w:right w:val="none" w:sz="0" w:space="0" w:color="auto"/>
      </w:divBdr>
    </w:div>
    <w:div w:id="452210173">
      <w:bodyDiv w:val="1"/>
      <w:marLeft w:val="0"/>
      <w:marRight w:val="0"/>
      <w:marTop w:val="0"/>
      <w:marBottom w:val="0"/>
      <w:divBdr>
        <w:top w:val="none" w:sz="0" w:space="0" w:color="auto"/>
        <w:left w:val="none" w:sz="0" w:space="0" w:color="auto"/>
        <w:bottom w:val="none" w:sz="0" w:space="0" w:color="auto"/>
        <w:right w:val="none" w:sz="0" w:space="0" w:color="auto"/>
      </w:divBdr>
    </w:div>
    <w:div w:id="458258491">
      <w:bodyDiv w:val="1"/>
      <w:marLeft w:val="0"/>
      <w:marRight w:val="0"/>
      <w:marTop w:val="0"/>
      <w:marBottom w:val="0"/>
      <w:divBdr>
        <w:top w:val="none" w:sz="0" w:space="0" w:color="auto"/>
        <w:left w:val="none" w:sz="0" w:space="0" w:color="auto"/>
        <w:bottom w:val="none" w:sz="0" w:space="0" w:color="auto"/>
        <w:right w:val="none" w:sz="0" w:space="0" w:color="auto"/>
      </w:divBdr>
    </w:div>
    <w:div w:id="458500560">
      <w:bodyDiv w:val="1"/>
      <w:marLeft w:val="0"/>
      <w:marRight w:val="0"/>
      <w:marTop w:val="0"/>
      <w:marBottom w:val="0"/>
      <w:divBdr>
        <w:top w:val="none" w:sz="0" w:space="0" w:color="auto"/>
        <w:left w:val="none" w:sz="0" w:space="0" w:color="auto"/>
        <w:bottom w:val="none" w:sz="0" w:space="0" w:color="auto"/>
        <w:right w:val="none" w:sz="0" w:space="0" w:color="auto"/>
      </w:divBdr>
    </w:div>
    <w:div w:id="463738136">
      <w:bodyDiv w:val="1"/>
      <w:marLeft w:val="0"/>
      <w:marRight w:val="0"/>
      <w:marTop w:val="0"/>
      <w:marBottom w:val="0"/>
      <w:divBdr>
        <w:top w:val="none" w:sz="0" w:space="0" w:color="auto"/>
        <w:left w:val="none" w:sz="0" w:space="0" w:color="auto"/>
        <w:bottom w:val="none" w:sz="0" w:space="0" w:color="auto"/>
        <w:right w:val="none" w:sz="0" w:space="0" w:color="auto"/>
      </w:divBdr>
    </w:div>
    <w:div w:id="466314141">
      <w:bodyDiv w:val="1"/>
      <w:marLeft w:val="0"/>
      <w:marRight w:val="0"/>
      <w:marTop w:val="0"/>
      <w:marBottom w:val="0"/>
      <w:divBdr>
        <w:top w:val="none" w:sz="0" w:space="0" w:color="auto"/>
        <w:left w:val="none" w:sz="0" w:space="0" w:color="auto"/>
        <w:bottom w:val="none" w:sz="0" w:space="0" w:color="auto"/>
        <w:right w:val="none" w:sz="0" w:space="0" w:color="auto"/>
      </w:divBdr>
    </w:div>
    <w:div w:id="467282614">
      <w:bodyDiv w:val="1"/>
      <w:marLeft w:val="0"/>
      <w:marRight w:val="0"/>
      <w:marTop w:val="0"/>
      <w:marBottom w:val="0"/>
      <w:divBdr>
        <w:top w:val="none" w:sz="0" w:space="0" w:color="auto"/>
        <w:left w:val="none" w:sz="0" w:space="0" w:color="auto"/>
        <w:bottom w:val="none" w:sz="0" w:space="0" w:color="auto"/>
        <w:right w:val="none" w:sz="0" w:space="0" w:color="auto"/>
      </w:divBdr>
    </w:div>
    <w:div w:id="481192227">
      <w:bodyDiv w:val="1"/>
      <w:marLeft w:val="0"/>
      <w:marRight w:val="0"/>
      <w:marTop w:val="0"/>
      <w:marBottom w:val="0"/>
      <w:divBdr>
        <w:top w:val="none" w:sz="0" w:space="0" w:color="auto"/>
        <w:left w:val="none" w:sz="0" w:space="0" w:color="auto"/>
        <w:bottom w:val="none" w:sz="0" w:space="0" w:color="auto"/>
        <w:right w:val="none" w:sz="0" w:space="0" w:color="auto"/>
      </w:divBdr>
    </w:div>
    <w:div w:id="486290843">
      <w:bodyDiv w:val="1"/>
      <w:marLeft w:val="0"/>
      <w:marRight w:val="0"/>
      <w:marTop w:val="0"/>
      <w:marBottom w:val="0"/>
      <w:divBdr>
        <w:top w:val="none" w:sz="0" w:space="0" w:color="auto"/>
        <w:left w:val="none" w:sz="0" w:space="0" w:color="auto"/>
        <w:bottom w:val="none" w:sz="0" w:space="0" w:color="auto"/>
        <w:right w:val="none" w:sz="0" w:space="0" w:color="auto"/>
      </w:divBdr>
    </w:div>
    <w:div w:id="487786020">
      <w:bodyDiv w:val="1"/>
      <w:marLeft w:val="0"/>
      <w:marRight w:val="0"/>
      <w:marTop w:val="0"/>
      <w:marBottom w:val="0"/>
      <w:divBdr>
        <w:top w:val="none" w:sz="0" w:space="0" w:color="auto"/>
        <w:left w:val="none" w:sz="0" w:space="0" w:color="auto"/>
        <w:bottom w:val="none" w:sz="0" w:space="0" w:color="auto"/>
        <w:right w:val="none" w:sz="0" w:space="0" w:color="auto"/>
      </w:divBdr>
    </w:div>
    <w:div w:id="498039838">
      <w:bodyDiv w:val="1"/>
      <w:marLeft w:val="0"/>
      <w:marRight w:val="0"/>
      <w:marTop w:val="0"/>
      <w:marBottom w:val="0"/>
      <w:divBdr>
        <w:top w:val="none" w:sz="0" w:space="0" w:color="auto"/>
        <w:left w:val="none" w:sz="0" w:space="0" w:color="auto"/>
        <w:bottom w:val="none" w:sz="0" w:space="0" w:color="auto"/>
        <w:right w:val="none" w:sz="0" w:space="0" w:color="auto"/>
      </w:divBdr>
    </w:div>
    <w:div w:id="514922360">
      <w:bodyDiv w:val="1"/>
      <w:marLeft w:val="0"/>
      <w:marRight w:val="0"/>
      <w:marTop w:val="0"/>
      <w:marBottom w:val="0"/>
      <w:divBdr>
        <w:top w:val="none" w:sz="0" w:space="0" w:color="auto"/>
        <w:left w:val="none" w:sz="0" w:space="0" w:color="auto"/>
        <w:bottom w:val="none" w:sz="0" w:space="0" w:color="auto"/>
        <w:right w:val="none" w:sz="0" w:space="0" w:color="auto"/>
      </w:divBdr>
    </w:div>
    <w:div w:id="529227025">
      <w:bodyDiv w:val="1"/>
      <w:marLeft w:val="0"/>
      <w:marRight w:val="0"/>
      <w:marTop w:val="0"/>
      <w:marBottom w:val="0"/>
      <w:divBdr>
        <w:top w:val="none" w:sz="0" w:space="0" w:color="auto"/>
        <w:left w:val="none" w:sz="0" w:space="0" w:color="auto"/>
        <w:bottom w:val="none" w:sz="0" w:space="0" w:color="auto"/>
        <w:right w:val="none" w:sz="0" w:space="0" w:color="auto"/>
      </w:divBdr>
    </w:div>
    <w:div w:id="532772303">
      <w:bodyDiv w:val="1"/>
      <w:marLeft w:val="0"/>
      <w:marRight w:val="0"/>
      <w:marTop w:val="0"/>
      <w:marBottom w:val="0"/>
      <w:divBdr>
        <w:top w:val="none" w:sz="0" w:space="0" w:color="auto"/>
        <w:left w:val="none" w:sz="0" w:space="0" w:color="auto"/>
        <w:bottom w:val="none" w:sz="0" w:space="0" w:color="auto"/>
        <w:right w:val="none" w:sz="0" w:space="0" w:color="auto"/>
      </w:divBdr>
    </w:div>
    <w:div w:id="535970528">
      <w:bodyDiv w:val="1"/>
      <w:marLeft w:val="0"/>
      <w:marRight w:val="0"/>
      <w:marTop w:val="0"/>
      <w:marBottom w:val="0"/>
      <w:divBdr>
        <w:top w:val="none" w:sz="0" w:space="0" w:color="auto"/>
        <w:left w:val="none" w:sz="0" w:space="0" w:color="auto"/>
        <w:bottom w:val="none" w:sz="0" w:space="0" w:color="auto"/>
        <w:right w:val="none" w:sz="0" w:space="0" w:color="auto"/>
      </w:divBdr>
    </w:div>
    <w:div w:id="536699438">
      <w:bodyDiv w:val="1"/>
      <w:marLeft w:val="0"/>
      <w:marRight w:val="0"/>
      <w:marTop w:val="0"/>
      <w:marBottom w:val="0"/>
      <w:divBdr>
        <w:top w:val="none" w:sz="0" w:space="0" w:color="auto"/>
        <w:left w:val="none" w:sz="0" w:space="0" w:color="auto"/>
        <w:bottom w:val="none" w:sz="0" w:space="0" w:color="auto"/>
        <w:right w:val="none" w:sz="0" w:space="0" w:color="auto"/>
      </w:divBdr>
    </w:div>
    <w:div w:id="537857383">
      <w:bodyDiv w:val="1"/>
      <w:marLeft w:val="0"/>
      <w:marRight w:val="0"/>
      <w:marTop w:val="0"/>
      <w:marBottom w:val="0"/>
      <w:divBdr>
        <w:top w:val="none" w:sz="0" w:space="0" w:color="auto"/>
        <w:left w:val="none" w:sz="0" w:space="0" w:color="auto"/>
        <w:bottom w:val="none" w:sz="0" w:space="0" w:color="auto"/>
        <w:right w:val="none" w:sz="0" w:space="0" w:color="auto"/>
      </w:divBdr>
    </w:div>
    <w:div w:id="543758992">
      <w:bodyDiv w:val="1"/>
      <w:marLeft w:val="0"/>
      <w:marRight w:val="0"/>
      <w:marTop w:val="0"/>
      <w:marBottom w:val="0"/>
      <w:divBdr>
        <w:top w:val="none" w:sz="0" w:space="0" w:color="auto"/>
        <w:left w:val="none" w:sz="0" w:space="0" w:color="auto"/>
        <w:bottom w:val="none" w:sz="0" w:space="0" w:color="auto"/>
        <w:right w:val="none" w:sz="0" w:space="0" w:color="auto"/>
      </w:divBdr>
    </w:div>
    <w:div w:id="560679744">
      <w:bodyDiv w:val="1"/>
      <w:marLeft w:val="0"/>
      <w:marRight w:val="0"/>
      <w:marTop w:val="0"/>
      <w:marBottom w:val="0"/>
      <w:divBdr>
        <w:top w:val="none" w:sz="0" w:space="0" w:color="auto"/>
        <w:left w:val="none" w:sz="0" w:space="0" w:color="auto"/>
        <w:bottom w:val="none" w:sz="0" w:space="0" w:color="auto"/>
        <w:right w:val="none" w:sz="0" w:space="0" w:color="auto"/>
      </w:divBdr>
    </w:div>
    <w:div w:id="561212547">
      <w:bodyDiv w:val="1"/>
      <w:marLeft w:val="0"/>
      <w:marRight w:val="0"/>
      <w:marTop w:val="0"/>
      <w:marBottom w:val="0"/>
      <w:divBdr>
        <w:top w:val="none" w:sz="0" w:space="0" w:color="auto"/>
        <w:left w:val="none" w:sz="0" w:space="0" w:color="auto"/>
        <w:bottom w:val="none" w:sz="0" w:space="0" w:color="auto"/>
        <w:right w:val="none" w:sz="0" w:space="0" w:color="auto"/>
      </w:divBdr>
    </w:div>
    <w:div w:id="562836105">
      <w:bodyDiv w:val="1"/>
      <w:marLeft w:val="0"/>
      <w:marRight w:val="0"/>
      <w:marTop w:val="0"/>
      <w:marBottom w:val="0"/>
      <w:divBdr>
        <w:top w:val="none" w:sz="0" w:space="0" w:color="auto"/>
        <w:left w:val="none" w:sz="0" w:space="0" w:color="auto"/>
        <w:bottom w:val="none" w:sz="0" w:space="0" w:color="auto"/>
        <w:right w:val="none" w:sz="0" w:space="0" w:color="auto"/>
      </w:divBdr>
    </w:div>
    <w:div w:id="562982157">
      <w:bodyDiv w:val="1"/>
      <w:marLeft w:val="0"/>
      <w:marRight w:val="0"/>
      <w:marTop w:val="0"/>
      <w:marBottom w:val="0"/>
      <w:divBdr>
        <w:top w:val="none" w:sz="0" w:space="0" w:color="auto"/>
        <w:left w:val="none" w:sz="0" w:space="0" w:color="auto"/>
        <w:bottom w:val="none" w:sz="0" w:space="0" w:color="auto"/>
        <w:right w:val="none" w:sz="0" w:space="0" w:color="auto"/>
      </w:divBdr>
    </w:div>
    <w:div w:id="563758459">
      <w:bodyDiv w:val="1"/>
      <w:marLeft w:val="0"/>
      <w:marRight w:val="0"/>
      <w:marTop w:val="0"/>
      <w:marBottom w:val="0"/>
      <w:divBdr>
        <w:top w:val="none" w:sz="0" w:space="0" w:color="auto"/>
        <w:left w:val="none" w:sz="0" w:space="0" w:color="auto"/>
        <w:bottom w:val="none" w:sz="0" w:space="0" w:color="auto"/>
        <w:right w:val="none" w:sz="0" w:space="0" w:color="auto"/>
      </w:divBdr>
    </w:div>
    <w:div w:id="571086674">
      <w:bodyDiv w:val="1"/>
      <w:marLeft w:val="0"/>
      <w:marRight w:val="0"/>
      <w:marTop w:val="0"/>
      <w:marBottom w:val="0"/>
      <w:divBdr>
        <w:top w:val="none" w:sz="0" w:space="0" w:color="auto"/>
        <w:left w:val="none" w:sz="0" w:space="0" w:color="auto"/>
        <w:bottom w:val="none" w:sz="0" w:space="0" w:color="auto"/>
        <w:right w:val="none" w:sz="0" w:space="0" w:color="auto"/>
      </w:divBdr>
    </w:div>
    <w:div w:id="572274220">
      <w:bodyDiv w:val="1"/>
      <w:marLeft w:val="0"/>
      <w:marRight w:val="0"/>
      <w:marTop w:val="0"/>
      <w:marBottom w:val="0"/>
      <w:divBdr>
        <w:top w:val="none" w:sz="0" w:space="0" w:color="auto"/>
        <w:left w:val="none" w:sz="0" w:space="0" w:color="auto"/>
        <w:bottom w:val="none" w:sz="0" w:space="0" w:color="auto"/>
        <w:right w:val="none" w:sz="0" w:space="0" w:color="auto"/>
      </w:divBdr>
    </w:div>
    <w:div w:id="572472677">
      <w:bodyDiv w:val="1"/>
      <w:marLeft w:val="0"/>
      <w:marRight w:val="0"/>
      <w:marTop w:val="0"/>
      <w:marBottom w:val="0"/>
      <w:divBdr>
        <w:top w:val="none" w:sz="0" w:space="0" w:color="auto"/>
        <w:left w:val="none" w:sz="0" w:space="0" w:color="auto"/>
        <w:bottom w:val="none" w:sz="0" w:space="0" w:color="auto"/>
        <w:right w:val="none" w:sz="0" w:space="0" w:color="auto"/>
      </w:divBdr>
    </w:div>
    <w:div w:id="572812849">
      <w:bodyDiv w:val="1"/>
      <w:marLeft w:val="0"/>
      <w:marRight w:val="0"/>
      <w:marTop w:val="0"/>
      <w:marBottom w:val="0"/>
      <w:divBdr>
        <w:top w:val="none" w:sz="0" w:space="0" w:color="auto"/>
        <w:left w:val="none" w:sz="0" w:space="0" w:color="auto"/>
        <w:bottom w:val="none" w:sz="0" w:space="0" w:color="auto"/>
        <w:right w:val="none" w:sz="0" w:space="0" w:color="auto"/>
      </w:divBdr>
    </w:div>
    <w:div w:id="575626680">
      <w:bodyDiv w:val="1"/>
      <w:marLeft w:val="0"/>
      <w:marRight w:val="0"/>
      <w:marTop w:val="0"/>
      <w:marBottom w:val="0"/>
      <w:divBdr>
        <w:top w:val="none" w:sz="0" w:space="0" w:color="auto"/>
        <w:left w:val="none" w:sz="0" w:space="0" w:color="auto"/>
        <w:bottom w:val="none" w:sz="0" w:space="0" w:color="auto"/>
        <w:right w:val="none" w:sz="0" w:space="0" w:color="auto"/>
      </w:divBdr>
    </w:div>
    <w:div w:id="578486823">
      <w:bodyDiv w:val="1"/>
      <w:marLeft w:val="0"/>
      <w:marRight w:val="0"/>
      <w:marTop w:val="0"/>
      <w:marBottom w:val="0"/>
      <w:divBdr>
        <w:top w:val="none" w:sz="0" w:space="0" w:color="auto"/>
        <w:left w:val="none" w:sz="0" w:space="0" w:color="auto"/>
        <w:bottom w:val="none" w:sz="0" w:space="0" w:color="auto"/>
        <w:right w:val="none" w:sz="0" w:space="0" w:color="auto"/>
      </w:divBdr>
    </w:div>
    <w:div w:id="579601295">
      <w:bodyDiv w:val="1"/>
      <w:marLeft w:val="0"/>
      <w:marRight w:val="0"/>
      <w:marTop w:val="0"/>
      <w:marBottom w:val="0"/>
      <w:divBdr>
        <w:top w:val="none" w:sz="0" w:space="0" w:color="auto"/>
        <w:left w:val="none" w:sz="0" w:space="0" w:color="auto"/>
        <w:bottom w:val="none" w:sz="0" w:space="0" w:color="auto"/>
        <w:right w:val="none" w:sz="0" w:space="0" w:color="auto"/>
      </w:divBdr>
    </w:div>
    <w:div w:id="580287337">
      <w:bodyDiv w:val="1"/>
      <w:marLeft w:val="0"/>
      <w:marRight w:val="0"/>
      <w:marTop w:val="0"/>
      <w:marBottom w:val="0"/>
      <w:divBdr>
        <w:top w:val="none" w:sz="0" w:space="0" w:color="auto"/>
        <w:left w:val="none" w:sz="0" w:space="0" w:color="auto"/>
        <w:bottom w:val="none" w:sz="0" w:space="0" w:color="auto"/>
        <w:right w:val="none" w:sz="0" w:space="0" w:color="auto"/>
      </w:divBdr>
    </w:div>
    <w:div w:id="591548658">
      <w:bodyDiv w:val="1"/>
      <w:marLeft w:val="0"/>
      <w:marRight w:val="0"/>
      <w:marTop w:val="0"/>
      <w:marBottom w:val="0"/>
      <w:divBdr>
        <w:top w:val="none" w:sz="0" w:space="0" w:color="auto"/>
        <w:left w:val="none" w:sz="0" w:space="0" w:color="auto"/>
        <w:bottom w:val="none" w:sz="0" w:space="0" w:color="auto"/>
        <w:right w:val="none" w:sz="0" w:space="0" w:color="auto"/>
      </w:divBdr>
    </w:div>
    <w:div w:id="592280996">
      <w:bodyDiv w:val="1"/>
      <w:marLeft w:val="0"/>
      <w:marRight w:val="0"/>
      <w:marTop w:val="0"/>
      <w:marBottom w:val="0"/>
      <w:divBdr>
        <w:top w:val="none" w:sz="0" w:space="0" w:color="auto"/>
        <w:left w:val="none" w:sz="0" w:space="0" w:color="auto"/>
        <w:bottom w:val="none" w:sz="0" w:space="0" w:color="auto"/>
        <w:right w:val="none" w:sz="0" w:space="0" w:color="auto"/>
      </w:divBdr>
    </w:div>
    <w:div w:id="593561145">
      <w:bodyDiv w:val="1"/>
      <w:marLeft w:val="0"/>
      <w:marRight w:val="0"/>
      <w:marTop w:val="0"/>
      <w:marBottom w:val="0"/>
      <w:divBdr>
        <w:top w:val="none" w:sz="0" w:space="0" w:color="auto"/>
        <w:left w:val="none" w:sz="0" w:space="0" w:color="auto"/>
        <w:bottom w:val="none" w:sz="0" w:space="0" w:color="auto"/>
        <w:right w:val="none" w:sz="0" w:space="0" w:color="auto"/>
      </w:divBdr>
    </w:div>
    <w:div w:id="597442719">
      <w:bodyDiv w:val="1"/>
      <w:marLeft w:val="0"/>
      <w:marRight w:val="0"/>
      <w:marTop w:val="0"/>
      <w:marBottom w:val="0"/>
      <w:divBdr>
        <w:top w:val="none" w:sz="0" w:space="0" w:color="auto"/>
        <w:left w:val="none" w:sz="0" w:space="0" w:color="auto"/>
        <w:bottom w:val="none" w:sz="0" w:space="0" w:color="auto"/>
        <w:right w:val="none" w:sz="0" w:space="0" w:color="auto"/>
      </w:divBdr>
    </w:div>
    <w:div w:id="599223947">
      <w:bodyDiv w:val="1"/>
      <w:marLeft w:val="0"/>
      <w:marRight w:val="0"/>
      <w:marTop w:val="0"/>
      <w:marBottom w:val="0"/>
      <w:divBdr>
        <w:top w:val="none" w:sz="0" w:space="0" w:color="auto"/>
        <w:left w:val="none" w:sz="0" w:space="0" w:color="auto"/>
        <w:bottom w:val="none" w:sz="0" w:space="0" w:color="auto"/>
        <w:right w:val="none" w:sz="0" w:space="0" w:color="auto"/>
      </w:divBdr>
    </w:div>
    <w:div w:id="607469368">
      <w:bodyDiv w:val="1"/>
      <w:marLeft w:val="0"/>
      <w:marRight w:val="0"/>
      <w:marTop w:val="0"/>
      <w:marBottom w:val="0"/>
      <w:divBdr>
        <w:top w:val="none" w:sz="0" w:space="0" w:color="auto"/>
        <w:left w:val="none" w:sz="0" w:space="0" w:color="auto"/>
        <w:bottom w:val="none" w:sz="0" w:space="0" w:color="auto"/>
        <w:right w:val="none" w:sz="0" w:space="0" w:color="auto"/>
      </w:divBdr>
    </w:div>
    <w:div w:id="608852639">
      <w:bodyDiv w:val="1"/>
      <w:marLeft w:val="0"/>
      <w:marRight w:val="0"/>
      <w:marTop w:val="0"/>
      <w:marBottom w:val="0"/>
      <w:divBdr>
        <w:top w:val="none" w:sz="0" w:space="0" w:color="auto"/>
        <w:left w:val="none" w:sz="0" w:space="0" w:color="auto"/>
        <w:bottom w:val="none" w:sz="0" w:space="0" w:color="auto"/>
        <w:right w:val="none" w:sz="0" w:space="0" w:color="auto"/>
      </w:divBdr>
    </w:div>
    <w:div w:id="609092065">
      <w:bodyDiv w:val="1"/>
      <w:marLeft w:val="0"/>
      <w:marRight w:val="0"/>
      <w:marTop w:val="0"/>
      <w:marBottom w:val="0"/>
      <w:divBdr>
        <w:top w:val="none" w:sz="0" w:space="0" w:color="auto"/>
        <w:left w:val="none" w:sz="0" w:space="0" w:color="auto"/>
        <w:bottom w:val="none" w:sz="0" w:space="0" w:color="auto"/>
        <w:right w:val="none" w:sz="0" w:space="0" w:color="auto"/>
      </w:divBdr>
    </w:div>
    <w:div w:id="609707097">
      <w:bodyDiv w:val="1"/>
      <w:marLeft w:val="0"/>
      <w:marRight w:val="0"/>
      <w:marTop w:val="0"/>
      <w:marBottom w:val="0"/>
      <w:divBdr>
        <w:top w:val="none" w:sz="0" w:space="0" w:color="auto"/>
        <w:left w:val="none" w:sz="0" w:space="0" w:color="auto"/>
        <w:bottom w:val="none" w:sz="0" w:space="0" w:color="auto"/>
        <w:right w:val="none" w:sz="0" w:space="0" w:color="auto"/>
      </w:divBdr>
    </w:div>
    <w:div w:id="618754748">
      <w:bodyDiv w:val="1"/>
      <w:marLeft w:val="0"/>
      <w:marRight w:val="0"/>
      <w:marTop w:val="0"/>
      <w:marBottom w:val="0"/>
      <w:divBdr>
        <w:top w:val="none" w:sz="0" w:space="0" w:color="auto"/>
        <w:left w:val="none" w:sz="0" w:space="0" w:color="auto"/>
        <w:bottom w:val="none" w:sz="0" w:space="0" w:color="auto"/>
        <w:right w:val="none" w:sz="0" w:space="0" w:color="auto"/>
      </w:divBdr>
    </w:div>
    <w:div w:id="620114168">
      <w:bodyDiv w:val="1"/>
      <w:marLeft w:val="0"/>
      <w:marRight w:val="0"/>
      <w:marTop w:val="0"/>
      <w:marBottom w:val="0"/>
      <w:divBdr>
        <w:top w:val="none" w:sz="0" w:space="0" w:color="auto"/>
        <w:left w:val="none" w:sz="0" w:space="0" w:color="auto"/>
        <w:bottom w:val="none" w:sz="0" w:space="0" w:color="auto"/>
        <w:right w:val="none" w:sz="0" w:space="0" w:color="auto"/>
      </w:divBdr>
    </w:div>
    <w:div w:id="622351407">
      <w:bodyDiv w:val="1"/>
      <w:marLeft w:val="0"/>
      <w:marRight w:val="0"/>
      <w:marTop w:val="0"/>
      <w:marBottom w:val="0"/>
      <w:divBdr>
        <w:top w:val="none" w:sz="0" w:space="0" w:color="auto"/>
        <w:left w:val="none" w:sz="0" w:space="0" w:color="auto"/>
        <w:bottom w:val="none" w:sz="0" w:space="0" w:color="auto"/>
        <w:right w:val="none" w:sz="0" w:space="0" w:color="auto"/>
      </w:divBdr>
    </w:div>
    <w:div w:id="626353373">
      <w:bodyDiv w:val="1"/>
      <w:marLeft w:val="0"/>
      <w:marRight w:val="0"/>
      <w:marTop w:val="0"/>
      <w:marBottom w:val="0"/>
      <w:divBdr>
        <w:top w:val="none" w:sz="0" w:space="0" w:color="auto"/>
        <w:left w:val="none" w:sz="0" w:space="0" w:color="auto"/>
        <w:bottom w:val="none" w:sz="0" w:space="0" w:color="auto"/>
        <w:right w:val="none" w:sz="0" w:space="0" w:color="auto"/>
      </w:divBdr>
    </w:div>
    <w:div w:id="638150765">
      <w:bodyDiv w:val="1"/>
      <w:marLeft w:val="0"/>
      <w:marRight w:val="0"/>
      <w:marTop w:val="0"/>
      <w:marBottom w:val="0"/>
      <w:divBdr>
        <w:top w:val="none" w:sz="0" w:space="0" w:color="auto"/>
        <w:left w:val="none" w:sz="0" w:space="0" w:color="auto"/>
        <w:bottom w:val="none" w:sz="0" w:space="0" w:color="auto"/>
        <w:right w:val="none" w:sz="0" w:space="0" w:color="auto"/>
      </w:divBdr>
    </w:div>
    <w:div w:id="639965738">
      <w:bodyDiv w:val="1"/>
      <w:marLeft w:val="0"/>
      <w:marRight w:val="0"/>
      <w:marTop w:val="0"/>
      <w:marBottom w:val="0"/>
      <w:divBdr>
        <w:top w:val="none" w:sz="0" w:space="0" w:color="auto"/>
        <w:left w:val="none" w:sz="0" w:space="0" w:color="auto"/>
        <w:bottom w:val="none" w:sz="0" w:space="0" w:color="auto"/>
        <w:right w:val="none" w:sz="0" w:space="0" w:color="auto"/>
      </w:divBdr>
    </w:div>
    <w:div w:id="652638377">
      <w:bodyDiv w:val="1"/>
      <w:marLeft w:val="0"/>
      <w:marRight w:val="0"/>
      <w:marTop w:val="0"/>
      <w:marBottom w:val="0"/>
      <w:divBdr>
        <w:top w:val="none" w:sz="0" w:space="0" w:color="auto"/>
        <w:left w:val="none" w:sz="0" w:space="0" w:color="auto"/>
        <w:bottom w:val="none" w:sz="0" w:space="0" w:color="auto"/>
        <w:right w:val="none" w:sz="0" w:space="0" w:color="auto"/>
      </w:divBdr>
    </w:div>
    <w:div w:id="653879912">
      <w:bodyDiv w:val="1"/>
      <w:marLeft w:val="0"/>
      <w:marRight w:val="0"/>
      <w:marTop w:val="0"/>
      <w:marBottom w:val="0"/>
      <w:divBdr>
        <w:top w:val="none" w:sz="0" w:space="0" w:color="auto"/>
        <w:left w:val="none" w:sz="0" w:space="0" w:color="auto"/>
        <w:bottom w:val="none" w:sz="0" w:space="0" w:color="auto"/>
        <w:right w:val="none" w:sz="0" w:space="0" w:color="auto"/>
      </w:divBdr>
    </w:div>
    <w:div w:id="657073721">
      <w:bodyDiv w:val="1"/>
      <w:marLeft w:val="0"/>
      <w:marRight w:val="0"/>
      <w:marTop w:val="0"/>
      <w:marBottom w:val="0"/>
      <w:divBdr>
        <w:top w:val="none" w:sz="0" w:space="0" w:color="auto"/>
        <w:left w:val="none" w:sz="0" w:space="0" w:color="auto"/>
        <w:bottom w:val="none" w:sz="0" w:space="0" w:color="auto"/>
        <w:right w:val="none" w:sz="0" w:space="0" w:color="auto"/>
      </w:divBdr>
    </w:div>
    <w:div w:id="662657742">
      <w:bodyDiv w:val="1"/>
      <w:marLeft w:val="0"/>
      <w:marRight w:val="0"/>
      <w:marTop w:val="0"/>
      <w:marBottom w:val="0"/>
      <w:divBdr>
        <w:top w:val="none" w:sz="0" w:space="0" w:color="auto"/>
        <w:left w:val="none" w:sz="0" w:space="0" w:color="auto"/>
        <w:bottom w:val="none" w:sz="0" w:space="0" w:color="auto"/>
        <w:right w:val="none" w:sz="0" w:space="0" w:color="auto"/>
      </w:divBdr>
    </w:div>
    <w:div w:id="664551038">
      <w:bodyDiv w:val="1"/>
      <w:marLeft w:val="0"/>
      <w:marRight w:val="0"/>
      <w:marTop w:val="0"/>
      <w:marBottom w:val="0"/>
      <w:divBdr>
        <w:top w:val="none" w:sz="0" w:space="0" w:color="auto"/>
        <w:left w:val="none" w:sz="0" w:space="0" w:color="auto"/>
        <w:bottom w:val="none" w:sz="0" w:space="0" w:color="auto"/>
        <w:right w:val="none" w:sz="0" w:space="0" w:color="auto"/>
      </w:divBdr>
    </w:div>
    <w:div w:id="665398414">
      <w:bodyDiv w:val="1"/>
      <w:marLeft w:val="0"/>
      <w:marRight w:val="0"/>
      <w:marTop w:val="0"/>
      <w:marBottom w:val="0"/>
      <w:divBdr>
        <w:top w:val="none" w:sz="0" w:space="0" w:color="auto"/>
        <w:left w:val="none" w:sz="0" w:space="0" w:color="auto"/>
        <w:bottom w:val="none" w:sz="0" w:space="0" w:color="auto"/>
        <w:right w:val="none" w:sz="0" w:space="0" w:color="auto"/>
      </w:divBdr>
    </w:div>
    <w:div w:id="667096314">
      <w:bodyDiv w:val="1"/>
      <w:marLeft w:val="0"/>
      <w:marRight w:val="0"/>
      <w:marTop w:val="0"/>
      <w:marBottom w:val="0"/>
      <w:divBdr>
        <w:top w:val="none" w:sz="0" w:space="0" w:color="auto"/>
        <w:left w:val="none" w:sz="0" w:space="0" w:color="auto"/>
        <w:bottom w:val="none" w:sz="0" w:space="0" w:color="auto"/>
        <w:right w:val="none" w:sz="0" w:space="0" w:color="auto"/>
      </w:divBdr>
    </w:div>
    <w:div w:id="667245258">
      <w:bodyDiv w:val="1"/>
      <w:marLeft w:val="0"/>
      <w:marRight w:val="0"/>
      <w:marTop w:val="0"/>
      <w:marBottom w:val="0"/>
      <w:divBdr>
        <w:top w:val="none" w:sz="0" w:space="0" w:color="auto"/>
        <w:left w:val="none" w:sz="0" w:space="0" w:color="auto"/>
        <w:bottom w:val="none" w:sz="0" w:space="0" w:color="auto"/>
        <w:right w:val="none" w:sz="0" w:space="0" w:color="auto"/>
      </w:divBdr>
    </w:div>
    <w:div w:id="668948047">
      <w:bodyDiv w:val="1"/>
      <w:marLeft w:val="0"/>
      <w:marRight w:val="0"/>
      <w:marTop w:val="0"/>
      <w:marBottom w:val="0"/>
      <w:divBdr>
        <w:top w:val="none" w:sz="0" w:space="0" w:color="auto"/>
        <w:left w:val="none" w:sz="0" w:space="0" w:color="auto"/>
        <w:bottom w:val="none" w:sz="0" w:space="0" w:color="auto"/>
        <w:right w:val="none" w:sz="0" w:space="0" w:color="auto"/>
      </w:divBdr>
    </w:div>
    <w:div w:id="669216475">
      <w:bodyDiv w:val="1"/>
      <w:marLeft w:val="0"/>
      <w:marRight w:val="0"/>
      <w:marTop w:val="0"/>
      <w:marBottom w:val="0"/>
      <w:divBdr>
        <w:top w:val="none" w:sz="0" w:space="0" w:color="auto"/>
        <w:left w:val="none" w:sz="0" w:space="0" w:color="auto"/>
        <w:bottom w:val="none" w:sz="0" w:space="0" w:color="auto"/>
        <w:right w:val="none" w:sz="0" w:space="0" w:color="auto"/>
      </w:divBdr>
    </w:div>
    <w:div w:id="680014525">
      <w:bodyDiv w:val="1"/>
      <w:marLeft w:val="0"/>
      <w:marRight w:val="0"/>
      <w:marTop w:val="0"/>
      <w:marBottom w:val="0"/>
      <w:divBdr>
        <w:top w:val="none" w:sz="0" w:space="0" w:color="auto"/>
        <w:left w:val="none" w:sz="0" w:space="0" w:color="auto"/>
        <w:bottom w:val="none" w:sz="0" w:space="0" w:color="auto"/>
        <w:right w:val="none" w:sz="0" w:space="0" w:color="auto"/>
      </w:divBdr>
    </w:div>
    <w:div w:id="680470297">
      <w:bodyDiv w:val="1"/>
      <w:marLeft w:val="0"/>
      <w:marRight w:val="0"/>
      <w:marTop w:val="0"/>
      <w:marBottom w:val="0"/>
      <w:divBdr>
        <w:top w:val="none" w:sz="0" w:space="0" w:color="auto"/>
        <w:left w:val="none" w:sz="0" w:space="0" w:color="auto"/>
        <w:bottom w:val="none" w:sz="0" w:space="0" w:color="auto"/>
        <w:right w:val="none" w:sz="0" w:space="0" w:color="auto"/>
      </w:divBdr>
    </w:div>
    <w:div w:id="680814084">
      <w:bodyDiv w:val="1"/>
      <w:marLeft w:val="0"/>
      <w:marRight w:val="0"/>
      <w:marTop w:val="0"/>
      <w:marBottom w:val="0"/>
      <w:divBdr>
        <w:top w:val="none" w:sz="0" w:space="0" w:color="auto"/>
        <w:left w:val="none" w:sz="0" w:space="0" w:color="auto"/>
        <w:bottom w:val="none" w:sz="0" w:space="0" w:color="auto"/>
        <w:right w:val="none" w:sz="0" w:space="0" w:color="auto"/>
      </w:divBdr>
    </w:div>
    <w:div w:id="682048035">
      <w:bodyDiv w:val="1"/>
      <w:marLeft w:val="0"/>
      <w:marRight w:val="0"/>
      <w:marTop w:val="0"/>
      <w:marBottom w:val="0"/>
      <w:divBdr>
        <w:top w:val="none" w:sz="0" w:space="0" w:color="auto"/>
        <w:left w:val="none" w:sz="0" w:space="0" w:color="auto"/>
        <w:bottom w:val="none" w:sz="0" w:space="0" w:color="auto"/>
        <w:right w:val="none" w:sz="0" w:space="0" w:color="auto"/>
      </w:divBdr>
    </w:div>
    <w:div w:id="683630823">
      <w:bodyDiv w:val="1"/>
      <w:marLeft w:val="0"/>
      <w:marRight w:val="0"/>
      <w:marTop w:val="0"/>
      <w:marBottom w:val="0"/>
      <w:divBdr>
        <w:top w:val="none" w:sz="0" w:space="0" w:color="auto"/>
        <w:left w:val="none" w:sz="0" w:space="0" w:color="auto"/>
        <w:bottom w:val="none" w:sz="0" w:space="0" w:color="auto"/>
        <w:right w:val="none" w:sz="0" w:space="0" w:color="auto"/>
      </w:divBdr>
    </w:div>
    <w:div w:id="683897739">
      <w:bodyDiv w:val="1"/>
      <w:marLeft w:val="0"/>
      <w:marRight w:val="0"/>
      <w:marTop w:val="0"/>
      <w:marBottom w:val="0"/>
      <w:divBdr>
        <w:top w:val="none" w:sz="0" w:space="0" w:color="auto"/>
        <w:left w:val="none" w:sz="0" w:space="0" w:color="auto"/>
        <w:bottom w:val="none" w:sz="0" w:space="0" w:color="auto"/>
        <w:right w:val="none" w:sz="0" w:space="0" w:color="auto"/>
      </w:divBdr>
    </w:div>
    <w:div w:id="687148103">
      <w:bodyDiv w:val="1"/>
      <w:marLeft w:val="0"/>
      <w:marRight w:val="0"/>
      <w:marTop w:val="0"/>
      <w:marBottom w:val="0"/>
      <w:divBdr>
        <w:top w:val="none" w:sz="0" w:space="0" w:color="auto"/>
        <w:left w:val="none" w:sz="0" w:space="0" w:color="auto"/>
        <w:bottom w:val="none" w:sz="0" w:space="0" w:color="auto"/>
        <w:right w:val="none" w:sz="0" w:space="0" w:color="auto"/>
      </w:divBdr>
    </w:div>
    <w:div w:id="688679838">
      <w:bodyDiv w:val="1"/>
      <w:marLeft w:val="0"/>
      <w:marRight w:val="0"/>
      <w:marTop w:val="0"/>
      <w:marBottom w:val="0"/>
      <w:divBdr>
        <w:top w:val="none" w:sz="0" w:space="0" w:color="auto"/>
        <w:left w:val="none" w:sz="0" w:space="0" w:color="auto"/>
        <w:bottom w:val="none" w:sz="0" w:space="0" w:color="auto"/>
        <w:right w:val="none" w:sz="0" w:space="0" w:color="auto"/>
      </w:divBdr>
    </w:div>
    <w:div w:id="691732823">
      <w:bodyDiv w:val="1"/>
      <w:marLeft w:val="0"/>
      <w:marRight w:val="0"/>
      <w:marTop w:val="0"/>
      <w:marBottom w:val="0"/>
      <w:divBdr>
        <w:top w:val="none" w:sz="0" w:space="0" w:color="auto"/>
        <w:left w:val="none" w:sz="0" w:space="0" w:color="auto"/>
        <w:bottom w:val="none" w:sz="0" w:space="0" w:color="auto"/>
        <w:right w:val="none" w:sz="0" w:space="0" w:color="auto"/>
      </w:divBdr>
    </w:div>
    <w:div w:id="697242800">
      <w:bodyDiv w:val="1"/>
      <w:marLeft w:val="0"/>
      <w:marRight w:val="0"/>
      <w:marTop w:val="0"/>
      <w:marBottom w:val="0"/>
      <w:divBdr>
        <w:top w:val="none" w:sz="0" w:space="0" w:color="auto"/>
        <w:left w:val="none" w:sz="0" w:space="0" w:color="auto"/>
        <w:bottom w:val="none" w:sz="0" w:space="0" w:color="auto"/>
        <w:right w:val="none" w:sz="0" w:space="0" w:color="auto"/>
      </w:divBdr>
    </w:div>
    <w:div w:id="699473732">
      <w:bodyDiv w:val="1"/>
      <w:marLeft w:val="0"/>
      <w:marRight w:val="0"/>
      <w:marTop w:val="0"/>
      <w:marBottom w:val="0"/>
      <w:divBdr>
        <w:top w:val="none" w:sz="0" w:space="0" w:color="auto"/>
        <w:left w:val="none" w:sz="0" w:space="0" w:color="auto"/>
        <w:bottom w:val="none" w:sz="0" w:space="0" w:color="auto"/>
        <w:right w:val="none" w:sz="0" w:space="0" w:color="auto"/>
      </w:divBdr>
    </w:div>
    <w:div w:id="706029969">
      <w:bodyDiv w:val="1"/>
      <w:marLeft w:val="0"/>
      <w:marRight w:val="0"/>
      <w:marTop w:val="0"/>
      <w:marBottom w:val="0"/>
      <w:divBdr>
        <w:top w:val="none" w:sz="0" w:space="0" w:color="auto"/>
        <w:left w:val="none" w:sz="0" w:space="0" w:color="auto"/>
        <w:bottom w:val="none" w:sz="0" w:space="0" w:color="auto"/>
        <w:right w:val="none" w:sz="0" w:space="0" w:color="auto"/>
      </w:divBdr>
    </w:div>
    <w:div w:id="709915545">
      <w:bodyDiv w:val="1"/>
      <w:marLeft w:val="0"/>
      <w:marRight w:val="0"/>
      <w:marTop w:val="0"/>
      <w:marBottom w:val="0"/>
      <w:divBdr>
        <w:top w:val="none" w:sz="0" w:space="0" w:color="auto"/>
        <w:left w:val="none" w:sz="0" w:space="0" w:color="auto"/>
        <w:bottom w:val="none" w:sz="0" w:space="0" w:color="auto"/>
        <w:right w:val="none" w:sz="0" w:space="0" w:color="auto"/>
      </w:divBdr>
    </w:div>
    <w:div w:id="715131138">
      <w:bodyDiv w:val="1"/>
      <w:marLeft w:val="0"/>
      <w:marRight w:val="0"/>
      <w:marTop w:val="0"/>
      <w:marBottom w:val="0"/>
      <w:divBdr>
        <w:top w:val="none" w:sz="0" w:space="0" w:color="auto"/>
        <w:left w:val="none" w:sz="0" w:space="0" w:color="auto"/>
        <w:bottom w:val="none" w:sz="0" w:space="0" w:color="auto"/>
        <w:right w:val="none" w:sz="0" w:space="0" w:color="auto"/>
      </w:divBdr>
    </w:div>
    <w:div w:id="717165258">
      <w:bodyDiv w:val="1"/>
      <w:marLeft w:val="0"/>
      <w:marRight w:val="0"/>
      <w:marTop w:val="0"/>
      <w:marBottom w:val="0"/>
      <w:divBdr>
        <w:top w:val="none" w:sz="0" w:space="0" w:color="auto"/>
        <w:left w:val="none" w:sz="0" w:space="0" w:color="auto"/>
        <w:bottom w:val="none" w:sz="0" w:space="0" w:color="auto"/>
        <w:right w:val="none" w:sz="0" w:space="0" w:color="auto"/>
      </w:divBdr>
    </w:div>
    <w:div w:id="721363403">
      <w:bodyDiv w:val="1"/>
      <w:marLeft w:val="0"/>
      <w:marRight w:val="0"/>
      <w:marTop w:val="0"/>
      <w:marBottom w:val="0"/>
      <w:divBdr>
        <w:top w:val="none" w:sz="0" w:space="0" w:color="auto"/>
        <w:left w:val="none" w:sz="0" w:space="0" w:color="auto"/>
        <w:bottom w:val="none" w:sz="0" w:space="0" w:color="auto"/>
        <w:right w:val="none" w:sz="0" w:space="0" w:color="auto"/>
      </w:divBdr>
    </w:div>
    <w:div w:id="729573015">
      <w:bodyDiv w:val="1"/>
      <w:marLeft w:val="0"/>
      <w:marRight w:val="0"/>
      <w:marTop w:val="0"/>
      <w:marBottom w:val="0"/>
      <w:divBdr>
        <w:top w:val="none" w:sz="0" w:space="0" w:color="auto"/>
        <w:left w:val="none" w:sz="0" w:space="0" w:color="auto"/>
        <w:bottom w:val="none" w:sz="0" w:space="0" w:color="auto"/>
        <w:right w:val="none" w:sz="0" w:space="0" w:color="auto"/>
      </w:divBdr>
    </w:div>
    <w:div w:id="734552574">
      <w:bodyDiv w:val="1"/>
      <w:marLeft w:val="0"/>
      <w:marRight w:val="0"/>
      <w:marTop w:val="0"/>
      <w:marBottom w:val="0"/>
      <w:divBdr>
        <w:top w:val="none" w:sz="0" w:space="0" w:color="auto"/>
        <w:left w:val="none" w:sz="0" w:space="0" w:color="auto"/>
        <w:bottom w:val="none" w:sz="0" w:space="0" w:color="auto"/>
        <w:right w:val="none" w:sz="0" w:space="0" w:color="auto"/>
      </w:divBdr>
    </w:div>
    <w:div w:id="739055786">
      <w:bodyDiv w:val="1"/>
      <w:marLeft w:val="0"/>
      <w:marRight w:val="0"/>
      <w:marTop w:val="0"/>
      <w:marBottom w:val="0"/>
      <w:divBdr>
        <w:top w:val="none" w:sz="0" w:space="0" w:color="auto"/>
        <w:left w:val="none" w:sz="0" w:space="0" w:color="auto"/>
        <w:bottom w:val="none" w:sz="0" w:space="0" w:color="auto"/>
        <w:right w:val="none" w:sz="0" w:space="0" w:color="auto"/>
      </w:divBdr>
    </w:div>
    <w:div w:id="753165947">
      <w:bodyDiv w:val="1"/>
      <w:marLeft w:val="0"/>
      <w:marRight w:val="0"/>
      <w:marTop w:val="0"/>
      <w:marBottom w:val="0"/>
      <w:divBdr>
        <w:top w:val="none" w:sz="0" w:space="0" w:color="auto"/>
        <w:left w:val="none" w:sz="0" w:space="0" w:color="auto"/>
        <w:bottom w:val="none" w:sz="0" w:space="0" w:color="auto"/>
        <w:right w:val="none" w:sz="0" w:space="0" w:color="auto"/>
      </w:divBdr>
    </w:div>
    <w:div w:id="754596780">
      <w:bodyDiv w:val="1"/>
      <w:marLeft w:val="0"/>
      <w:marRight w:val="0"/>
      <w:marTop w:val="0"/>
      <w:marBottom w:val="0"/>
      <w:divBdr>
        <w:top w:val="none" w:sz="0" w:space="0" w:color="auto"/>
        <w:left w:val="none" w:sz="0" w:space="0" w:color="auto"/>
        <w:bottom w:val="none" w:sz="0" w:space="0" w:color="auto"/>
        <w:right w:val="none" w:sz="0" w:space="0" w:color="auto"/>
      </w:divBdr>
    </w:div>
    <w:div w:id="757364808">
      <w:bodyDiv w:val="1"/>
      <w:marLeft w:val="0"/>
      <w:marRight w:val="0"/>
      <w:marTop w:val="0"/>
      <w:marBottom w:val="0"/>
      <w:divBdr>
        <w:top w:val="none" w:sz="0" w:space="0" w:color="auto"/>
        <w:left w:val="none" w:sz="0" w:space="0" w:color="auto"/>
        <w:bottom w:val="none" w:sz="0" w:space="0" w:color="auto"/>
        <w:right w:val="none" w:sz="0" w:space="0" w:color="auto"/>
      </w:divBdr>
    </w:div>
    <w:div w:id="775294527">
      <w:bodyDiv w:val="1"/>
      <w:marLeft w:val="0"/>
      <w:marRight w:val="0"/>
      <w:marTop w:val="0"/>
      <w:marBottom w:val="0"/>
      <w:divBdr>
        <w:top w:val="none" w:sz="0" w:space="0" w:color="auto"/>
        <w:left w:val="none" w:sz="0" w:space="0" w:color="auto"/>
        <w:bottom w:val="none" w:sz="0" w:space="0" w:color="auto"/>
        <w:right w:val="none" w:sz="0" w:space="0" w:color="auto"/>
      </w:divBdr>
    </w:div>
    <w:div w:id="786392617">
      <w:bodyDiv w:val="1"/>
      <w:marLeft w:val="0"/>
      <w:marRight w:val="0"/>
      <w:marTop w:val="0"/>
      <w:marBottom w:val="0"/>
      <w:divBdr>
        <w:top w:val="none" w:sz="0" w:space="0" w:color="auto"/>
        <w:left w:val="none" w:sz="0" w:space="0" w:color="auto"/>
        <w:bottom w:val="none" w:sz="0" w:space="0" w:color="auto"/>
        <w:right w:val="none" w:sz="0" w:space="0" w:color="auto"/>
      </w:divBdr>
    </w:div>
    <w:div w:id="786584771">
      <w:bodyDiv w:val="1"/>
      <w:marLeft w:val="0"/>
      <w:marRight w:val="0"/>
      <w:marTop w:val="0"/>
      <w:marBottom w:val="0"/>
      <w:divBdr>
        <w:top w:val="none" w:sz="0" w:space="0" w:color="auto"/>
        <w:left w:val="none" w:sz="0" w:space="0" w:color="auto"/>
        <w:bottom w:val="none" w:sz="0" w:space="0" w:color="auto"/>
        <w:right w:val="none" w:sz="0" w:space="0" w:color="auto"/>
      </w:divBdr>
    </w:div>
    <w:div w:id="800076077">
      <w:bodyDiv w:val="1"/>
      <w:marLeft w:val="0"/>
      <w:marRight w:val="0"/>
      <w:marTop w:val="0"/>
      <w:marBottom w:val="0"/>
      <w:divBdr>
        <w:top w:val="none" w:sz="0" w:space="0" w:color="auto"/>
        <w:left w:val="none" w:sz="0" w:space="0" w:color="auto"/>
        <w:bottom w:val="none" w:sz="0" w:space="0" w:color="auto"/>
        <w:right w:val="none" w:sz="0" w:space="0" w:color="auto"/>
      </w:divBdr>
    </w:div>
    <w:div w:id="801264136">
      <w:bodyDiv w:val="1"/>
      <w:marLeft w:val="0"/>
      <w:marRight w:val="0"/>
      <w:marTop w:val="0"/>
      <w:marBottom w:val="0"/>
      <w:divBdr>
        <w:top w:val="none" w:sz="0" w:space="0" w:color="auto"/>
        <w:left w:val="none" w:sz="0" w:space="0" w:color="auto"/>
        <w:bottom w:val="none" w:sz="0" w:space="0" w:color="auto"/>
        <w:right w:val="none" w:sz="0" w:space="0" w:color="auto"/>
      </w:divBdr>
    </w:div>
    <w:div w:id="804784071">
      <w:bodyDiv w:val="1"/>
      <w:marLeft w:val="0"/>
      <w:marRight w:val="0"/>
      <w:marTop w:val="0"/>
      <w:marBottom w:val="0"/>
      <w:divBdr>
        <w:top w:val="none" w:sz="0" w:space="0" w:color="auto"/>
        <w:left w:val="none" w:sz="0" w:space="0" w:color="auto"/>
        <w:bottom w:val="none" w:sz="0" w:space="0" w:color="auto"/>
        <w:right w:val="none" w:sz="0" w:space="0" w:color="auto"/>
      </w:divBdr>
    </w:div>
    <w:div w:id="807012613">
      <w:bodyDiv w:val="1"/>
      <w:marLeft w:val="0"/>
      <w:marRight w:val="0"/>
      <w:marTop w:val="0"/>
      <w:marBottom w:val="0"/>
      <w:divBdr>
        <w:top w:val="none" w:sz="0" w:space="0" w:color="auto"/>
        <w:left w:val="none" w:sz="0" w:space="0" w:color="auto"/>
        <w:bottom w:val="none" w:sz="0" w:space="0" w:color="auto"/>
        <w:right w:val="none" w:sz="0" w:space="0" w:color="auto"/>
      </w:divBdr>
    </w:div>
    <w:div w:id="815298278">
      <w:bodyDiv w:val="1"/>
      <w:marLeft w:val="0"/>
      <w:marRight w:val="0"/>
      <w:marTop w:val="0"/>
      <w:marBottom w:val="0"/>
      <w:divBdr>
        <w:top w:val="none" w:sz="0" w:space="0" w:color="auto"/>
        <w:left w:val="none" w:sz="0" w:space="0" w:color="auto"/>
        <w:bottom w:val="none" w:sz="0" w:space="0" w:color="auto"/>
        <w:right w:val="none" w:sz="0" w:space="0" w:color="auto"/>
      </w:divBdr>
    </w:div>
    <w:div w:id="825048933">
      <w:bodyDiv w:val="1"/>
      <w:marLeft w:val="0"/>
      <w:marRight w:val="0"/>
      <w:marTop w:val="0"/>
      <w:marBottom w:val="0"/>
      <w:divBdr>
        <w:top w:val="none" w:sz="0" w:space="0" w:color="auto"/>
        <w:left w:val="none" w:sz="0" w:space="0" w:color="auto"/>
        <w:bottom w:val="none" w:sz="0" w:space="0" w:color="auto"/>
        <w:right w:val="none" w:sz="0" w:space="0" w:color="auto"/>
      </w:divBdr>
    </w:div>
    <w:div w:id="833031949">
      <w:bodyDiv w:val="1"/>
      <w:marLeft w:val="0"/>
      <w:marRight w:val="0"/>
      <w:marTop w:val="0"/>
      <w:marBottom w:val="0"/>
      <w:divBdr>
        <w:top w:val="none" w:sz="0" w:space="0" w:color="auto"/>
        <w:left w:val="none" w:sz="0" w:space="0" w:color="auto"/>
        <w:bottom w:val="none" w:sz="0" w:space="0" w:color="auto"/>
        <w:right w:val="none" w:sz="0" w:space="0" w:color="auto"/>
      </w:divBdr>
    </w:div>
    <w:div w:id="837353590">
      <w:bodyDiv w:val="1"/>
      <w:marLeft w:val="0"/>
      <w:marRight w:val="0"/>
      <w:marTop w:val="0"/>
      <w:marBottom w:val="0"/>
      <w:divBdr>
        <w:top w:val="none" w:sz="0" w:space="0" w:color="auto"/>
        <w:left w:val="none" w:sz="0" w:space="0" w:color="auto"/>
        <w:bottom w:val="none" w:sz="0" w:space="0" w:color="auto"/>
        <w:right w:val="none" w:sz="0" w:space="0" w:color="auto"/>
      </w:divBdr>
    </w:div>
    <w:div w:id="841354181">
      <w:bodyDiv w:val="1"/>
      <w:marLeft w:val="0"/>
      <w:marRight w:val="0"/>
      <w:marTop w:val="0"/>
      <w:marBottom w:val="0"/>
      <w:divBdr>
        <w:top w:val="none" w:sz="0" w:space="0" w:color="auto"/>
        <w:left w:val="none" w:sz="0" w:space="0" w:color="auto"/>
        <w:bottom w:val="none" w:sz="0" w:space="0" w:color="auto"/>
        <w:right w:val="none" w:sz="0" w:space="0" w:color="auto"/>
      </w:divBdr>
    </w:div>
    <w:div w:id="852189742">
      <w:bodyDiv w:val="1"/>
      <w:marLeft w:val="0"/>
      <w:marRight w:val="0"/>
      <w:marTop w:val="0"/>
      <w:marBottom w:val="0"/>
      <w:divBdr>
        <w:top w:val="none" w:sz="0" w:space="0" w:color="auto"/>
        <w:left w:val="none" w:sz="0" w:space="0" w:color="auto"/>
        <w:bottom w:val="none" w:sz="0" w:space="0" w:color="auto"/>
        <w:right w:val="none" w:sz="0" w:space="0" w:color="auto"/>
      </w:divBdr>
    </w:div>
    <w:div w:id="862665501">
      <w:bodyDiv w:val="1"/>
      <w:marLeft w:val="0"/>
      <w:marRight w:val="0"/>
      <w:marTop w:val="0"/>
      <w:marBottom w:val="0"/>
      <w:divBdr>
        <w:top w:val="none" w:sz="0" w:space="0" w:color="auto"/>
        <w:left w:val="none" w:sz="0" w:space="0" w:color="auto"/>
        <w:bottom w:val="none" w:sz="0" w:space="0" w:color="auto"/>
        <w:right w:val="none" w:sz="0" w:space="0" w:color="auto"/>
      </w:divBdr>
    </w:div>
    <w:div w:id="863523677">
      <w:bodyDiv w:val="1"/>
      <w:marLeft w:val="0"/>
      <w:marRight w:val="0"/>
      <w:marTop w:val="0"/>
      <w:marBottom w:val="0"/>
      <w:divBdr>
        <w:top w:val="none" w:sz="0" w:space="0" w:color="auto"/>
        <w:left w:val="none" w:sz="0" w:space="0" w:color="auto"/>
        <w:bottom w:val="none" w:sz="0" w:space="0" w:color="auto"/>
        <w:right w:val="none" w:sz="0" w:space="0" w:color="auto"/>
      </w:divBdr>
    </w:div>
    <w:div w:id="870337893">
      <w:bodyDiv w:val="1"/>
      <w:marLeft w:val="0"/>
      <w:marRight w:val="0"/>
      <w:marTop w:val="0"/>
      <w:marBottom w:val="0"/>
      <w:divBdr>
        <w:top w:val="none" w:sz="0" w:space="0" w:color="auto"/>
        <w:left w:val="none" w:sz="0" w:space="0" w:color="auto"/>
        <w:bottom w:val="none" w:sz="0" w:space="0" w:color="auto"/>
        <w:right w:val="none" w:sz="0" w:space="0" w:color="auto"/>
      </w:divBdr>
    </w:div>
    <w:div w:id="871305032">
      <w:bodyDiv w:val="1"/>
      <w:marLeft w:val="0"/>
      <w:marRight w:val="0"/>
      <w:marTop w:val="0"/>
      <w:marBottom w:val="0"/>
      <w:divBdr>
        <w:top w:val="none" w:sz="0" w:space="0" w:color="auto"/>
        <w:left w:val="none" w:sz="0" w:space="0" w:color="auto"/>
        <w:bottom w:val="none" w:sz="0" w:space="0" w:color="auto"/>
        <w:right w:val="none" w:sz="0" w:space="0" w:color="auto"/>
      </w:divBdr>
    </w:div>
    <w:div w:id="874000383">
      <w:bodyDiv w:val="1"/>
      <w:marLeft w:val="0"/>
      <w:marRight w:val="0"/>
      <w:marTop w:val="0"/>
      <w:marBottom w:val="0"/>
      <w:divBdr>
        <w:top w:val="none" w:sz="0" w:space="0" w:color="auto"/>
        <w:left w:val="none" w:sz="0" w:space="0" w:color="auto"/>
        <w:bottom w:val="none" w:sz="0" w:space="0" w:color="auto"/>
        <w:right w:val="none" w:sz="0" w:space="0" w:color="auto"/>
      </w:divBdr>
    </w:div>
    <w:div w:id="883445472">
      <w:bodyDiv w:val="1"/>
      <w:marLeft w:val="0"/>
      <w:marRight w:val="0"/>
      <w:marTop w:val="0"/>
      <w:marBottom w:val="0"/>
      <w:divBdr>
        <w:top w:val="none" w:sz="0" w:space="0" w:color="auto"/>
        <w:left w:val="none" w:sz="0" w:space="0" w:color="auto"/>
        <w:bottom w:val="none" w:sz="0" w:space="0" w:color="auto"/>
        <w:right w:val="none" w:sz="0" w:space="0" w:color="auto"/>
      </w:divBdr>
    </w:div>
    <w:div w:id="883832054">
      <w:bodyDiv w:val="1"/>
      <w:marLeft w:val="0"/>
      <w:marRight w:val="0"/>
      <w:marTop w:val="0"/>
      <w:marBottom w:val="0"/>
      <w:divBdr>
        <w:top w:val="none" w:sz="0" w:space="0" w:color="auto"/>
        <w:left w:val="none" w:sz="0" w:space="0" w:color="auto"/>
        <w:bottom w:val="none" w:sz="0" w:space="0" w:color="auto"/>
        <w:right w:val="none" w:sz="0" w:space="0" w:color="auto"/>
      </w:divBdr>
    </w:div>
    <w:div w:id="886995042">
      <w:bodyDiv w:val="1"/>
      <w:marLeft w:val="0"/>
      <w:marRight w:val="0"/>
      <w:marTop w:val="0"/>
      <w:marBottom w:val="0"/>
      <w:divBdr>
        <w:top w:val="none" w:sz="0" w:space="0" w:color="auto"/>
        <w:left w:val="none" w:sz="0" w:space="0" w:color="auto"/>
        <w:bottom w:val="none" w:sz="0" w:space="0" w:color="auto"/>
        <w:right w:val="none" w:sz="0" w:space="0" w:color="auto"/>
      </w:divBdr>
    </w:div>
    <w:div w:id="891581249">
      <w:bodyDiv w:val="1"/>
      <w:marLeft w:val="0"/>
      <w:marRight w:val="0"/>
      <w:marTop w:val="0"/>
      <w:marBottom w:val="0"/>
      <w:divBdr>
        <w:top w:val="none" w:sz="0" w:space="0" w:color="auto"/>
        <w:left w:val="none" w:sz="0" w:space="0" w:color="auto"/>
        <w:bottom w:val="none" w:sz="0" w:space="0" w:color="auto"/>
        <w:right w:val="none" w:sz="0" w:space="0" w:color="auto"/>
      </w:divBdr>
    </w:div>
    <w:div w:id="895971287">
      <w:bodyDiv w:val="1"/>
      <w:marLeft w:val="0"/>
      <w:marRight w:val="0"/>
      <w:marTop w:val="0"/>
      <w:marBottom w:val="0"/>
      <w:divBdr>
        <w:top w:val="none" w:sz="0" w:space="0" w:color="auto"/>
        <w:left w:val="none" w:sz="0" w:space="0" w:color="auto"/>
        <w:bottom w:val="none" w:sz="0" w:space="0" w:color="auto"/>
        <w:right w:val="none" w:sz="0" w:space="0" w:color="auto"/>
      </w:divBdr>
    </w:div>
    <w:div w:id="896552291">
      <w:bodyDiv w:val="1"/>
      <w:marLeft w:val="0"/>
      <w:marRight w:val="0"/>
      <w:marTop w:val="0"/>
      <w:marBottom w:val="0"/>
      <w:divBdr>
        <w:top w:val="none" w:sz="0" w:space="0" w:color="auto"/>
        <w:left w:val="none" w:sz="0" w:space="0" w:color="auto"/>
        <w:bottom w:val="none" w:sz="0" w:space="0" w:color="auto"/>
        <w:right w:val="none" w:sz="0" w:space="0" w:color="auto"/>
      </w:divBdr>
    </w:div>
    <w:div w:id="912274437">
      <w:bodyDiv w:val="1"/>
      <w:marLeft w:val="0"/>
      <w:marRight w:val="0"/>
      <w:marTop w:val="0"/>
      <w:marBottom w:val="0"/>
      <w:divBdr>
        <w:top w:val="none" w:sz="0" w:space="0" w:color="auto"/>
        <w:left w:val="none" w:sz="0" w:space="0" w:color="auto"/>
        <w:bottom w:val="none" w:sz="0" w:space="0" w:color="auto"/>
        <w:right w:val="none" w:sz="0" w:space="0" w:color="auto"/>
      </w:divBdr>
    </w:div>
    <w:div w:id="914631535">
      <w:bodyDiv w:val="1"/>
      <w:marLeft w:val="0"/>
      <w:marRight w:val="0"/>
      <w:marTop w:val="0"/>
      <w:marBottom w:val="0"/>
      <w:divBdr>
        <w:top w:val="none" w:sz="0" w:space="0" w:color="auto"/>
        <w:left w:val="none" w:sz="0" w:space="0" w:color="auto"/>
        <w:bottom w:val="none" w:sz="0" w:space="0" w:color="auto"/>
        <w:right w:val="none" w:sz="0" w:space="0" w:color="auto"/>
      </w:divBdr>
    </w:div>
    <w:div w:id="916134198">
      <w:bodyDiv w:val="1"/>
      <w:marLeft w:val="0"/>
      <w:marRight w:val="0"/>
      <w:marTop w:val="0"/>
      <w:marBottom w:val="0"/>
      <w:divBdr>
        <w:top w:val="none" w:sz="0" w:space="0" w:color="auto"/>
        <w:left w:val="none" w:sz="0" w:space="0" w:color="auto"/>
        <w:bottom w:val="none" w:sz="0" w:space="0" w:color="auto"/>
        <w:right w:val="none" w:sz="0" w:space="0" w:color="auto"/>
      </w:divBdr>
    </w:div>
    <w:div w:id="916669365">
      <w:bodyDiv w:val="1"/>
      <w:marLeft w:val="0"/>
      <w:marRight w:val="0"/>
      <w:marTop w:val="0"/>
      <w:marBottom w:val="0"/>
      <w:divBdr>
        <w:top w:val="none" w:sz="0" w:space="0" w:color="auto"/>
        <w:left w:val="none" w:sz="0" w:space="0" w:color="auto"/>
        <w:bottom w:val="none" w:sz="0" w:space="0" w:color="auto"/>
        <w:right w:val="none" w:sz="0" w:space="0" w:color="auto"/>
      </w:divBdr>
    </w:div>
    <w:div w:id="921913843">
      <w:bodyDiv w:val="1"/>
      <w:marLeft w:val="0"/>
      <w:marRight w:val="0"/>
      <w:marTop w:val="0"/>
      <w:marBottom w:val="0"/>
      <w:divBdr>
        <w:top w:val="none" w:sz="0" w:space="0" w:color="auto"/>
        <w:left w:val="none" w:sz="0" w:space="0" w:color="auto"/>
        <w:bottom w:val="none" w:sz="0" w:space="0" w:color="auto"/>
        <w:right w:val="none" w:sz="0" w:space="0" w:color="auto"/>
      </w:divBdr>
    </w:div>
    <w:div w:id="922254801">
      <w:bodyDiv w:val="1"/>
      <w:marLeft w:val="0"/>
      <w:marRight w:val="0"/>
      <w:marTop w:val="0"/>
      <w:marBottom w:val="0"/>
      <w:divBdr>
        <w:top w:val="none" w:sz="0" w:space="0" w:color="auto"/>
        <w:left w:val="none" w:sz="0" w:space="0" w:color="auto"/>
        <w:bottom w:val="none" w:sz="0" w:space="0" w:color="auto"/>
        <w:right w:val="none" w:sz="0" w:space="0" w:color="auto"/>
      </w:divBdr>
    </w:div>
    <w:div w:id="928852262">
      <w:bodyDiv w:val="1"/>
      <w:marLeft w:val="0"/>
      <w:marRight w:val="0"/>
      <w:marTop w:val="0"/>
      <w:marBottom w:val="0"/>
      <w:divBdr>
        <w:top w:val="none" w:sz="0" w:space="0" w:color="auto"/>
        <w:left w:val="none" w:sz="0" w:space="0" w:color="auto"/>
        <w:bottom w:val="none" w:sz="0" w:space="0" w:color="auto"/>
        <w:right w:val="none" w:sz="0" w:space="0" w:color="auto"/>
      </w:divBdr>
    </w:div>
    <w:div w:id="933055379">
      <w:bodyDiv w:val="1"/>
      <w:marLeft w:val="0"/>
      <w:marRight w:val="0"/>
      <w:marTop w:val="0"/>
      <w:marBottom w:val="0"/>
      <w:divBdr>
        <w:top w:val="none" w:sz="0" w:space="0" w:color="auto"/>
        <w:left w:val="none" w:sz="0" w:space="0" w:color="auto"/>
        <w:bottom w:val="none" w:sz="0" w:space="0" w:color="auto"/>
        <w:right w:val="none" w:sz="0" w:space="0" w:color="auto"/>
      </w:divBdr>
    </w:div>
    <w:div w:id="935601773">
      <w:bodyDiv w:val="1"/>
      <w:marLeft w:val="0"/>
      <w:marRight w:val="0"/>
      <w:marTop w:val="0"/>
      <w:marBottom w:val="0"/>
      <w:divBdr>
        <w:top w:val="none" w:sz="0" w:space="0" w:color="auto"/>
        <w:left w:val="none" w:sz="0" w:space="0" w:color="auto"/>
        <w:bottom w:val="none" w:sz="0" w:space="0" w:color="auto"/>
        <w:right w:val="none" w:sz="0" w:space="0" w:color="auto"/>
      </w:divBdr>
    </w:div>
    <w:div w:id="941375702">
      <w:bodyDiv w:val="1"/>
      <w:marLeft w:val="0"/>
      <w:marRight w:val="0"/>
      <w:marTop w:val="0"/>
      <w:marBottom w:val="0"/>
      <w:divBdr>
        <w:top w:val="none" w:sz="0" w:space="0" w:color="auto"/>
        <w:left w:val="none" w:sz="0" w:space="0" w:color="auto"/>
        <w:bottom w:val="none" w:sz="0" w:space="0" w:color="auto"/>
        <w:right w:val="none" w:sz="0" w:space="0" w:color="auto"/>
      </w:divBdr>
    </w:div>
    <w:div w:id="949555189">
      <w:bodyDiv w:val="1"/>
      <w:marLeft w:val="0"/>
      <w:marRight w:val="0"/>
      <w:marTop w:val="0"/>
      <w:marBottom w:val="0"/>
      <w:divBdr>
        <w:top w:val="none" w:sz="0" w:space="0" w:color="auto"/>
        <w:left w:val="none" w:sz="0" w:space="0" w:color="auto"/>
        <w:bottom w:val="none" w:sz="0" w:space="0" w:color="auto"/>
        <w:right w:val="none" w:sz="0" w:space="0" w:color="auto"/>
      </w:divBdr>
    </w:div>
    <w:div w:id="959339570">
      <w:bodyDiv w:val="1"/>
      <w:marLeft w:val="0"/>
      <w:marRight w:val="0"/>
      <w:marTop w:val="0"/>
      <w:marBottom w:val="0"/>
      <w:divBdr>
        <w:top w:val="none" w:sz="0" w:space="0" w:color="auto"/>
        <w:left w:val="none" w:sz="0" w:space="0" w:color="auto"/>
        <w:bottom w:val="none" w:sz="0" w:space="0" w:color="auto"/>
        <w:right w:val="none" w:sz="0" w:space="0" w:color="auto"/>
      </w:divBdr>
    </w:div>
    <w:div w:id="968167023">
      <w:bodyDiv w:val="1"/>
      <w:marLeft w:val="0"/>
      <w:marRight w:val="0"/>
      <w:marTop w:val="0"/>
      <w:marBottom w:val="0"/>
      <w:divBdr>
        <w:top w:val="none" w:sz="0" w:space="0" w:color="auto"/>
        <w:left w:val="none" w:sz="0" w:space="0" w:color="auto"/>
        <w:bottom w:val="none" w:sz="0" w:space="0" w:color="auto"/>
        <w:right w:val="none" w:sz="0" w:space="0" w:color="auto"/>
      </w:divBdr>
    </w:div>
    <w:div w:id="970090734">
      <w:bodyDiv w:val="1"/>
      <w:marLeft w:val="0"/>
      <w:marRight w:val="0"/>
      <w:marTop w:val="0"/>
      <w:marBottom w:val="0"/>
      <w:divBdr>
        <w:top w:val="none" w:sz="0" w:space="0" w:color="auto"/>
        <w:left w:val="none" w:sz="0" w:space="0" w:color="auto"/>
        <w:bottom w:val="none" w:sz="0" w:space="0" w:color="auto"/>
        <w:right w:val="none" w:sz="0" w:space="0" w:color="auto"/>
      </w:divBdr>
    </w:div>
    <w:div w:id="973219632">
      <w:bodyDiv w:val="1"/>
      <w:marLeft w:val="0"/>
      <w:marRight w:val="0"/>
      <w:marTop w:val="0"/>
      <w:marBottom w:val="0"/>
      <w:divBdr>
        <w:top w:val="none" w:sz="0" w:space="0" w:color="auto"/>
        <w:left w:val="none" w:sz="0" w:space="0" w:color="auto"/>
        <w:bottom w:val="none" w:sz="0" w:space="0" w:color="auto"/>
        <w:right w:val="none" w:sz="0" w:space="0" w:color="auto"/>
      </w:divBdr>
    </w:div>
    <w:div w:id="981423385">
      <w:bodyDiv w:val="1"/>
      <w:marLeft w:val="0"/>
      <w:marRight w:val="0"/>
      <w:marTop w:val="0"/>
      <w:marBottom w:val="0"/>
      <w:divBdr>
        <w:top w:val="none" w:sz="0" w:space="0" w:color="auto"/>
        <w:left w:val="none" w:sz="0" w:space="0" w:color="auto"/>
        <w:bottom w:val="none" w:sz="0" w:space="0" w:color="auto"/>
        <w:right w:val="none" w:sz="0" w:space="0" w:color="auto"/>
      </w:divBdr>
    </w:div>
    <w:div w:id="985279962">
      <w:bodyDiv w:val="1"/>
      <w:marLeft w:val="0"/>
      <w:marRight w:val="0"/>
      <w:marTop w:val="0"/>
      <w:marBottom w:val="0"/>
      <w:divBdr>
        <w:top w:val="none" w:sz="0" w:space="0" w:color="auto"/>
        <w:left w:val="none" w:sz="0" w:space="0" w:color="auto"/>
        <w:bottom w:val="none" w:sz="0" w:space="0" w:color="auto"/>
        <w:right w:val="none" w:sz="0" w:space="0" w:color="auto"/>
      </w:divBdr>
    </w:div>
    <w:div w:id="998312960">
      <w:bodyDiv w:val="1"/>
      <w:marLeft w:val="0"/>
      <w:marRight w:val="0"/>
      <w:marTop w:val="0"/>
      <w:marBottom w:val="0"/>
      <w:divBdr>
        <w:top w:val="none" w:sz="0" w:space="0" w:color="auto"/>
        <w:left w:val="none" w:sz="0" w:space="0" w:color="auto"/>
        <w:bottom w:val="none" w:sz="0" w:space="0" w:color="auto"/>
        <w:right w:val="none" w:sz="0" w:space="0" w:color="auto"/>
      </w:divBdr>
    </w:div>
    <w:div w:id="1001081939">
      <w:bodyDiv w:val="1"/>
      <w:marLeft w:val="0"/>
      <w:marRight w:val="0"/>
      <w:marTop w:val="0"/>
      <w:marBottom w:val="0"/>
      <w:divBdr>
        <w:top w:val="none" w:sz="0" w:space="0" w:color="auto"/>
        <w:left w:val="none" w:sz="0" w:space="0" w:color="auto"/>
        <w:bottom w:val="none" w:sz="0" w:space="0" w:color="auto"/>
        <w:right w:val="none" w:sz="0" w:space="0" w:color="auto"/>
      </w:divBdr>
    </w:div>
    <w:div w:id="1009717902">
      <w:bodyDiv w:val="1"/>
      <w:marLeft w:val="0"/>
      <w:marRight w:val="0"/>
      <w:marTop w:val="0"/>
      <w:marBottom w:val="0"/>
      <w:divBdr>
        <w:top w:val="none" w:sz="0" w:space="0" w:color="auto"/>
        <w:left w:val="none" w:sz="0" w:space="0" w:color="auto"/>
        <w:bottom w:val="none" w:sz="0" w:space="0" w:color="auto"/>
        <w:right w:val="none" w:sz="0" w:space="0" w:color="auto"/>
      </w:divBdr>
    </w:div>
    <w:div w:id="1017582203">
      <w:bodyDiv w:val="1"/>
      <w:marLeft w:val="0"/>
      <w:marRight w:val="0"/>
      <w:marTop w:val="0"/>
      <w:marBottom w:val="0"/>
      <w:divBdr>
        <w:top w:val="none" w:sz="0" w:space="0" w:color="auto"/>
        <w:left w:val="none" w:sz="0" w:space="0" w:color="auto"/>
        <w:bottom w:val="none" w:sz="0" w:space="0" w:color="auto"/>
        <w:right w:val="none" w:sz="0" w:space="0" w:color="auto"/>
      </w:divBdr>
    </w:div>
    <w:div w:id="1020204814">
      <w:bodyDiv w:val="1"/>
      <w:marLeft w:val="0"/>
      <w:marRight w:val="0"/>
      <w:marTop w:val="0"/>
      <w:marBottom w:val="0"/>
      <w:divBdr>
        <w:top w:val="none" w:sz="0" w:space="0" w:color="auto"/>
        <w:left w:val="none" w:sz="0" w:space="0" w:color="auto"/>
        <w:bottom w:val="none" w:sz="0" w:space="0" w:color="auto"/>
        <w:right w:val="none" w:sz="0" w:space="0" w:color="auto"/>
      </w:divBdr>
    </w:div>
    <w:div w:id="1021470974">
      <w:bodyDiv w:val="1"/>
      <w:marLeft w:val="0"/>
      <w:marRight w:val="0"/>
      <w:marTop w:val="0"/>
      <w:marBottom w:val="0"/>
      <w:divBdr>
        <w:top w:val="none" w:sz="0" w:space="0" w:color="auto"/>
        <w:left w:val="none" w:sz="0" w:space="0" w:color="auto"/>
        <w:bottom w:val="none" w:sz="0" w:space="0" w:color="auto"/>
        <w:right w:val="none" w:sz="0" w:space="0" w:color="auto"/>
      </w:divBdr>
    </w:div>
    <w:div w:id="1027802608">
      <w:bodyDiv w:val="1"/>
      <w:marLeft w:val="0"/>
      <w:marRight w:val="0"/>
      <w:marTop w:val="0"/>
      <w:marBottom w:val="0"/>
      <w:divBdr>
        <w:top w:val="none" w:sz="0" w:space="0" w:color="auto"/>
        <w:left w:val="none" w:sz="0" w:space="0" w:color="auto"/>
        <w:bottom w:val="none" w:sz="0" w:space="0" w:color="auto"/>
        <w:right w:val="none" w:sz="0" w:space="0" w:color="auto"/>
      </w:divBdr>
    </w:div>
    <w:div w:id="1028409848">
      <w:bodyDiv w:val="1"/>
      <w:marLeft w:val="0"/>
      <w:marRight w:val="0"/>
      <w:marTop w:val="0"/>
      <w:marBottom w:val="0"/>
      <w:divBdr>
        <w:top w:val="none" w:sz="0" w:space="0" w:color="auto"/>
        <w:left w:val="none" w:sz="0" w:space="0" w:color="auto"/>
        <w:bottom w:val="none" w:sz="0" w:space="0" w:color="auto"/>
        <w:right w:val="none" w:sz="0" w:space="0" w:color="auto"/>
      </w:divBdr>
    </w:div>
    <w:div w:id="1034844525">
      <w:bodyDiv w:val="1"/>
      <w:marLeft w:val="0"/>
      <w:marRight w:val="0"/>
      <w:marTop w:val="0"/>
      <w:marBottom w:val="0"/>
      <w:divBdr>
        <w:top w:val="none" w:sz="0" w:space="0" w:color="auto"/>
        <w:left w:val="none" w:sz="0" w:space="0" w:color="auto"/>
        <w:bottom w:val="none" w:sz="0" w:space="0" w:color="auto"/>
        <w:right w:val="none" w:sz="0" w:space="0" w:color="auto"/>
      </w:divBdr>
    </w:div>
    <w:div w:id="1044061778">
      <w:bodyDiv w:val="1"/>
      <w:marLeft w:val="0"/>
      <w:marRight w:val="0"/>
      <w:marTop w:val="0"/>
      <w:marBottom w:val="0"/>
      <w:divBdr>
        <w:top w:val="none" w:sz="0" w:space="0" w:color="auto"/>
        <w:left w:val="none" w:sz="0" w:space="0" w:color="auto"/>
        <w:bottom w:val="none" w:sz="0" w:space="0" w:color="auto"/>
        <w:right w:val="none" w:sz="0" w:space="0" w:color="auto"/>
      </w:divBdr>
    </w:div>
    <w:div w:id="1044671738">
      <w:bodyDiv w:val="1"/>
      <w:marLeft w:val="0"/>
      <w:marRight w:val="0"/>
      <w:marTop w:val="0"/>
      <w:marBottom w:val="0"/>
      <w:divBdr>
        <w:top w:val="none" w:sz="0" w:space="0" w:color="auto"/>
        <w:left w:val="none" w:sz="0" w:space="0" w:color="auto"/>
        <w:bottom w:val="none" w:sz="0" w:space="0" w:color="auto"/>
        <w:right w:val="none" w:sz="0" w:space="0" w:color="auto"/>
      </w:divBdr>
    </w:div>
    <w:div w:id="1045835983">
      <w:bodyDiv w:val="1"/>
      <w:marLeft w:val="0"/>
      <w:marRight w:val="0"/>
      <w:marTop w:val="0"/>
      <w:marBottom w:val="0"/>
      <w:divBdr>
        <w:top w:val="none" w:sz="0" w:space="0" w:color="auto"/>
        <w:left w:val="none" w:sz="0" w:space="0" w:color="auto"/>
        <w:bottom w:val="none" w:sz="0" w:space="0" w:color="auto"/>
        <w:right w:val="none" w:sz="0" w:space="0" w:color="auto"/>
      </w:divBdr>
    </w:div>
    <w:div w:id="1046493716">
      <w:bodyDiv w:val="1"/>
      <w:marLeft w:val="0"/>
      <w:marRight w:val="0"/>
      <w:marTop w:val="0"/>
      <w:marBottom w:val="0"/>
      <w:divBdr>
        <w:top w:val="none" w:sz="0" w:space="0" w:color="auto"/>
        <w:left w:val="none" w:sz="0" w:space="0" w:color="auto"/>
        <w:bottom w:val="none" w:sz="0" w:space="0" w:color="auto"/>
        <w:right w:val="none" w:sz="0" w:space="0" w:color="auto"/>
      </w:divBdr>
    </w:div>
    <w:div w:id="1057096117">
      <w:bodyDiv w:val="1"/>
      <w:marLeft w:val="0"/>
      <w:marRight w:val="0"/>
      <w:marTop w:val="0"/>
      <w:marBottom w:val="0"/>
      <w:divBdr>
        <w:top w:val="none" w:sz="0" w:space="0" w:color="auto"/>
        <w:left w:val="none" w:sz="0" w:space="0" w:color="auto"/>
        <w:bottom w:val="none" w:sz="0" w:space="0" w:color="auto"/>
        <w:right w:val="none" w:sz="0" w:space="0" w:color="auto"/>
      </w:divBdr>
    </w:div>
    <w:div w:id="1061832037">
      <w:bodyDiv w:val="1"/>
      <w:marLeft w:val="0"/>
      <w:marRight w:val="0"/>
      <w:marTop w:val="0"/>
      <w:marBottom w:val="0"/>
      <w:divBdr>
        <w:top w:val="none" w:sz="0" w:space="0" w:color="auto"/>
        <w:left w:val="none" w:sz="0" w:space="0" w:color="auto"/>
        <w:bottom w:val="none" w:sz="0" w:space="0" w:color="auto"/>
        <w:right w:val="none" w:sz="0" w:space="0" w:color="auto"/>
      </w:divBdr>
    </w:div>
    <w:div w:id="1064064225">
      <w:bodyDiv w:val="1"/>
      <w:marLeft w:val="0"/>
      <w:marRight w:val="0"/>
      <w:marTop w:val="0"/>
      <w:marBottom w:val="0"/>
      <w:divBdr>
        <w:top w:val="none" w:sz="0" w:space="0" w:color="auto"/>
        <w:left w:val="none" w:sz="0" w:space="0" w:color="auto"/>
        <w:bottom w:val="none" w:sz="0" w:space="0" w:color="auto"/>
        <w:right w:val="none" w:sz="0" w:space="0" w:color="auto"/>
      </w:divBdr>
    </w:div>
    <w:div w:id="1067267758">
      <w:bodyDiv w:val="1"/>
      <w:marLeft w:val="0"/>
      <w:marRight w:val="0"/>
      <w:marTop w:val="0"/>
      <w:marBottom w:val="0"/>
      <w:divBdr>
        <w:top w:val="none" w:sz="0" w:space="0" w:color="auto"/>
        <w:left w:val="none" w:sz="0" w:space="0" w:color="auto"/>
        <w:bottom w:val="none" w:sz="0" w:space="0" w:color="auto"/>
        <w:right w:val="none" w:sz="0" w:space="0" w:color="auto"/>
      </w:divBdr>
    </w:div>
    <w:div w:id="1076517122">
      <w:bodyDiv w:val="1"/>
      <w:marLeft w:val="0"/>
      <w:marRight w:val="0"/>
      <w:marTop w:val="0"/>
      <w:marBottom w:val="0"/>
      <w:divBdr>
        <w:top w:val="none" w:sz="0" w:space="0" w:color="auto"/>
        <w:left w:val="none" w:sz="0" w:space="0" w:color="auto"/>
        <w:bottom w:val="none" w:sz="0" w:space="0" w:color="auto"/>
        <w:right w:val="none" w:sz="0" w:space="0" w:color="auto"/>
      </w:divBdr>
    </w:div>
    <w:div w:id="1077628793">
      <w:bodyDiv w:val="1"/>
      <w:marLeft w:val="0"/>
      <w:marRight w:val="0"/>
      <w:marTop w:val="0"/>
      <w:marBottom w:val="0"/>
      <w:divBdr>
        <w:top w:val="none" w:sz="0" w:space="0" w:color="auto"/>
        <w:left w:val="none" w:sz="0" w:space="0" w:color="auto"/>
        <w:bottom w:val="none" w:sz="0" w:space="0" w:color="auto"/>
        <w:right w:val="none" w:sz="0" w:space="0" w:color="auto"/>
      </w:divBdr>
    </w:div>
    <w:div w:id="1079982194">
      <w:bodyDiv w:val="1"/>
      <w:marLeft w:val="0"/>
      <w:marRight w:val="0"/>
      <w:marTop w:val="0"/>
      <w:marBottom w:val="0"/>
      <w:divBdr>
        <w:top w:val="none" w:sz="0" w:space="0" w:color="auto"/>
        <w:left w:val="none" w:sz="0" w:space="0" w:color="auto"/>
        <w:bottom w:val="none" w:sz="0" w:space="0" w:color="auto"/>
        <w:right w:val="none" w:sz="0" w:space="0" w:color="auto"/>
      </w:divBdr>
    </w:div>
    <w:div w:id="1081099797">
      <w:bodyDiv w:val="1"/>
      <w:marLeft w:val="0"/>
      <w:marRight w:val="0"/>
      <w:marTop w:val="0"/>
      <w:marBottom w:val="0"/>
      <w:divBdr>
        <w:top w:val="none" w:sz="0" w:space="0" w:color="auto"/>
        <w:left w:val="none" w:sz="0" w:space="0" w:color="auto"/>
        <w:bottom w:val="none" w:sz="0" w:space="0" w:color="auto"/>
        <w:right w:val="none" w:sz="0" w:space="0" w:color="auto"/>
      </w:divBdr>
    </w:div>
    <w:div w:id="1085342716">
      <w:bodyDiv w:val="1"/>
      <w:marLeft w:val="0"/>
      <w:marRight w:val="0"/>
      <w:marTop w:val="0"/>
      <w:marBottom w:val="0"/>
      <w:divBdr>
        <w:top w:val="none" w:sz="0" w:space="0" w:color="auto"/>
        <w:left w:val="none" w:sz="0" w:space="0" w:color="auto"/>
        <w:bottom w:val="none" w:sz="0" w:space="0" w:color="auto"/>
        <w:right w:val="none" w:sz="0" w:space="0" w:color="auto"/>
      </w:divBdr>
    </w:div>
    <w:div w:id="1089154787">
      <w:bodyDiv w:val="1"/>
      <w:marLeft w:val="0"/>
      <w:marRight w:val="0"/>
      <w:marTop w:val="0"/>
      <w:marBottom w:val="0"/>
      <w:divBdr>
        <w:top w:val="none" w:sz="0" w:space="0" w:color="auto"/>
        <w:left w:val="none" w:sz="0" w:space="0" w:color="auto"/>
        <w:bottom w:val="none" w:sz="0" w:space="0" w:color="auto"/>
        <w:right w:val="none" w:sz="0" w:space="0" w:color="auto"/>
      </w:divBdr>
    </w:div>
    <w:div w:id="1095981018">
      <w:bodyDiv w:val="1"/>
      <w:marLeft w:val="0"/>
      <w:marRight w:val="0"/>
      <w:marTop w:val="0"/>
      <w:marBottom w:val="0"/>
      <w:divBdr>
        <w:top w:val="none" w:sz="0" w:space="0" w:color="auto"/>
        <w:left w:val="none" w:sz="0" w:space="0" w:color="auto"/>
        <w:bottom w:val="none" w:sz="0" w:space="0" w:color="auto"/>
        <w:right w:val="none" w:sz="0" w:space="0" w:color="auto"/>
      </w:divBdr>
    </w:div>
    <w:div w:id="1105492122">
      <w:bodyDiv w:val="1"/>
      <w:marLeft w:val="0"/>
      <w:marRight w:val="0"/>
      <w:marTop w:val="0"/>
      <w:marBottom w:val="0"/>
      <w:divBdr>
        <w:top w:val="none" w:sz="0" w:space="0" w:color="auto"/>
        <w:left w:val="none" w:sz="0" w:space="0" w:color="auto"/>
        <w:bottom w:val="none" w:sz="0" w:space="0" w:color="auto"/>
        <w:right w:val="none" w:sz="0" w:space="0" w:color="auto"/>
      </w:divBdr>
    </w:div>
    <w:div w:id="1114130281">
      <w:bodyDiv w:val="1"/>
      <w:marLeft w:val="0"/>
      <w:marRight w:val="0"/>
      <w:marTop w:val="0"/>
      <w:marBottom w:val="0"/>
      <w:divBdr>
        <w:top w:val="none" w:sz="0" w:space="0" w:color="auto"/>
        <w:left w:val="none" w:sz="0" w:space="0" w:color="auto"/>
        <w:bottom w:val="none" w:sz="0" w:space="0" w:color="auto"/>
        <w:right w:val="none" w:sz="0" w:space="0" w:color="auto"/>
      </w:divBdr>
    </w:div>
    <w:div w:id="1117260493">
      <w:bodyDiv w:val="1"/>
      <w:marLeft w:val="0"/>
      <w:marRight w:val="0"/>
      <w:marTop w:val="0"/>
      <w:marBottom w:val="0"/>
      <w:divBdr>
        <w:top w:val="none" w:sz="0" w:space="0" w:color="auto"/>
        <w:left w:val="none" w:sz="0" w:space="0" w:color="auto"/>
        <w:bottom w:val="none" w:sz="0" w:space="0" w:color="auto"/>
        <w:right w:val="none" w:sz="0" w:space="0" w:color="auto"/>
      </w:divBdr>
    </w:div>
    <w:div w:id="1124811971">
      <w:bodyDiv w:val="1"/>
      <w:marLeft w:val="0"/>
      <w:marRight w:val="0"/>
      <w:marTop w:val="0"/>
      <w:marBottom w:val="0"/>
      <w:divBdr>
        <w:top w:val="none" w:sz="0" w:space="0" w:color="auto"/>
        <w:left w:val="none" w:sz="0" w:space="0" w:color="auto"/>
        <w:bottom w:val="none" w:sz="0" w:space="0" w:color="auto"/>
        <w:right w:val="none" w:sz="0" w:space="0" w:color="auto"/>
      </w:divBdr>
    </w:div>
    <w:div w:id="1126309564">
      <w:bodyDiv w:val="1"/>
      <w:marLeft w:val="0"/>
      <w:marRight w:val="0"/>
      <w:marTop w:val="0"/>
      <w:marBottom w:val="0"/>
      <w:divBdr>
        <w:top w:val="none" w:sz="0" w:space="0" w:color="auto"/>
        <w:left w:val="none" w:sz="0" w:space="0" w:color="auto"/>
        <w:bottom w:val="none" w:sz="0" w:space="0" w:color="auto"/>
        <w:right w:val="none" w:sz="0" w:space="0" w:color="auto"/>
      </w:divBdr>
    </w:div>
    <w:div w:id="1138839751">
      <w:bodyDiv w:val="1"/>
      <w:marLeft w:val="0"/>
      <w:marRight w:val="0"/>
      <w:marTop w:val="0"/>
      <w:marBottom w:val="0"/>
      <w:divBdr>
        <w:top w:val="none" w:sz="0" w:space="0" w:color="auto"/>
        <w:left w:val="none" w:sz="0" w:space="0" w:color="auto"/>
        <w:bottom w:val="none" w:sz="0" w:space="0" w:color="auto"/>
        <w:right w:val="none" w:sz="0" w:space="0" w:color="auto"/>
      </w:divBdr>
    </w:div>
    <w:div w:id="1139421741">
      <w:bodyDiv w:val="1"/>
      <w:marLeft w:val="0"/>
      <w:marRight w:val="0"/>
      <w:marTop w:val="0"/>
      <w:marBottom w:val="0"/>
      <w:divBdr>
        <w:top w:val="none" w:sz="0" w:space="0" w:color="auto"/>
        <w:left w:val="none" w:sz="0" w:space="0" w:color="auto"/>
        <w:bottom w:val="none" w:sz="0" w:space="0" w:color="auto"/>
        <w:right w:val="none" w:sz="0" w:space="0" w:color="auto"/>
      </w:divBdr>
    </w:div>
    <w:div w:id="1140803036">
      <w:bodyDiv w:val="1"/>
      <w:marLeft w:val="0"/>
      <w:marRight w:val="0"/>
      <w:marTop w:val="0"/>
      <w:marBottom w:val="0"/>
      <w:divBdr>
        <w:top w:val="none" w:sz="0" w:space="0" w:color="auto"/>
        <w:left w:val="none" w:sz="0" w:space="0" w:color="auto"/>
        <w:bottom w:val="none" w:sz="0" w:space="0" w:color="auto"/>
        <w:right w:val="none" w:sz="0" w:space="0" w:color="auto"/>
      </w:divBdr>
    </w:div>
    <w:div w:id="1144202934">
      <w:bodyDiv w:val="1"/>
      <w:marLeft w:val="0"/>
      <w:marRight w:val="0"/>
      <w:marTop w:val="0"/>
      <w:marBottom w:val="0"/>
      <w:divBdr>
        <w:top w:val="none" w:sz="0" w:space="0" w:color="auto"/>
        <w:left w:val="none" w:sz="0" w:space="0" w:color="auto"/>
        <w:bottom w:val="none" w:sz="0" w:space="0" w:color="auto"/>
        <w:right w:val="none" w:sz="0" w:space="0" w:color="auto"/>
      </w:divBdr>
    </w:div>
    <w:div w:id="1145899624">
      <w:bodyDiv w:val="1"/>
      <w:marLeft w:val="0"/>
      <w:marRight w:val="0"/>
      <w:marTop w:val="0"/>
      <w:marBottom w:val="0"/>
      <w:divBdr>
        <w:top w:val="none" w:sz="0" w:space="0" w:color="auto"/>
        <w:left w:val="none" w:sz="0" w:space="0" w:color="auto"/>
        <w:bottom w:val="none" w:sz="0" w:space="0" w:color="auto"/>
        <w:right w:val="none" w:sz="0" w:space="0" w:color="auto"/>
      </w:divBdr>
    </w:div>
    <w:div w:id="1147553272">
      <w:bodyDiv w:val="1"/>
      <w:marLeft w:val="0"/>
      <w:marRight w:val="0"/>
      <w:marTop w:val="0"/>
      <w:marBottom w:val="0"/>
      <w:divBdr>
        <w:top w:val="none" w:sz="0" w:space="0" w:color="auto"/>
        <w:left w:val="none" w:sz="0" w:space="0" w:color="auto"/>
        <w:bottom w:val="none" w:sz="0" w:space="0" w:color="auto"/>
        <w:right w:val="none" w:sz="0" w:space="0" w:color="auto"/>
      </w:divBdr>
    </w:div>
    <w:div w:id="1149709306">
      <w:bodyDiv w:val="1"/>
      <w:marLeft w:val="0"/>
      <w:marRight w:val="0"/>
      <w:marTop w:val="0"/>
      <w:marBottom w:val="0"/>
      <w:divBdr>
        <w:top w:val="none" w:sz="0" w:space="0" w:color="auto"/>
        <w:left w:val="none" w:sz="0" w:space="0" w:color="auto"/>
        <w:bottom w:val="none" w:sz="0" w:space="0" w:color="auto"/>
        <w:right w:val="none" w:sz="0" w:space="0" w:color="auto"/>
      </w:divBdr>
    </w:div>
    <w:div w:id="1151555566">
      <w:bodyDiv w:val="1"/>
      <w:marLeft w:val="0"/>
      <w:marRight w:val="0"/>
      <w:marTop w:val="0"/>
      <w:marBottom w:val="0"/>
      <w:divBdr>
        <w:top w:val="none" w:sz="0" w:space="0" w:color="auto"/>
        <w:left w:val="none" w:sz="0" w:space="0" w:color="auto"/>
        <w:bottom w:val="none" w:sz="0" w:space="0" w:color="auto"/>
        <w:right w:val="none" w:sz="0" w:space="0" w:color="auto"/>
      </w:divBdr>
    </w:div>
    <w:div w:id="1153134098">
      <w:bodyDiv w:val="1"/>
      <w:marLeft w:val="0"/>
      <w:marRight w:val="0"/>
      <w:marTop w:val="0"/>
      <w:marBottom w:val="0"/>
      <w:divBdr>
        <w:top w:val="none" w:sz="0" w:space="0" w:color="auto"/>
        <w:left w:val="none" w:sz="0" w:space="0" w:color="auto"/>
        <w:bottom w:val="none" w:sz="0" w:space="0" w:color="auto"/>
        <w:right w:val="none" w:sz="0" w:space="0" w:color="auto"/>
      </w:divBdr>
    </w:div>
    <w:div w:id="1158112383">
      <w:bodyDiv w:val="1"/>
      <w:marLeft w:val="0"/>
      <w:marRight w:val="0"/>
      <w:marTop w:val="0"/>
      <w:marBottom w:val="0"/>
      <w:divBdr>
        <w:top w:val="none" w:sz="0" w:space="0" w:color="auto"/>
        <w:left w:val="none" w:sz="0" w:space="0" w:color="auto"/>
        <w:bottom w:val="none" w:sz="0" w:space="0" w:color="auto"/>
        <w:right w:val="none" w:sz="0" w:space="0" w:color="auto"/>
      </w:divBdr>
    </w:div>
    <w:div w:id="1167596714">
      <w:bodyDiv w:val="1"/>
      <w:marLeft w:val="0"/>
      <w:marRight w:val="0"/>
      <w:marTop w:val="0"/>
      <w:marBottom w:val="0"/>
      <w:divBdr>
        <w:top w:val="none" w:sz="0" w:space="0" w:color="auto"/>
        <w:left w:val="none" w:sz="0" w:space="0" w:color="auto"/>
        <w:bottom w:val="none" w:sz="0" w:space="0" w:color="auto"/>
        <w:right w:val="none" w:sz="0" w:space="0" w:color="auto"/>
      </w:divBdr>
    </w:div>
    <w:div w:id="1169248555">
      <w:bodyDiv w:val="1"/>
      <w:marLeft w:val="0"/>
      <w:marRight w:val="0"/>
      <w:marTop w:val="0"/>
      <w:marBottom w:val="0"/>
      <w:divBdr>
        <w:top w:val="none" w:sz="0" w:space="0" w:color="auto"/>
        <w:left w:val="none" w:sz="0" w:space="0" w:color="auto"/>
        <w:bottom w:val="none" w:sz="0" w:space="0" w:color="auto"/>
        <w:right w:val="none" w:sz="0" w:space="0" w:color="auto"/>
      </w:divBdr>
    </w:div>
    <w:div w:id="1171677014">
      <w:bodyDiv w:val="1"/>
      <w:marLeft w:val="0"/>
      <w:marRight w:val="0"/>
      <w:marTop w:val="0"/>
      <w:marBottom w:val="0"/>
      <w:divBdr>
        <w:top w:val="none" w:sz="0" w:space="0" w:color="auto"/>
        <w:left w:val="none" w:sz="0" w:space="0" w:color="auto"/>
        <w:bottom w:val="none" w:sz="0" w:space="0" w:color="auto"/>
        <w:right w:val="none" w:sz="0" w:space="0" w:color="auto"/>
      </w:divBdr>
    </w:div>
    <w:div w:id="1172989821">
      <w:bodyDiv w:val="1"/>
      <w:marLeft w:val="0"/>
      <w:marRight w:val="0"/>
      <w:marTop w:val="0"/>
      <w:marBottom w:val="0"/>
      <w:divBdr>
        <w:top w:val="none" w:sz="0" w:space="0" w:color="auto"/>
        <w:left w:val="none" w:sz="0" w:space="0" w:color="auto"/>
        <w:bottom w:val="none" w:sz="0" w:space="0" w:color="auto"/>
        <w:right w:val="none" w:sz="0" w:space="0" w:color="auto"/>
      </w:divBdr>
    </w:div>
    <w:div w:id="1173641790">
      <w:bodyDiv w:val="1"/>
      <w:marLeft w:val="0"/>
      <w:marRight w:val="0"/>
      <w:marTop w:val="0"/>
      <w:marBottom w:val="0"/>
      <w:divBdr>
        <w:top w:val="none" w:sz="0" w:space="0" w:color="auto"/>
        <w:left w:val="none" w:sz="0" w:space="0" w:color="auto"/>
        <w:bottom w:val="none" w:sz="0" w:space="0" w:color="auto"/>
        <w:right w:val="none" w:sz="0" w:space="0" w:color="auto"/>
      </w:divBdr>
      <w:divsChild>
        <w:div w:id="1251813012">
          <w:marLeft w:val="0"/>
          <w:marRight w:val="0"/>
          <w:marTop w:val="0"/>
          <w:marBottom w:val="0"/>
          <w:divBdr>
            <w:top w:val="none" w:sz="0" w:space="0" w:color="auto"/>
            <w:left w:val="none" w:sz="0" w:space="0" w:color="auto"/>
            <w:bottom w:val="none" w:sz="0" w:space="0" w:color="auto"/>
            <w:right w:val="none" w:sz="0" w:space="0" w:color="auto"/>
          </w:divBdr>
        </w:div>
        <w:div w:id="2108310537">
          <w:marLeft w:val="0"/>
          <w:marRight w:val="0"/>
          <w:marTop w:val="0"/>
          <w:marBottom w:val="0"/>
          <w:divBdr>
            <w:top w:val="none" w:sz="0" w:space="0" w:color="auto"/>
            <w:left w:val="none" w:sz="0" w:space="0" w:color="auto"/>
            <w:bottom w:val="none" w:sz="0" w:space="0" w:color="auto"/>
            <w:right w:val="none" w:sz="0" w:space="0" w:color="auto"/>
          </w:divBdr>
        </w:div>
        <w:div w:id="603810684">
          <w:marLeft w:val="0"/>
          <w:marRight w:val="0"/>
          <w:marTop w:val="0"/>
          <w:marBottom w:val="0"/>
          <w:divBdr>
            <w:top w:val="none" w:sz="0" w:space="0" w:color="auto"/>
            <w:left w:val="none" w:sz="0" w:space="0" w:color="auto"/>
            <w:bottom w:val="none" w:sz="0" w:space="0" w:color="auto"/>
            <w:right w:val="none" w:sz="0" w:space="0" w:color="auto"/>
          </w:divBdr>
        </w:div>
        <w:div w:id="319895662">
          <w:marLeft w:val="0"/>
          <w:marRight w:val="0"/>
          <w:marTop w:val="0"/>
          <w:marBottom w:val="0"/>
          <w:divBdr>
            <w:top w:val="none" w:sz="0" w:space="0" w:color="auto"/>
            <w:left w:val="none" w:sz="0" w:space="0" w:color="auto"/>
            <w:bottom w:val="none" w:sz="0" w:space="0" w:color="auto"/>
            <w:right w:val="none" w:sz="0" w:space="0" w:color="auto"/>
          </w:divBdr>
        </w:div>
        <w:div w:id="2089687254">
          <w:marLeft w:val="0"/>
          <w:marRight w:val="0"/>
          <w:marTop w:val="0"/>
          <w:marBottom w:val="0"/>
          <w:divBdr>
            <w:top w:val="none" w:sz="0" w:space="0" w:color="auto"/>
            <w:left w:val="none" w:sz="0" w:space="0" w:color="auto"/>
            <w:bottom w:val="none" w:sz="0" w:space="0" w:color="auto"/>
            <w:right w:val="none" w:sz="0" w:space="0" w:color="auto"/>
          </w:divBdr>
        </w:div>
        <w:div w:id="1731879015">
          <w:marLeft w:val="0"/>
          <w:marRight w:val="0"/>
          <w:marTop w:val="0"/>
          <w:marBottom w:val="0"/>
          <w:divBdr>
            <w:top w:val="none" w:sz="0" w:space="0" w:color="auto"/>
            <w:left w:val="none" w:sz="0" w:space="0" w:color="auto"/>
            <w:bottom w:val="none" w:sz="0" w:space="0" w:color="auto"/>
            <w:right w:val="none" w:sz="0" w:space="0" w:color="auto"/>
          </w:divBdr>
        </w:div>
        <w:div w:id="2082554927">
          <w:marLeft w:val="0"/>
          <w:marRight w:val="0"/>
          <w:marTop w:val="0"/>
          <w:marBottom w:val="0"/>
          <w:divBdr>
            <w:top w:val="none" w:sz="0" w:space="0" w:color="auto"/>
            <w:left w:val="none" w:sz="0" w:space="0" w:color="auto"/>
            <w:bottom w:val="none" w:sz="0" w:space="0" w:color="auto"/>
            <w:right w:val="none" w:sz="0" w:space="0" w:color="auto"/>
          </w:divBdr>
        </w:div>
        <w:div w:id="1638755431">
          <w:marLeft w:val="0"/>
          <w:marRight w:val="0"/>
          <w:marTop w:val="0"/>
          <w:marBottom w:val="0"/>
          <w:divBdr>
            <w:top w:val="none" w:sz="0" w:space="0" w:color="auto"/>
            <w:left w:val="none" w:sz="0" w:space="0" w:color="auto"/>
            <w:bottom w:val="none" w:sz="0" w:space="0" w:color="auto"/>
            <w:right w:val="none" w:sz="0" w:space="0" w:color="auto"/>
          </w:divBdr>
        </w:div>
      </w:divsChild>
    </w:div>
    <w:div w:id="1175606429">
      <w:bodyDiv w:val="1"/>
      <w:marLeft w:val="0"/>
      <w:marRight w:val="0"/>
      <w:marTop w:val="0"/>
      <w:marBottom w:val="0"/>
      <w:divBdr>
        <w:top w:val="none" w:sz="0" w:space="0" w:color="auto"/>
        <w:left w:val="none" w:sz="0" w:space="0" w:color="auto"/>
        <w:bottom w:val="none" w:sz="0" w:space="0" w:color="auto"/>
        <w:right w:val="none" w:sz="0" w:space="0" w:color="auto"/>
      </w:divBdr>
    </w:div>
    <w:div w:id="1181819653">
      <w:bodyDiv w:val="1"/>
      <w:marLeft w:val="0"/>
      <w:marRight w:val="0"/>
      <w:marTop w:val="0"/>
      <w:marBottom w:val="0"/>
      <w:divBdr>
        <w:top w:val="none" w:sz="0" w:space="0" w:color="auto"/>
        <w:left w:val="none" w:sz="0" w:space="0" w:color="auto"/>
        <w:bottom w:val="none" w:sz="0" w:space="0" w:color="auto"/>
        <w:right w:val="none" w:sz="0" w:space="0" w:color="auto"/>
      </w:divBdr>
    </w:div>
    <w:div w:id="1185827815">
      <w:bodyDiv w:val="1"/>
      <w:marLeft w:val="0"/>
      <w:marRight w:val="0"/>
      <w:marTop w:val="0"/>
      <w:marBottom w:val="0"/>
      <w:divBdr>
        <w:top w:val="none" w:sz="0" w:space="0" w:color="auto"/>
        <w:left w:val="none" w:sz="0" w:space="0" w:color="auto"/>
        <w:bottom w:val="none" w:sz="0" w:space="0" w:color="auto"/>
        <w:right w:val="none" w:sz="0" w:space="0" w:color="auto"/>
      </w:divBdr>
    </w:div>
    <w:div w:id="1186595713">
      <w:bodyDiv w:val="1"/>
      <w:marLeft w:val="0"/>
      <w:marRight w:val="0"/>
      <w:marTop w:val="0"/>
      <w:marBottom w:val="0"/>
      <w:divBdr>
        <w:top w:val="none" w:sz="0" w:space="0" w:color="auto"/>
        <w:left w:val="none" w:sz="0" w:space="0" w:color="auto"/>
        <w:bottom w:val="none" w:sz="0" w:space="0" w:color="auto"/>
        <w:right w:val="none" w:sz="0" w:space="0" w:color="auto"/>
      </w:divBdr>
    </w:div>
    <w:div w:id="1187402313">
      <w:bodyDiv w:val="1"/>
      <w:marLeft w:val="0"/>
      <w:marRight w:val="0"/>
      <w:marTop w:val="0"/>
      <w:marBottom w:val="0"/>
      <w:divBdr>
        <w:top w:val="none" w:sz="0" w:space="0" w:color="auto"/>
        <w:left w:val="none" w:sz="0" w:space="0" w:color="auto"/>
        <w:bottom w:val="none" w:sz="0" w:space="0" w:color="auto"/>
        <w:right w:val="none" w:sz="0" w:space="0" w:color="auto"/>
      </w:divBdr>
    </w:div>
    <w:div w:id="1199200899">
      <w:bodyDiv w:val="1"/>
      <w:marLeft w:val="0"/>
      <w:marRight w:val="0"/>
      <w:marTop w:val="0"/>
      <w:marBottom w:val="0"/>
      <w:divBdr>
        <w:top w:val="none" w:sz="0" w:space="0" w:color="auto"/>
        <w:left w:val="none" w:sz="0" w:space="0" w:color="auto"/>
        <w:bottom w:val="none" w:sz="0" w:space="0" w:color="auto"/>
        <w:right w:val="none" w:sz="0" w:space="0" w:color="auto"/>
      </w:divBdr>
    </w:div>
    <w:div w:id="1208449809">
      <w:bodyDiv w:val="1"/>
      <w:marLeft w:val="0"/>
      <w:marRight w:val="0"/>
      <w:marTop w:val="0"/>
      <w:marBottom w:val="0"/>
      <w:divBdr>
        <w:top w:val="none" w:sz="0" w:space="0" w:color="auto"/>
        <w:left w:val="none" w:sz="0" w:space="0" w:color="auto"/>
        <w:bottom w:val="none" w:sz="0" w:space="0" w:color="auto"/>
        <w:right w:val="none" w:sz="0" w:space="0" w:color="auto"/>
      </w:divBdr>
    </w:div>
    <w:div w:id="1213032910">
      <w:bodyDiv w:val="1"/>
      <w:marLeft w:val="0"/>
      <w:marRight w:val="0"/>
      <w:marTop w:val="0"/>
      <w:marBottom w:val="0"/>
      <w:divBdr>
        <w:top w:val="none" w:sz="0" w:space="0" w:color="auto"/>
        <w:left w:val="none" w:sz="0" w:space="0" w:color="auto"/>
        <w:bottom w:val="none" w:sz="0" w:space="0" w:color="auto"/>
        <w:right w:val="none" w:sz="0" w:space="0" w:color="auto"/>
      </w:divBdr>
    </w:div>
    <w:div w:id="1216815020">
      <w:bodyDiv w:val="1"/>
      <w:marLeft w:val="0"/>
      <w:marRight w:val="0"/>
      <w:marTop w:val="0"/>
      <w:marBottom w:val="0"/>
      <w:divBdr>
        <w:top w:val="none" w:sz="0" w:space="0" w:color="auto"/>
        <w:left w:val="none" w:sz="0" w:space="0" w:color="auto"/>
        <w:bottom w:val="none" w:sz="0" w:space="0" w:color="auto"/>
        <w:right w:val="none" w:sz="0" w:space="0" w:color="auto"/>
      </w:divBdr>
    </w:div>
    <w:div w:id="1217475411">
      <w:bodyDiv w:val="1"/>
      <w:marLeft w:val="0"/>
      <w:marRight w:val="0"/>
      <w:marTop w:val="0"/>
      <w:marBottom w:val="0"/>
      <w:divBdr>
        <w:top w:val="none" w:sz="0" w:space="0" w:color="auto"/>
        <w:left w:val="none" w:sz="0" w:space="0" w:color="auto"/>
        <w:bottom w:val="none" w:sz="0" w:space="0" w:color="auto"/>
        <w:right w:val="none" w:sz="0" w:space="0" w:color="auto"/>
      </w:divBdr>
    </w:div>
    <w:div w:id="1219245982">
      <w:bodyDiv w:val="1"/>
      <w:marLeft w:val="0"/>
      <w:marRight w:val="0"/>
      <w:marTop w:val="0"/>
      <w:marBottom w:val="0"/>
      <w:divBdr>
        <w:top w:val="none" w:sz="0" w:space="0" w:color="auto"/>
        <w:left w:val="none" w:sz="0" w:space="0" w:color="auto"/>
        <w:bottom w:val="none" w:sz="0" w:space="0" w:color="auto"/>
        <w:right w:val="none" w:sz="0" w:space="0" w:color="auto"/>
      </w:divBdr>
    </w:div>
    <w:div w:id="1220433916">
      <w:bodyDiv w:val="1"/>
      <w:marLeft w:val="0"/>
      <w:marRight w:val="0"/>
      <w:marTop w:val="0"/>
      <w:marBottom w:val="0"/>
      <w:divBdr>
        <w:top w:val="none" w:sz="0" w:space="0" w:color="auto"/>
        <w:left w:val="none" w:sz="0" w:space="0" w:color="auto"/>
        <w:bottom w:val="none" w:sz="0" w:space="0" w:color="auto"/>
        <w:right w:val="none" w:sz="0" w:space="0" w:color="auto"/>
      </w:divBdr>
    </w:div>
    <w:div w:id="1221284777">
      <w:bodyDiv w:val="1"/>
      <w:marLeft w:val="0"/>
      <w:marRight w:val="0"/>
      <w:marTop w:val="0"/>
      <w:marBottom w:val="0"/>
      <w:divBdr>
        <w:top w:val="none" w:sz="0" w:space="0" w:color="auto"/>
        <w:left w:val="none" w:sz="0" w:space="0" w:color="auto"/>
        <w:bottom w:val="none" w:sz="0" w:space="0" w:color="auto"/>
        <w:right w:val="none" w:sz="0" w:space="0" w:color="auto"/>
      </w:divBdr>
    </w:div>
    <w:div w:id="1226795140">
      <w:bodyDiv w:val="1"/>
      <w:marLeft w:val="0"/>
      <w:marRight w:val="0"/>
      <w:marTop w:val="0"/>
      <w:marBottom w:val="0"/>
      <w:divBdr>
        <w:top w:val="none" w:sz="0" w:space="0" w:color="auto"/>
        <w:left w:val="none" w:sz="0" w:space="0" w:color="auto"/>
        <w:bottom w:val="none" w:sz="0" w:space="0" w:color="auto"/>
        <w:right w:val="none" w:sz="0" w:space="0" w:color="auto"/>
      </w:divBdr>
    </w:div>
    <w:div w:id="1232764855">
      <w:bodyDiv w:val="1"/>
      <w:marLeft w:val="0"/>
      <w:marRight w:val="0"/>
      <w:marTop w:val="0"/>
      <w:marBottom w:val="0"/>
      <w:divBdr>
        <w:top w:val="none" w:sz="0" w:space="0" w:color="auto"/>
        <w:left w:val="none" w:sz="0" w:space="0" w:color="auto"/>
        <w:bottom w:val="none" w:sz="0" w:space="0" w:color="auto"/>
        <w:right w:val="none" w:sz="0" w:space="0" w:color="auto"/>
      </w:divBdr>
    </w:div>
    <w:div w:id="1233467101">
      <w:bodyDiv w:val="1"/>
      <w:marLeft w:val="0"/>
      <w:marRight w:val="0"/>
      <w:marTop w:val="0"/>
      <w:marBottom w:val="0"/>
      <w:divBdr>
        <w:top w:val="none" w:sz="0" w:space="0" w:color="auto"/>
        <w:left w:val="none" w:sz="0" w:space="0" w:color="auto"/>
        <w:bottom w:val="none" w:sz="0" w:space="0" w:color="auto"/>
        <w:right w:val="none" w:sz="0" w:space="0" w:color="auto"/>
      </w:divBdr>
    </w:div>
    <w:div w:id="1236014521">
      <w:bodyDiv w:val="1"/>
      <w:marLeft w:val="0"/>
      <w:marRight w:val="0"/>
      <w:marTop w:val="0"/>
      <w:marBottom w:val="0"/>
      <w:divBdr>
        <w:top w:val="none" w:sz="0" w:space="0" w:color="auto"/>
        <w:left w:val="none" w:sz="0" w:space="0" w:color="auto"/>
        <w:bottom w:val="none" w:sz="0" w:space="0" w:color="auto"/>
        <w:right w:val="none" w:sz="0" w:space="0" w:color="auto"/>
      </w:divBdr>
    </w:div>
    <w:div w:id="1241597758">
      <w:bodyDiv w:val="1"/>
      <w:marLeft w:val="0"/>
      <w:marRight w:val="0"/>
      <w:marTop w:val="0"/>
      <w:marBottom w:val="0"/>
      <w:divBdr>
        <w:top w:val="none" w:sz="0" w:space="0" w:color="auto"/>
        <w:left w:val="none" w:sz="0" w:space="0" w:color="auto"/>
        <w:bottom w:val="none" w:sz="0" w:space="0" w:color="auto"/>
        <w:right w:val="none" w:sz="0" w:space="0" w:color="auto"/>
      </w:divBdr>
    </w:div>
    <w:div w:id="1246722066">
      <w:bodyDiv w:val="1"/>
      <w:marLeft w:val="0"/>
      <w:marRight w:val="0"/>
      <w:marTop w:val="0"/>
      <w:marBottom w:val="0"/>
      <w:divBdr>
        <w:top w:val="none" w:sz="0" w:space="0" w:color="auto"/>
        <w:left w:val="none" w:sz="0" w:space="0" w:color="auto"/>
        <w:bottom w:val="none" w:sz="0" w:space="0" w:color="auto"/>
        <w:right w:val="none" w:sz="0" w:space="0" w:color="auto"/>
      </w:divBdr>
    </w:div>
    <w:div w:id="1258559255">
      <w:bodyDiv w:val="1"/>
      <w:marLeft w:val="0"/>
      <w:marRight w:val="0"/>
      <w:marTop w:val="0"/>
      <w:marBottom w:val="0"/>
      <w:divBdr>
        <w:top w:val="none" w:sz="0" w:space="0" w:color="auto"/>
        <w:left w:val="none" w:sz="0" w:space="0" w:color="auto"/>
        <w:bottom w:val="none" w:sz="0" w:space="0" w:color="auto"/>
        <w:right w:val="none" w:sz="0" w:space="0" w:color="auto"/>
      </w:divBdr>
      <w:divsChild>
        <w:div w:id="158036952">
          <w:marLeft w:val="547"/>
          <w:marRight w:val="0"/>
          <w:marTop w:val="0"/>
          <w:marBottom w:val="0"/>
          <w:divBdr>
            <w:top w:val="none" w:sz="0" w:space="0" w:color="auto"/>
            <w:left w:val="none" w:sz="0" w:space="0" w:color="auto"/>
            <w:bottom w:val="none" w:sz="0" w:space="0" w:color="auto"/>
            <w:right w:val="none" w:sz="0" w:space="0" w:color="auto"/>
          </w:divBdr>
        </w:div>
      </w:divsChild>
    </w:div>
    <w:div w:id="1259868984">
      <w:bodyDiv w:val="1"/>
      <w:marLeft w:val="0"/>
      <w:marRight w:val="0"/>
      <w:marTop w:val="0"/>
      <w:marBottom w:val="0"/>
      <w:divBdr>
        <w:top w:val="none" w:sz="0" w:space="0" w:color="auto"/>
        <w:left w:val="none" w:sz="0" w:space="0" w:color="auto"/>
        <w:bottom w:val="none" w:sz="0" w:space="0" w:color="auto"/>
        <w:right w:val="none" w:sz="0" w:space="0" w:color="auto"/>
      </w:divBdr>
    </w:div>
    <w:div w:id="1268926786">
      <w:bodyDiv w:val="1"/>
      <w:marLeft w:val="0"/>
      <w:marRight w:val="0"/>
      <w:marTop w:val="0"/>
      <w:marBottom w:val="0"/>
      <w:divBdr>
        <w:top w:val="none" w:sz="0" w:space="0" w:color="auto"/>
        <w:left w:val="none" w:sz="0" w:space="0" w:color="auto"/>
        <w:bottom w:val="none" w:sz="0" w:space="0" w:color="auto"/>
        <w:right w:val="none" w:sz="0" w:space="0" w:color="auto"/>
      </w:divBdr>
    </w:div>
    <w:div w:id="1286153460">
      <w:bodyDiv w:val="1"/>
      <w:marLeft w:val="0"/>
      <w:marRight w:val="0"/>
      <w:marTop w:val="0"/>
      <w:marBottom w:val="0"/>
      <w:divBdr>
        <w:top w:val="none" w:sz="0" w:space="0" w:color="auto"/>
        <w:left w:val="none" w:sz="0" w:space="0" w:color="auto"/>
        <w:bottom w:val="none" w:sz="0" w:space="0" w:color="auto"/>
        <w:right w:val="none" w:sz="0" w:space="0" w:color="auto"/>
      </w:divBdr>
    </w:div>
    <w:div w:id="1286693770">
      <w:bodyDiv w:val="1"/>
      <w:marLeft w:val="0"/>
      <w:marRight w:val="0"/>
      <w:marTop w:val="0"/>
      <w:marBottom w:val="0"/>
      <w:divBdr>
        <w:top w:val="none" w:sz="0" w:space="0" w:color="auto"/>
        <w:left w:val="none" w:sz="0" w:space="0" w:color="auto"/>
        <w:bottom w:val="none" w:sz="0" w:space="0" w:color="auto"/>
        <w:right w:val="none" w:sz="0" w:space="0" w:color="auto"/>
      </w:divBdr>
    </w:div>
    <w:div w:id="1292250878">
      <w:bodyDiv w:val="1"/>
      <w:marLeft w:val="0"/>
      <w:marRight w:val="0"/>
      <w:marTop w:val="0"/>
      <w:marBottom w:val="0"/>
      <w:divBdr>
        <w:top w:val="none" w:sz="0" w:space="0" w:color="auto"/>
        <w:left w:val="none" w:sz="0" w:space="0" w:color="auto"/>
        <w:bottom w:val="none" w:sz="0" w:space="0" w:color="auto"/>
        <w:right w:val="none" w:sz="0" w:space="0" w:color="auto"/>
      </w:divBdr>
    </w:div>
    <w:div w:id="1295679038">
      <w:bodyDiv w:val="1"/>
      <w:marLeft w:val="0"/>
      <w:marRight w:val="0"/>
      <w:marTop w:val="0"/>
      <w:marBottom w:val="0"/>
      <w:divBdr>
        <w:top w:val="none" w:sz="0" w:space="0" w:color="auto"/>
        <w:left w:val="none" w:sz="0" w:space="0" w:color="auto"/>
        <w:bottom w:val="none" w:sz="0" w:space="0" w:color="auto"/>
        <w:right w:val="none" w:sz="0" w:space="0" w:color="auto"/>
      </w:divBdr>
    </w:div>
    <w:div w:id="1300186206">
      <w:bodyDiv w:val="1"/>
      <w:marLeft w:val="0"/>
      <w:marRight w:val="0"/>
      <w:marTop w:val="0"/>
      <w:marBottom w:val="0"/>
      <w:divBdr>
        <w:top w:val="none" w:sz="0" w:space="0" w:color="auto"/>
        <w:left w:val="none" w:sz="0" w:space="0" w:color="auto"/>
        <w:bottom w:val="none" w:sz="0" w:space="0" w:color="auto"/>
        <w:right w:val="none" w:sz="0" w:space="0" w:color="auto"/>
      </w:divBdr>
    </w:div>
    <w:div w:id="1301224264">
      <w:bodyDiv w:val="1"/>
      <w:marLeft w:val="0"/>
      <w:marRight w:val="0"/>
      <w:marTop w:val="0"/>
      <w:marBottom w:val="0"/>
      <w:divBdr>
        <w:top w:val="none" w:sz="0" w:space="0" w:color="auto"/>
        <w:left w:val="none" w:sz="0" w:space="0" w:color="auto"/>
        <w:bottom w:val="none" w:sz="0" w:space="0" w:color="auto"/>
        <w:right w:val="none" w:sz="0" w:space="0" w:color="auto"/>
      </w:divBdr>
    </w:div>
    <w:div w:id="1301571023">
      <w:bodyDiv w:val="1"/>
      <w:marLeft w:val="0"/>
      <w:marRight w:val="0"/>
      <w:marTop w:val="0"/>
      <w:marBottom w:val="0"/>
      <w:divBdr>
        <w:top w:val="none" w:sz="0" w:space="0" w:color="auto"/>
        <w:left w:val="none" w:sz="0" w:space="0" w:color="auto"/>
        <w:bottom w:val="none" w:sz="0" w:space="0" w:color="auto"/>
        <w:right w:val="none" w:sz="0" w:space="0" w:color="auto"/>
      </w:divBdr>
    </w:div>
    <w:div w:id="1302811049">
      <w:bodyDiv w:val="1"/>
      <w:marLeft w:val="0"/>
      <w:marRight w:val="0"/>
      <w:marTop w:val="0"/>
      <w:marBottom w:val="0"/>
      <w:divBdr>
        <w:top w:val="none" w:sz="0" w:space="0" w:color="auto"/>
        <w:left w:val="none" w:sz="0" w:space="0" w:color="auto"/>
        <w:bottom w:val="none" w:sz="0" w:space="0" w:color="auto"/>
        <w:right w:val="none" w:sz="0" w:space="0" w:color="auto"/>
      </w:divBdr>
    </w:div>
    <w:div w:id="1304390857">
      <w:bodyDiv w:val="1"/>
      <w:marLeft w:val="0"/>
      <w:marRight w:val="0"/>
      <w:marTop w:val="0"/>
      <w:marBottom w:val="0"/>
      <w:divBdr>
        <w:top w:val="none" w:sz="0" w:space="0" w:color="auto"/>
        <w:left w:val="none" w:sz="0" w:space="0" w:color="auto"/>
        <w:bottom w:val="none" w:sz="0" w:space="0" w:color="auto"/>
        <w:right w:val="none" w:sz="0" w:space="0" w:color="auto"/>
      </w:divBdr>
    </w:div>
    <w:div w:id="1306161233">
      <w:bodyDiv w:val="1"/>
      <w:marLeft w:val="0"/>
      <w:marRight w:val="0"/>
      <w:marTop w:val="0"/>
      <w:marBottom w:val="0"/>
      <w:divBdr>
        <w:top w:val="none" w:sz="0" w:space="0" w:color="auto"/>
        <w:left w:val="none" w:sz="0" w:space="0" w:color="auto"/>
        <w:bottom w:val="none" w:sz="0" w:space="0" w:color="auto"/>
        <w:right w:val="none" w:sz="0" w:space="0" w:color="auto"/>
      </w:divBdr>
    </w:div>
    <w:div w:id="1307705571">
      <w:bodyDiv w:val="1"/>
      <w:marLeft w:val="0"/>
      <w:marRight w:val="0"/>
      <w:marTop w:val="0"/>
      <w:marBottom w:val="0"/>
      <w:divBdr>
        <w:top w:val="none" w:sz="0" w:space="0" w:color="auto"/>
        <w:left w:val="none" w:sz="0" w:space="0" w:color="auto"/>
        <w:bottom w:val="none" w:sz="0" w:space="0" w:color="auto"/>
        <w:right w:val="none" w:sz="0" w:space="0" w:color="auto"/>
      </w:divBdr>
    </w:div>
    <w:div w:id="1307974631">
      <w:bodyDiv w:val="1"/>
      <w:marLeft w:val="0"/>
      <w:marRight w:val="0"/>
      <w:marTop w:val="0"/>
      <w:marBottom w:val="0"/>
      <w:divBdr>
        <w:top w:val="none" w:sz="0" w:space="0" w:color="auto"/>
        <w:left w:val="none" w:sz="0" w:space="0" w:color="auto"/>
        <w:bottom w:val="none" w:sz="0" w:space="0" w:color="auto"/>
        <w:right w:val="none" w:sz="0" w:space="0" w:color="auto"/>
      </w:divBdr>
    </w:div>
    <w:div w:id="1311985893">
      <w:bodyDiv w:val="1"/>
      <w:marLeft w:val="0"/>
      <w:marRight w:val="0"/>
      <w:marTop w:val="0"/>
      <w:marBottom w:val="0"/>
      <w:divBdr>
        <w:top w:val="none" w:sz="0" w:space="0" w:color="auto"/>
        <w:left w:val="none" w:sz="0" w:space="0" w:color="auto"/>
        <w:bottom w:val="none" w:sz="0" w:space="0" w:color="auto"/>
        <w:right w:val="none" w:sz="0" w:space="0" w:color="auto"/>
      </w:divBdr>
    </w:div>
    <w:div w:id="1315255545">
      <w:bodyDiv w:val="1"/>
      <w:marLeft w:val="0"/>
      <w:marRight w:val="0"/>
      <w:marTop w:val="0"/>
      <w:marBottom w:val="0"/>
      <w:divBdr>
        <w:top w:val="none" w:sz="0" w:space="0" w:color="auto"/>
        <w:left w:val="none" w:sz="0" w:space="0" w:color="auto"/>
        <w:bottom w:val="none" w:sz="0" w:space="0" w:color="auto"/>
        <w:right w:val="none" w:sz="0" w:space="0" w:color="auto"/>
      </w:divBdr>
    </w:div>
    <w:div w:id="1315723820">
      <w:bodyDiv w:val="1"/>
      <w:marLeft w:val="0"/>
      <w:marRight w:val="0"/>
      <w:marTop w:val="0"/>
      <w:marBottom w:val="0"/>
      <w:divBdr>
        <w:top w:val="none" w:sz="0" w:space="0" w:color="auto"/>
        <w:left w:val="none" w:sz="0" w:space="0" w:color="auto"/>
        <w:bottom w:val="none" w:sz="0" w:space="0" w:color="auto"/>
        <w:right w:val="none" w:sz="0" w:space="0" w:color="auto"/>
      </w:divBdr>
    </w:div>
    <w:div w:id="1317683268">
      <w:bodyDiv w:val="1"/>
      <w:marLeft w:val="0"/>
      <w:marRight w:val="0"/>
      <w:marTop w:val="0"/>
      <w:marBottom w:val="0"/>
      <w:divBdr>
        <w:top w:val="none" w:sz="0" w:space="0" w:color="auto"/>
        <w:left w:val="none" w:sz="0" w:space="0" w:color="auto"/>
        <w:bottom w:val="none" w:sz="0" w:space="0" w:color="auto"/>
        <w:right w:val="none" w:sz="0" w:space="0" w:color="auto"/>
      </w:divBdr>
    </w:div>
    <w:div w:id="1323316651">
      <w:bodyDiv w:val="1"/>
      <w:marLeft w:val="0"/>
      <w:marRight w:val="0"/>
      <w:marTop w:val="0"/>
      <w:marBottom w:val="0"/>
      <w:divBdr>
        <w:top w:val="none" w:sz="0" w:space="0" w:color="auto"/>
        <w:left w:val="none" w:sz="0" w:space="0" w:color="auto"/>
        <w:bottom w:val="none" w:sz="0" w:space="0" w:color="auto"/>
        <w:right w:val="none" w:sz="0" w:space="0" w:color="auto"/>
      </w:divBdr>
    </w:div>
    <w:div w:id="1324164557">
      <w:bodyDiv w:val="1"/>
      <w:marLeft w:val="0"/>
      <w:marRight w:val="0"/>
      <w:marTop w:val="0"/>
      <w:marBottom w:val="0"/>
      <w:divBdr>
        <w:top w:val="none" w:sz="0" w:space="0" w:color="auto"/>
        <w:left w:val="none" w:sz="0" w:space="0" w:color="auto"/>
        <w:bottom w:val="none" w:sz="0" w:space="0" w:color="auto"/>
        <w:right w:val="none" w:sz="0" w:space="0" w:color="auto"/>
      </w:divBdr>
    </w:div>
    <w:div w:id="1326975657">
      <w:bodyDiv w:val="1"/>
      <w:marLeft w:val="0"/>
      <w:marRight w:val="0"/>
      <w:marTop w:val="0"/>
      <w:marBottom w:val="0"/>
      <w:divBdr>
        <w:top w:val="none" w:sz="0" w:space="0" w:color="auto"/>
        <w:left w:val="none" w:sz="0" w:space="0" w:color="auto"/>
        <w:bottom w:val="none" w:sz="0" w:space="0" w:color="auto"/>
        <w:right w:val="none" w:sz="0" w:space="0" w:color="auto"/>
      </w:divBdr>
    </w:div>
    <w:div w:id="1330215125">
      <w:bodyDiv w:val="1"/>
      <w:marLeft w:val="0"/>
      <w:marRight w:val="0"/>
      <w:marTop w:val="0"/>
      <w:marBottom w:val="0"/>
      <w:divBdr>
        <w:top w:val="none" w:sz="0" w:space="0" w:color="auto"/>
        <w:left w:val="none" w:sz="0" w:space="0" w:color="auto"/>
        <w:bottom w:val="none" w:sz="0" w:space="0" w:color="auto"/>
        <w:right w:val="none" w:sz="0" w:space="0" w:color="auto"/>
      </w:divBdr>
    </w:div>
    <w:div w:id="1330407268">
      <w:bodyDiv w:val="1"/>
      <w:marLeft w:val="0"/>
      <w:marRight w:val="0"/>
      <w:marTop w:val="0"/>
      <w:marBottom w:val="0"/>
      <w:divBdr>
        <w:top w:val="none" w:sz="0" w:space="0" w:color="auto"/>
        <w:left w:val="none" w:sz="0" w:space="0" w:color="auto"/>
        <w:bottom w:val="none" w:sz="0" w:space="0" w:color="auto"/>
        <w:right w:val="none" w:sz="0" w:space="0" w:color="auto"/>
      </w:divBdr>
    </w:div>
    <w:div w:id="1333029312">
      <w:bodyDiv w:val="1"/>
      <w:marLeft w:val="0"/>
      <w:marRight w:val="0"/>
      <w:marTop w:val="0"/>
      <w:marBottom w:val="0"/>
      <w:divBdr>
        <w:top w:val="none" w:sz="0" w:space="0" w:color="auto"/>
        <w:left w:val="none" w:sz="0" w:space="0" w:color="auto"/>
        <w:bottom w:val="none" w:sz="0" w:space="0" w:color="auto"/>
        <w:right w:val="none" w:sz="0" w:space="0" w:color="auto"/>
      </w:divBdr>
    </w:div>
    <w:div w:id="1336419121">
      <w:bodyDiv w:val="1"/>
      <w:marLeft w:val="0"/>
      <w:marRight w:val="0"/>
      <w:marTop w:val="0"/>
      <w:marBottom w:val="0"/>
      <w:divBdr>
        <w:top w:val="none" w:sz="0" w:space="0" w:color="auto"/>
        <w:left w:val="none" w:sz="0" w:space="0" w:color="auto"/>
        <w:bottom w:val="none" w:sz="0" w:space="0" w:color="auto"/>
        <w:right w:val="none" w:sz="0" w:space="0" w:color="auto"/>
      </w:divBdr>
    </w:div>
    <w:div w:id="1349674649">
      <w:bodyDiv w:val="1"/>
      <w:marLeft w:val="0"/>
      <w:marRight w:val="0"/>
      <w:marTop w:val="0"/>
      <w:marBottom w:val="0"/>
      <w:divBdr>
        <w:top w:val="none" w:sz="0" w:space="0" w:color="auto"/>
        <w:left w:val="none" w:sz="0" w:space="0" w:color="auto"/>
        <w:bottom w:val="none" w:sz="0" w:space="0" w:color="auto"/>
        <w:right w:val="none" w:sz="0" w:space="0" w:color="auto"/>
      </w:divBdr>
    </w:div>
    <w:div w:id="1352560815">
      <w:bodyDiv w:val="1"/>
      <w:marLeft w:val="0"/>
      <w:marRight w:val="0"/>
      <w:marTop w:val="0"/>
      <w:marBottom w:val="0"/>
      <w:divBdr>
        <w:top w:val="none" w:sz="0" w:space="0" w:color="auto"/>
        <w:left w:val="none" w:sz="0" w:space="0" w:color="auto"/>
        <w:bottom w:val="none" w:sz="0" w:space="0" w:color="auto"/>
        <w:right w:val="none" w:sz="0" w:space="0" w:color="auto"/>
      </w:divBdr>
    </w:div>
    <w:div w:id="1354575250">
      <w:bodyDiv w:val="1"/>
      <w:marLeft w:val="0"/>
      <w:marRight w:val="0"/>
      <w:marTop w:val="0"/>
      <w:marBottom w:val="0"/>
      <w:divBdr>
        <w:top w:val="none" w:sz="0" w:space="0" w:color="auto"/>
        <w:left w:val="none" w:sz="0" w:space="0" w:color="auto"/>
        <w:bottom w:val="none" w:sz="0" w:space="0" w:color="auto"/>
        <w:right w:val="none" w:sz="0" w:space="0" w:color="auto"/>
      </w:divBdr>
    </w:div>
    <w:div w:id="1361591077">
      <w:bodyDiv w:val="1"/>
      <w:marLeft w:val="0"/>
      <w:marRight w:val="0"/>
      <w:marTop w:val="0"/>
      <w:marBottom w:val="0"/>
      <w:divBdr>
        <w:top w:val="none" w:sz="0" w:space="0" w:color="auto"/>
        <w:left w:val="none" w:sz="0" w:space="0" w:color="auto"/>
        <w:bottom w:val="none" w:sz="0" w:space="0" w:color="auto"/>
        <w:right w:val="none" w:sz="0" w:space="0" w:color="auto"/>
      </w:divBdr>
    </w:div>
    <w:div w:id="1364018688">
      <w:bodyDiv w:val="1"/>
      <w:marLeft w:val="0"/>
      <w:marRight w:val="0"/>
      <w:marTop w:val="0"/>
      <w:marBottom w:val="0"/>
      <w:divBdr>
        <w:top w:val="none" w:sz="0" w:space="0" w:color="auto"/>
        <w:left w:val="none" w:sz="0" w:space="0" w:color="auto"/>
        <w:bottom w:val="none" w:sz="0" w:space="0" w:color="auto"/>
        <w:right w:val="none" w:sz="0" w:space="0" w:color="auto"/>
      </w:divBdr>
    </w:div>
    <w:div w:id="1365910347">
      <w:bodyDiv w:val="1"/>
      <w:marLeft w:val="0"/>
      <w:marRight w:val="0"/>
      <w:marTop w:val="0"/>
      <w:marBottom w:val="0"/>
      <w:divBdr>
        <w:top w:val="none" w:sz="0" w:space="0" w:color="auto"/>
        <w:left w:val="none" w:sz="0" w:space="0" w:color="auto"/>
        <w:bottom w:val="none" w:sz="0" w:space="0" w:color="auto"/>
        <w:right w:val="none" w:sz="0" w:space="0" w:color="auto"/>
      </w:divBdr>
    </w:div>
    <w:div w:id="1374160379">
      <w:bodyDiv w:val="1"/>
      <w:marLeft w:val="0"/>
      <w:marRight w:val="0"/>
      <w:marTop w:val="0"/>
      <w:marBottom w:val="0"/>
      <w:divBdr>
        <w:top w:val="none" w:sz="0" w:space="0" w:color="auto"/>
        <w:left w:val="none" w:sz="0" w:space="0" w:color="auto"/>
        <w:bottom w:val="none" w:sz="0" w:space="0" w:color="auto"/>
        <w:right w:val="none" w:sz="0" w:space="0" w:color="auto"/>
      </w:divBdr>
    </w:div>
    <w:div w:id="1375545137">
      <w:bodyDiv w:val="1"/>
      <w:marLeft w:val="0"/>
      <w:marRight w:val="0"/>
      <w:marTop w:val="0"/>
      <w:marBottom w:val="0"/>
      <w:divBdr>
        <w:top w:val="none" w:sz="0" w:space="0" w:color="auto"/>
        <w:left w:val="none" w:sz="0" w:space="0" w:color="auto"/>
        <w:bottom w:val="none" w:sz="0" w:space="0" w:color="auto"/>
        <w:right w:val="none" w:sz="0" w:space="0" w:color="auto"/>
      </w:divBdr>
    </w:div>
    <w:div w:id="1388727866">
      <w:bodyDiv w:val="1"/>
      <w:marLeft w:val="0"/>
      <w:marRight w:val="0"/>
      <w:marTop w:val="0"/>
      <w:marBottom w:val="0"/>
      <w:divBdr>
        <w:top w:val="none" w:sz="0" w:space="0" w:color="auto"/>
        <w:left w:val="none" w:sz="0" w:space="0" w:color="auto"/>
        <w:bottom w:val="none" w:sz="0" w:space="0" w:color="auto"/>
        <w:right w:val="none" w:sz="0" w:space="0" w:color="auto"/>
      </w:divBdr>
    </w:div>
    <w:div w:id="1392189845">
      <w:bodyDiv w:val="1"/>
      <w:marLeft w:val="0"/>
      <w:marRight w:val="0"/>
      <w:marTop w:val="0"/>
      <w:marBottom w:val="0"/>
      <w:divBdr>
        <w:top w:val="none" w:sz="0" w:space="0" w:color="auto"/>
        <w:left w:val="none" w:sz="0" w:space="0" w:color="auto"/>
        <w:bottom w:val="none" w:sz="0" w:space="0" w:color="auto"/>
        <w:right w:val="none" w:sz="0" w:space="0" w:color="auto"/>
      </w:divBdr>
    </w:div>
    <w:div w:id="1393188719">
      <w:bodyDiv w:val="1"/>
      <w:marLeft w:val="0"/>
      <w:marRight w:val="0"/>
      <w:marTop w:val="0"/>
      <w:marBottom w:val="0"/>
      <w:divBdr>
        <w:top w:val="none" w:sz="0" w:space="0" w:color="auto"/>
        <w:left w:val="none" w:sz="0" w:space="0" w:color="auto"/>
        <w:bottom w:val="none" w:sz="0" w:space="0" w:color="auto"/>
        <w:right w:val="none" w:sz="0" w:space="0" w:color="auto"/>
      </w:divBdr>
    </w:div>
    <w:div w:id="1394085601">
      <w:bodyDiv w:val="1"/>
      <w:marLeft w:val="0"/>
      <w:marRight w:val="0"/>
      <w:marTop w:val="0"/>
      <w:marBottom w:val="0"/>
      <w:divBdr>
        <w:top w:val="none" w:sz="0" w:space="0" w:color="auto"/>
        <w:left w:val="none" w:sz="0" w:space="0" w:color="auto"/>
        <w:bottom w:val="none" w:sz="0" w:space="0" w:color="auto"/>
        <w:right w:val="none" w:sz="0" w:space="0" w:color="auto"/>
      </w:divBdr>
    </w:div>
    <w:div w:id="1406954733">
      <w:bodyDiv w:val="1"/>
      <w:marLeft w:val="0"/>
      <w:marRight w:val="0"/>
      <w:marTop w:val="0"/>
      <w:marBottom w:val="0"/>
      <w:divBdr>
        <w:top w:val="none" w:sz="0" w:space="0" w:color="auto"/>
        <w:left w:val="none" w:sz="0" w:space="0" w:color="auto"/>
        <w:bottom w:val="none" w:sz="0" w:space="0" w:color="auto"/>
        <w:right w:val="none" w:sz="0" w:space="0" w:color="auto"/>
      </w:divBdr>
    </w:div>
    <w:div w:id="1418210504">
      <w:bodyDiv w:val="1"/>
      <w:marLeft w:val="0"/>
      <w:marRight w:val="0"/>
      <w:marTop w:val="0"/>
      <w:marBottom w:val="0"/>
      <w:divBdr>
        <w:top w:val="none" w:sz="0" w:space="0" w:color="auto"/>
        <w:left w:val="none" w:sz="0" w:space="0" w:color="auto"/>
        <w:bottom w:val="none" w:sz="0" w:space="0" w:color="auto"/>
        <w:right w:val="none" w:sz="0" w:space="0" w:color="auto"/>
      </w:divBdr>
    </w:div>
    <w:div w:id="1431316769">
      <w:bodyDiv w:val="1"/>
      <w:marLeft w:val="0"/>
      <w:marRight w:val="0"/>
      <w:marTop w:val="0"/>
      <w:marBottom w:val="0"/>
      <w:divBdr>
        <w:top w:val="none" w:sz="0" w:space="0" w:color="auto"/>
        <w:left w:val="none" w:sz="0" w:space="0" w:color="auto"/>
        <w:bottom w:val="none" w:sz="0" w:space="0" w:color="auto"/>
        <w:right w:val="none" w:sz="0" w:space="0" w:color="auto"/>
      </w:divBdr>
    </w:div>
    <w:div w:id="1440099026">
      <w:bodyDiv w:val="1"/>
      <w:marLeft w:val="0"/>
      <w:marRight w:val="0"/>
      <w:marTop w:val="0"/>
      <w:marBottom w:val="0"/>
      <w:divBdr>
        <w:top w:val="none" w:sz="0" w:space="0" w:color="auto"/>
        <w:left w:val="none" w:sz="0" w:space="0" w:color="auto"/>
        <w:bottom w:val="none" w:sz="0" w:space="0" w:color="auto"/>
        <w:right w:val="none" w:sz="0" w:space="0" w:color="auto"/>
      </w:divBdr>
    </w:div>
    <w:div w:id="1440103638">
      <w:bodyDiv w:val="1"/>
      <w:marLeft w:val="0"/>
      <w:marRight w:val="0"/>
      <w:marTop w:val="0"/>
      <w:marBottom w:val="0"/>
      <w:divBdr>
        <w:top w:val="none" w:sz="0" w:space="0" w:color="auto"/>
        <w:left w:val="none" w:sz="0" w:space="0" w:color="auto"/>
        <w:bottom w:val="none" w:sz="0" w:space="0" w:color="auto"/>
        <w:right w:val="none" w:sz="0" w:space="0" w:color="auto"/>
      </w:divBdr>
    </w:div>
    <w:div w:id="1443453852">
      <w:bodyDiv w:val="1"/>
      <w:marLeft w:val="0"/>
      <w:marRight w:val="0"/>
      <w:marTop w:val="0"/>
      <w:marBottom w:val="0"/>
      <w:divBdr>
        <w:top w:val="none" w:sz="0" w:space="0" w:color="auto"/>
        <w:left w:val="none" w:sz="0" w:space="0" w:color="auto"/>
        <w:bottom w:val="none" w:sz="0" w:space="0" w:color="auto"/>
        <w:right w:val="none" w:sz="0" w:space="0" w:color="auto"/>
      </w:divBdr>
    </w:div>
    <w:div w:id="1444878976">
      <w:bodyDiv w:val="1"/>
      <w:marLeft w:val="0"/>
      <w:marRight w:val="0"/>
      <w:marTop w:val="0"/>
      <w:marBottom w:val="0"/>
      <w:divBdr>
        <w:top w:val="none" w:sz="0" w:space="0" w:color="auto"/>
        <w:left w:val="none" w:sz="0" w:space="0" w:color="auto"/>
        <w:bottom w:val="none" w:sz="0" w:space="0" w:color="auto"/>
        <w:right w:val="none" w:sz="0" w:space="0" w:color="auto"/>
      </w:divBdr>
    </w:div>
    <w:div w:id="1447390918">
      <w:bodyDiv w:val="1"/>
      <w:marLeft w:val="0"/>
      <w:marRight w:val="0"/>
      <w:marTop w:val="0"/>
      <w:marBottom w:val="0"/>
      <w:divBdr>
        <w:top w:val="none" w:sz="0" w:space="0" w:color="auto"/>
        <w:left w:val="none" w:sz="0" w:space="0" w:color="auto"/>
        <w:bottom w:val="none" w:sz="0" w:space="0" w:color="auto"/>
        <w:right w:val="none" w:sz="0" w:space="0" w:color="auto"/>
      </w:divBdr>
    </w:div>
    <w:div w:id="1449204879">
      <w:bodyDiv w:val="1"/>
      <w:marLeft w:val="0"/>
      <w:marRight w:val="0"/>
      <w:marTop w:val="0"/>
      <w:marBottom w:val="0"/>
      <w:divBdr>
        <w:top w:val="none" w:sz="0" w:space="0" w:color="auto"/>
        <w:left w:val="none" w:sz="0" w:space="0" w:color="auto"/>
        <w:bottom w:val="none" w:sz="0" w:space="0" w:color="auto"/>
        <w:right w:val="none" w:sz="0" w:space="0" w:color="auto"/>
      </w:divBdr>
    </w:div>
    <w:div w:id="1449423692">
      <w:bodyDiv w:val="1"/>
      <w:marLeft w:val="0"/>
      <w:marRight w:val="0"/>
      <w:marTop w:val="0"/>
      <w:marBottom w:val="0"/>
      <w:divBdr>
        <w:top w:val="none" w:sz="0" w:space="0" w:color="auto"/>
        <w:left w:val="none" w:sz="0" w:space="0" w:color="auto"/>
        <w:bottom w:val="none" w:sz="0" w:space="0" w:color="auto"/>
        <w:right w:val="none" w:sz="0" w:space="0" w:color="auto"/>
      </w:divBdr>
    </w:div>
    <w:div w:id="1465461907">
      <w:bodyDiv w:val="1"/>
      <w:marLeft w:val="0"/>
      <w:marRight w:val="0"/>
      <w:marTop w:val="0"/>
      <w:marBottom w:val="0"/>
      <w:divBdr>
        <w:top w:val="none" w:sz="0" w:space="0" w:color="auto"/>
        <w:left w:val="none" w:sz="0" w:space="0" w:color="auto"/>
        <w:bottom w:val="none" w:sz="0" w:space="0" w:color="auto"/>
        <w:right w:val="none" w:sz="0" w:space="0" w:color="auto"/>
      </w:divBdr>
    </w:div>
    <w:div w:id="1471358763">
      <w:bodyDiv w:val="1"/>
      <w:marLeft w:val="0"/>
      <w:marRight w:val="0"/>
      <w:marTop w:val="0"/>
      <w:marBottom w:val="0"/>
      <w:divBdr>
        <w:top w:val="none" w:sz="0" w:space="0" w:color="auto"/>
        <w:left w:val="none" w:sz="0" w:space="0" w:color="auto"/>
        <w:bottom w:val="none" w:sz="0" w:space="0" w:color="auto"/>
        <w:right w:val="none" w:sz="0" w:space="0" w:color="auto"/>
      </w:divBdr>
    </w:div>
    <w:div w:id="1471362887">
      <w:bodyDiv w:val="1"/>
      <w:marLeft w:val="0"/>
      <w:marRight w:val="0"/>
      <w:marTop w:val="0"/>
      <w:marBottom w:val="0"/>
      <w:divBdr>
        <w:top w:val="none" w:sz="0" w:space="0" w:color="auto"/>
        <w:left w:val="none" w:sz="0" w:space="0" w:color="auto"/>
        <w:bottom w:val="none" w:sz="0" w:space="0" w:color="auto"/>
        <w:right w:val="none" w:sz="0" w:space="0" w:color="auto"/>
      </w:divBdr>
    </w:div>
    <w:div w:id="1474561045">
      <w:bodyDiv w:val="1"/>
      <w:marLeft w:val="0"/>
      <w:marRight w:val="0"/>
      <w:marTop w:val="0"/>
      <w:marBottom w:val="0"/>
      <w:divBdr>
        <w:top w:val="none" w:sz="0" w:space="0" w:color="auto"/>
        <w:left w:val="none" w:sz="0" w:space="0" w:color="auto"/>
        <w:bottom w:val="none" w:sz="0" w:space="0" w:color="auto"/>
        <w:right w:val="none" w:sz="0" w:space="0" w:color="auto"/>
      </w:divBdr>
    </w:div>
    <w:div w:id="1475834298">
      <w:bodyDiv w:val="1"/>
      <w:marLeft w:val="0"/>
      <w:marRight w:val="0"/>
      <w:marTop w:val="0"/>
      <w:marBottom w:val="0"/>
      <w:divBdr>
        <w:top w:val="none" w:sz="0" w:space="0" w:color="auto"/>
        <w:left w:val="none" w:sz="0" w:space="0" w:color="auto"/>
        <w:bottom w:val="none" w:sz="0" w:space="0" w:color="auto"/>
        <w:right w:val="none" w:sz="0" w:space="0" w:color="auto"/>
      </w:divBdr>
    </w:div>
    <w:div w:id="1478453590">
      <w:bodyDiv w:val="1"/>
      <w:marLeft w:val="0"/>
      <w:marRight w:val="0"/>
      <w:marTop w:val="0"/>
      <w:marBottom w:val="0"/>
      <w:divBdr>
        <w:top w:val="none" w:sz="0" w:space="0" w:color="auto"/>
        <w:left w:val="none" w:sz="0" w:space="0" w:color="auto"/>
        <w:bottom w:val="none" w:sz="0" w:space="0" w:color="auto"/>
        <w:right w:val="none" w:sz="0" w:space="0" w:color="auto"/>
      </w:divBdr>
    </w:div>
    <w:div w:id="1488326137">
      <w:bodyDiv w:val="1"/>
      <w:marLeft w:val="0"/>
      <w:marRight w:val="0"/>
      <w:marTop w:val="0"/>
      <w:marBottom w:val="0"/>
      <w:divBdr>
        <w:top w:val="none" w:sz="0" w:space="0" w:color="auto"/>
        <w:left w:val="none" w:sz="0" w:space="0" w:color="auto"/>
        <w:bottom w:val="none" w:sz="0" w:space="0" w:color="auto"/>
        <w:right w:val="none" w:sz="0" w:space="0" w:color="auto"/>
      </w:divBdr>
    </w:div>
    <w:div w:id="1492715635">
      <w:bodyDiv w:val="1"/>
      <w:marLeft w:val="0"/>
      <w:marRight w:val="0"/>
      <w:marTop w:val="0"/>
      <w:marBottom w:val="0"/>
      <w:divBdr>
        <w:top w:val="none" w:sz="0" w:space="0" w:color="auto"/>
        <w:left w:val="none" w:sz="0" w:space="0" w:color="auto"/>
        <w:bottom w:val="none" w:sz="0" w:space="0" w:color="auto"/>
        <w:right w:val="none" w:sz="0" w:space="0" w:color="auto"/>
      </w:divBdr>
    </w:div>
    <w:div w:id="1493371066">
      <w:bodyDiv w:val="1"/>
      <w:marLeft w:val="0"/>
      <w:marRight w:val="0"/>
      <w:marTop w:val="0"/>
      <w:marBottom w:val="0"/>
      <w:divBdr>
        <w:top w:val="none" w:sz="0" w:space="0" w:color="auto"/>
        <w:left w:val="none" w:sz="0" w:space="0" w:color="auto"/>
        <w:bottom w:val="none" w:sz="0" w:space="0" w:color="auto"/>
        <w:right w:val="none" w:sz="0" w:space="0" w:color="auto"/>
      </w:divBdr>
    </w:div>
    <w:div w:id="1496921271">
      <w:bodyDiv w:val="1"/>
      <w:marLeft w:val="0"/>
      <w:marRight w:val="0"/>
      <w:marTop w:val="0"/>
      <w:marBottom w:val="0"/>
      <w:divBdr>
        <w:top w:val="none" w:sz="0" w:space="0" w:color="auto"/>
        <w:left w:val="none" w:sz="0" w:space="0" w:color="auto"/>
        <w:bottom w:val="none" w:sz="0" w:space="0" w:color="auto"/>
        <w:right w:val="none" w:sz="0" w:space="0" w:color="auto"/>
      </w:divBdr>
    </w:div>
    <w:div w:id="1497186388">
      <w:bodyDiv w:val="1"/>
      <w:marLeft w:val="0"/>
      <w:marRight w:val="0"/>
      <w:marTop w:val="0"/>
      <w:marBottom w:val="0"/>
      <w:divBdr>
        <w:top w:val="none" w:sz="0" w:space="0" w:color="auto"/>
        <w:left w:val="none" w:sz="0" w:space="0" w:color="auto"/>
        <w:bottom w:val="none" w:sz="0" w:space="0" w:color="auto"/>
        <w:right w:val="none" w:sz="0" w:space="0" w:color="auto"/>
      </w:divBdr>
    </w:div>
    <w:div w:id="1503618841">
      <w:bodyDiv w:val="1"/>
      <w:marLeft w:val="0"/>
      <w:marRight w:val="0"/>
      <w:marTop w:val="0"/>
      <w:marBottom w:val="0"/>
      <w:divBdr>
        <w:top w:val="none" w:sz="0" w:space="0" w:color="auto"/>
        <w:left w:val="none" w:sz="0" w:space="0" w:color="auto"/>
        <w:bottom w:val="none" w:sz="0" w:space="0" w:color="auto"/>
        <w:right w:val="none" w:sz="0" w:space="0" w:color="auto"/>
      </w:divBdr>
    </w:div>
    <w:div w:id="1508448008">
      <w:bodyDiv w:val="1"/>
      <w:marLeft w:val="0"/>
      <w:marRight w:val="0"/>
      <w:marTop w:val="0"/>
      <w:marBottom w:val="0"/>
      <w:divBdr>
        <w:top w:val="none" w:sz="0" w:space="0" w:color="auto"/>
        <w:left w:val="none" w:sz="0" w:space="0" w:color="auto"/>
        <w:bottom w:val="none" w:sz="0" w:space="0" w:color="auto"/>
        <w:right w:val="none" w:sz="0" w:space="0" w:color="auto"/>
      </w:divBdr>
    </w:div>
    <w:div w:id="1514876888">
      <w:bodyDiv w:val="1"/>
      <w:marLeft w:val="0"/>
      <w:marRight w:val="0"/>
      <w:marTop w:val="0"/>
      <w:marBottom w:val="0"/>
      <w:divBdr>
        <w:top w:val="none" w:sz="0" w:space="0" w:color="auto"/>
        <w:left w:val="none" w:sz="0" w:space="0" w:color="auto"/>
        <w:bottom w:val="none" w:sz="0" w:space="0" w:color="auto"/>
        <w:right w:val="none" w:sz="0" w:space="0" w:color="auto"/>
      </w:divBdr>
    </w:div>
    <w:div w:id="1516385007">
      <w:bodyDiv w:val="1"/>
      <w:marLeft w:val="0"/>
      <w:marRight w:val="0"/>
      <w:marTop w:val="0"/>
      <w:marBottom w:val="0"/>
      <w:divBdr>
        <w:top w:val="none" w:sz="0" w:space="0" w:color="auto"/>
        <w:left w:val="none" w:sz="0" w:space="0" w:color="auto"/>
        <w:bottom w:val="none" w:sz="0" w:space="0" w:color="auto"/>
        <w:right w:val="none" w:sz="0" w:space="0" w:color="auto"/>
      </w:divBdr>
    </w:div>
    <w:div w:id="1520465654">
      <w:bodyDiv w:val="1"/>
      <w:marLeft w:val="0"/>
      <w:marRight w:val="0"/>
      <w:marTop w:val="0"/>
      <w:marBottom w:val="0"/>
      <w:divBdr>
        <w:top w:val="none" w:sz="0" w:space="0" w:color="auto"/>
        <w:left w:val="none" w:sz="0" w:space="0" w:color="auto"/>
        <w:bottom w:val="none" w:sz="0" w:space="0" w:color="auto"/>
        <w:right w:val="none" w:sz="0" w:space="0" w:color="auto"/>
      </w:divBdr>
    </w:div>
    <w:div w:id="1521384446">
      <w:bodyDiv w:val="1"/>
      <w:marLeft w:val="0"/>
      <w:marRight w:val="0"/>
      <w:marTop w:val="0"/>
      <w:marBottom w:val="0"/>
      <w:divBdr>
        <w:top w:val="none" w:sz="0" w:space="0" w:color="auto"/>
        <w:left w:val="none" w:sz="0" w:space="0" w:color="auto"/>
        <w:bottom w:val="none" w:sz="0" w:space="0" w:color="auto"/>
        <w:right w:val="none" w:sz="0" w:space="0" w:color="auto"/>
      </w:divBdr>
    </w:div>
    <w:div w:id="1525360475">
      <w:bodyDiv w:val="1"/>
      <w:marLeft w:val="0"/>
      <w:marRight w:val="0"/>
      <w:marTop w:val="0"/>
      <w:marBottom w:val="0"/>
      <w:divBdr>
        <w:top w:val="none" w:sz="0" w:space="0" w:color="auto"/>
        <w:left w:val="none" w:sz="0" w:space="0" w:color="auto"/>
        <w:bottom w:val="none" w:sz="0" w:space="0" w:color="auto"/>
        <w:right w:val="none" w:sz="0" w:space="0" w:color="auto"/>
      </w:divBdr>
    </w:div>
    <w:div w:id="1526747680">
      <w:bodyDiv w:val="1"/>
      <w:marLeft w:val="0"/>
      <w:marRight w:val="0"/>
      <w:marTop w:val="0"/>
      <w:marBottom w:val="0"/>
      <w:divBdr>
        <w:top w:val="none" w:sz="0" w:space="0" w:color="auto"/>
        <w:left w:val="none" w:sz="0" w:space="0" w:color="auto"/>
        <w:bottom w:val="none" w:sz="0" w:space="0" w:color="auto"/>
        <w:right w:val="none" w:sz="0" w:space="0" w:color="auto"/>
      </w:divBdr>
      <w:divsChild>
        <w:div w:id="4998097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5991952">
              <w:marLeft w:val="0"/>
              <w:marRight w:val="0"/>
              <w:marTop w:val="0"/>
              <w:marBottom w:val="0"/>
              <w:divBdr>
                <w:top w:val="none" w:sz="0" w:space="0" w:color="auto"/>
                <w:left w:val="none" w:sz="0" w:space="0" w:color="auto"/>
                <w:bottom w:val="none" w:sz="0" w:space="0" w:color="auto"/>
                <w:right w:val="none" w:sz="0" w:space="0" w:color="auto"/>
              </w:divBdr>
              <w:divsChild>
                <w:div w:id="204860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829856">
      <w:bodyDiv w:val="1"/>
      <w:marLeft w:val="0"/>
      <w:marRight w:val="0"/>
      <w:marTop w:val="0"/>
      <w:marBottom w:val="0"/>
      <w:divBdr>
        <w:top w:val="none" w:sz="0" w:space="0" w:color="auto"/>
        <w:left w:val="none" w:sz="0" w:space="0" w:color="auto"/>
        <w:bottom w:val="none" w:sz="0" w:space="0" w:color="auto"/>
        <w:right w:val="none" w:sz="0" w:space="0" w:color="auto"/>
      </w:divBdr>
    </w:div>
    <w:div w:id="1529249233">
      <w:bodyDiv w:val="1"/>
      <w:marLeft w:val="0"/>
      <w:marRight w:val="0"/>
      <w:marTop w:val="0"/>
      <w:marBottom w:val="0"/>
      <w:divBdr>
        <w:top w:val="none" w:sz="0" w:space="0" w:color="auto"/>
        <w:left w:val="none" w:sz="0" w:space="0" w:color="auto"/>
        <w:bottom w:val="none" w:sz="0" w:space="0" w:color="auto"/>
        <w:right w:val="none" w:sz="0" w:space="0" w:color="auto"/>
      </w:divBdr>
    </w:div>
    <w:div w:id="1531453233">
      <w:bodyDiv w:val="1"/>
      <w:marLeft w:val="0"/>
      <w:marRight w:val="0"/>
      <w:marTop w:val="0"/>
      <w:marBottom w:val="0"/>
      <w:divBdr>
        <w:top w:val="none" w:sz="0" w:space="0" w:color="auto"/>
        <w:left w:val="none" w:sz="0" w:space="0" w:color="auto"/>
        <w:bottom w:val="none" w:sz="0" w:space="0" w:color="auto"/>
        <w:right w:val="none" w:sz="0" w:space="0" w:color="auto"/>
      </w:divBdr>
    </w:div>
    <w:div w:id="1532037813">
      <w:bodyDiv w:val="1"/>
      <w:marLeft w:val="0"/>
      <w:marRight w:val="0"/>
      <w:marTop w:val="0"/>
      <w:marBottom w:val="0"/>
      <w:divBdr>
        <w:top w:val="none" w:sz="0" w:space="0" w:color="auto"/>
        <w:left w:val="none" w:sz="0" w:space="0" w:color="auto"/>
        <w:bottom w:val="none" w:sz="0" w:space="0" w:color="auto"/>
        <w:right w:val="none" w:sz="0" w:space="0" w:color="auto"/>
      </w:divBdr>
    </w:div>
    <w:div w:id="1533112828">
      <w:bodyDiv w:val="1"/>
      <w:marLeft w:val="0"/>
      <w:marRight w:val="0"/>
      <w:marTop w:val="0"/>
      <w:marBottom w:val="0"/>
      <w:divBdr>
        <w:top w:val="none" w:sz="0" w:space="0" w:color="auto"/>
        <w:left w:val="none" w:sz="0" w:space="0" w:color="auto"/>
        <w:bottom w:val="none" w:sz="0" w:space="0" w:color="auto"/>
        <w:right w:val="none" w:sz="0" w:space="0" w:color="auto"/>
      </w:divBdr>
    </w:div>
    <w:div w:id="1536650793">
      <w:bodyDiv w:val="1"/>
      <w:marLeft w:val="0"/>
      <w:marRight w:val="0"/>
      <w:marTop w:val="0"/>
      <w:marBottom w:val="0"/>
      <w:divBdr>
        <w:top w:val="none" w:sz="0" w:space="0" w:color="auto"/>
        <w:left w:val="none" w:sz="0" w:space="0" w:color="auto"/>
        <w:bottom w:val="none" w:sz="0" w:space="0" w:color="auto"/>
        <w:right w:val="none" w:sz="0" w:space="0" w:color="auto"/>
      </w:divBdr>
    </w:div>
    <w:div w:id="1541093706">
      <w:bodyDiv w:val="1"/>
      <w:marLeft w:val="0"/>
      <w:marRight w:val="0"/>
      <w:marTop w:val="0"/>
      <w:marBottom w:val="0"/>
      <w:divBdr>
        <w:top w:val="none" w:sz="0" w:space="0" w:color="auto"/>
        <w:left w:val="none" w:sz="0" w:space="0" w:color="auto"/>
        <w:bottom w:val="none" w:sz="0" w:space="0" w:color="auto"/>
        <w:right w:val="none" w:sz="0" w:space="0" w:color="auto"/>
      </w:divBdr>
    </w:div>
    <w:div w:id="1542133134">
      <w:bodyDiv w:val="1"/>
      <w:marLeft w:val="0"/>
      <w:marRight w:val="0"/>
      <w:marTop w:val="0"/>
      <w:marBottom w:val="0"/>
      <w:divBdr>
        <w:top w:val="none" w:sz="0" w:space="0" w:color="auto"/>
        <w:left w:val="none" w:sz="0" w:space="0" w:color="auto"/>
        <w:bottom w:val="none" w:sz="0" w:space="0" w:color="auto"/>
        <w:right w:val="none" w:sz="0" w:space="0" w:color="auto"/>
      </w:divBdr>
    </w:div>
    <w:div w:id="1550994534">
      <w:bodyDiv w:val="1"/>
      <w:marLeft w:val="0"/>
      <w:marRight w:val="0"/>
      <w:marTop w:val="0"/>
      <w:marBottom w:val="0"/>
      <w:divBdr>
        <w:top w:val="none" w:sz="0" w:space="0" w:color="auto"/>
        <w:left w:val="none" w:sz="0" w:space="0" w:color="auto"/>
        <w:bottom w:val="none" w:sz="0" w:space="0" w:color="auto"/>
        <w:right w:val="none" w:sz="0" w:space="0" w:color="auto"/>
      </w:divBdr>
    </w:div>
    <w:div w:id="1555196317">
      <w:bodyDiv w:val="1"/>
      <w:marLeft w:val="0"/>
      <w:marRight w:val="0"/>
      <w:marTop w:val="0"/>
      <w:marBottom w:val="0"/>
      <w:divBdr>
        <w:top w:val="none" w:sz="0" w:space="0" w:color="auto"/>
        <w:left w:val="none" w:sz="0" w:space="0" w:color="auto"/>
        <w:bottom w:val="none" w:sz="0" w:space="0" w:color="auto"/>
        <w:right w:val="none" w:sz="0" w:space="0" w:color="auto"/>
      </w:divBdr>
    </w:div>
    <w:div w:id="1555317010">
      <w:bodyDiv w:val="1"/>
      <w:marLeft w:val="0"/>
      <w:marRight w:val="0"/>
      <w:marTop w:val="0"/>
      <w:marBottom w:val="0"/>
      <w:divBdr>
        <w:top w:val="none" w:sz="0" w:space="0" w:color="auto"/>
        <w:left w:val="none" w:sz="0" w:space="0" w:color="auto"/>
        <w:bottom w:val="none" w:sz="0" w:space="0" w:color="auto"/>
        <w:right w:val="none" w:sz="0" w:space="0" w:color="auto"/>
      </w:divBdr>
    </w:div>
    <w:div w:id="1555891397">
      <w:bodyDiv w:val="1"/>
      <w:marLeft w:val="0"/>
      <w:marRight w:val="0"/>
      <w:marTop w:val="0"/>
      <w:marBottom w:val="0"/>
      <w:divBdr>
        <w:top w:val="none" w:sz="0" w:space="0" w:color="auto"/>
        <w:left w:val="none" w:sz="0" w:space="0" w:color="auto"/>
        <w:bottom w:val="none" w:sz="0" w:space="0" w:color="auto"/>
        <w:right w:val="none" w:sz="0" w:space="0" w:color="auto"/>
      </w:divBdr>
    </w:div>
    <w:div w:id="1556501152">
      <w:bodyDiv w:val="1"/>
      <w:marLeft w:val="0"/>
      <w:marRight w:val="0"/>
      <w:marTop w:val="0"/>
      <w:marBottom w:val="0"/>
      <w:divBdr>
        <w:top w:val="none" w:sz="0" w:space="0" w:color="auto"/>
        <w:left w:val="none" w:sz="0" w:space="0" w:color="auto"/>
        <w:bottom w:val="none" w:sz="0" w:space="0" w:color="auto"/>
        <w:right w:val="none" w:sz="0" w:space="0" w:color="auto"/>
      </w:divBdr>
    </w:div>
    <w:div w:id="1558321523">
      <w:bodyDiv w:val="1"/>
      <w:marLeft w:val="0"/>
      <w:marRight w:val="0"/>
      <w:marTop w:val="0"/>
      <w:marBottom w:val="0"/>
      <w:divBdr>
        <w:top w:val="none" w:sz="0" w:space="0" w:color="auto"/>
        <w:left w:val="none" w:sz="0" w:space="0" w:color="auto"/>
        <w:bottom w:val="none" w:sz="0" w:space="0" w:color="auto"/>
        <w:right w:val="none" w:sz="0" w:space="0" w:color="auto"/>
      </w:divBdr>
    </w:div>
    <w:div w:id="1568149947">
      <w:bodyDiv w:val="1"/>
      <w:marLeft w:val="0"/>
      <w:marRight w:val="0"/>
      <w:marTop w:val="0"/>
      <w:marBottom w:val="0"/>
      <w:divBdr>
        <w:top w:val="none" w:sz="0" w:space="0" w:color="auto"/>
        <w:left w:val="none" w:sz="0" w:space="0" w:color="auto"/>
        <w:bottom w:val="none" w:sz="0" w:space="0" w:color="auto"/>
        <w:right w:val="none" w:sz="0" w:space="0" w:color="auto"/>
      </w:divBdr>
    </w:div>
    <w:div w:id="1574503766">
      <w:bodyDiv w:val="1"/>
      <w:marLeft w:val="0"/>
      <w:marRight w:val="0"/>
      <w:marTop w:val="0"/>
      <w:marBottom w:val="0"/>
      <w:divBdr>
        <w:top w:val="none" w:sz="0" w:space="0" w:color="auto"/>
        <w:left w:val="none" w:sz="0" w:space="0" w:color="auto"/>
        <w:bottom w:val="none" w:sz="0" w:space="0" w:color="auto"/>
        <w:right w:val="none" w:sz="0" w:space="0" w:color="auto"/>
      </w:divBdr>
    </w:div>
    <w:div w:id="1586569254">
      <w:bodyDiv w:val="1"/>
      <w:marLeft w:val="0"/>
      <w:marRight w:val="0"/>
      <w:marTop w:val="0"/>
      <w:marBottom w:val="0"/>
      <w:divBdr>
        <w:top w:val="none" w:sz="0" w:space="0" w:color="auto"/>
        <w:left w:val="none" w:sz="0" w:space="0" w:color="auto"/>
        <w:bottom w:val="none" w:sz="0" w:space="0" w:color="auto"/>
        <w:right w:val="none" w:sz="0" w:space="0" w:color="auto"/>
      </w:divBdr>
    </w:div>
    <w:div w:id="1587373196">
      <w:bodyDiv w:val="1"/>
      <w:marLeft w:val="0"/>
      <w:marRight w:val="0"/>
      <w:marTop w:val="0"/>
      <w:marBottom w:val="0"/>
      <w:divBdr>
        <w:top w:val="none" w:sz="0" w:space="0" w:color="auto"/>
        <w:left w:val="none" w:sz="0" w:space="0" w:color="auto"/>
        <w:bottom w:val="none" w:sz="0" w:space="0" w:color="auto"/>
        <w:right w:val="none" w:sz="0" w:space="0" w:color="auto"/>
      </w:divBdr>
    </w:div>
    <w:div w:id="1603950108">
      <w:bodyDiv w:val="1"/>
      <w:marLeft w:val="0"/>
      <w:marRight w:val="0"/>
      <w:marTop w:val="0"/>
      <w:marBottom w:val="0"/>
      <w:divBdr>
        <w:top w:val="none" w:sz="0" w:space="0" w:color="auto"/>
        <w:left w:val="none" w:sz="0" w:space="0" w:color="auto"/>
        <w:bottom w:val="none" w:sz="0" w:space="0" w:color="auto"/>
        <w:right w:val="none" w:sz="0" w:space="0" w:color="auto"/>
      </w:divBdr>
    </w:div>
    <w:div w:id="1607955750">
      <w:bodyDiv w:val="1"/>
      <w:marLeft w:val="0"/>
      <w:marRight w:val="0"/>
      <w:marTop w:val="0"/>
      <w:marBottom w:val="0"/>
      <w:divBdr>
        <w:top w:val="none" w:sz="0" w:space="0" w:color="auto"/>
        <w:left w:val="none" w:sz="0" w:space="0" w:color="auto"/>
        <w:bottom w:val="none" w:sz="0" w:space="0" w:color="auto"/>
        <w:right w:val="none" w:sz="0" w:space="0" w:color="auto"/>
      </w:divBdr>
    </w:div>
    <w:div w:id="1613129235">
      <w:bodyDiv w:val="1"/>
      <w:marLeft w:val="0"/>
      <w:marRight w:val="0"/>
      <w:marTop w:val="0"/>
      <w:marBottom w:val="0"/>
      <w:divBdr>
        <w:top w:val="none" w:sz="0" w:space="0" w:color="auto"/>
        <w:left w:val="none" w:sz="0" w:space="0" w:color="auto"/>
        <w:bottom w:val="none" w:sz="0" w:space="0" w:color="auto"/>
        <w:right w:val="none" w:sz="0" w:space="0" w:color="auto"/>
      </w:divBdr>
    </w:div>
    <w:div w:id="1614437756">
      <w:bodyDiv w:val="1"/>
      <w:marLeft w:val="0"/>
      <w:marRight w:val="0"/>
      <w:marTop w:val="0"/>
      <w:marBottom w:val="0"/>
      <w:divBdr>
        <w:top w:val="none" w:sz="0" w:space="0" w:color="auto"/>
        <w:left w:val="none" w:sz="0" w:space="0" w:color="auto"/>
        <w:bottom w:val="none" w:sz="0" w:space="0" w:color="auto"/>
        <w:right w:val="none" w:sz="0" w:space="0" w:color="auto"/>
      </w:divBdr>
    </w:div>
    <w:div w:id="1623920940">
      <w:bodyDiv w:val="1"/>
      <w:marLeft w:val="0"/>
      <w:marRight w:val="0"/>
      <w:marTop w:val="0"/>
      <w:marBottom w:val="0"/>
      <w:divBdr>
        <w:top w:val="none" w:sz="0" w:space="0" w:color="auto"/>
        <w:left w:val="none" w:sz="0" w:space="0" w:color="auto"/>
        <w:bottom w:val="none" w:sz="0" w:space="0" w:color="auto"/>
        <w:right w:val="none" w:sz="0" w:space="0" w:color="auto"/>
      </w:divBdr>
    </w:div>
    <w:div w:id="1624455299">
      <w:bodyDiv w:val="1"/>
      <w:marLeft w:val="0"/>
      <w:marRight w:val="0"/>
      <w:marTop w:val="0"/>
      <w:marBottom w:val="0"/>
      <w:divBdr>
        <w:top w:val="none" w:sz="0" w:space="0" w:color="auto"/>
        <w:left w:val="none" w:sz="0" w:space="0" w:color="auto"/>
        <w:bottom w:val="none" w:sz="0" w:space="0" w:color="auto"/>
        <w:right w:val="none" w:sz="0" w:space="0" w:color="auto"/>
      </w:divBdr>
    </w:div>
    <w:div w:id="1624532454">
      <w:bodyDiv w:val="1"/>
      <w:marLeft w:val="0"/>
      <w:marRight w:val="0"/>
      <w:marTop w:val="0"/>
      <w:marBottom w:val="0"/>
      <w:divBdr>
        <w:top w:val="none" w:sz="0" w:space="0" w:color="auto"/>
        <w:left w:val="none" w:sz="0" w:space="0" w:color="auto"/>
        <w:bottom w:val="none" w:sz="0" w:space="0" w:color="auto"/>
        <w:right w:val="none" w:sz="0" w:space="0" w:color="auto"/>
      </w:divBdr>
    </w:div>
    <w:div w:id="1633631244">
      <w:bodyDiv w:val="1"/>
      <w:marLeft w:val="0"/>
      <w:marRight w:val="0"/>
      <w:marTop w:val="0"/>
      <w:marBottom w:val="0"/>
      <w:divBdr>
        <w:top w:val="none" w:sz="0" w:space="0" w:color="auto"/>
        <w:left w:val="none" w:sz="0" w:space="0" w:color="auto"/>
        <w:bottom w:val="none" w:sz="0" w:space="0" w:color="auto"/>
        <w:right w:val="none" w:sz="0" w:space="0" w:color="auto"/>
      </w:divBdr>
    </w:div>
    <w:div w:id="1641304934">
      <w:bodyDiv w:val="1"/>
      <w:marLeft w:val="0"/>
      <w:marRight w:val="0"/>
      <w:marTop w:val="0"/>
      <w:marBottom w:val="0"/>
      <w:divBdr>
        <w:top w:val="none" w:sz="0" w:space="0" w:color="auto"/>
        <w:left w:val="none" w:sz="0" w:space="0" w:color="auto"/>
        <w:bottom w:val="none" w:sz="0" w:space="0" w:color="auto"/>
        <w:right w:val="none" w:sz="0" w:space="0" w:color="auto"/>
      </w:divBdr>
    </w:div>
    <w:div w:id="1647590330">
      <w:bodyDiv w:val="1"/>
      <w:marLeft w:val="0"/>
      <w:marRight w:val="0"/>
      <w:marTop w:val="0"/>
      <w:marBottom w:val="0"/>
      <w:divBdr>
        <w:top w:val="none" w:sz="0" w:space="0" w:color="auto"/>
        <w:left w:val="none" w:sz="0" w:space="0" w:color="auto"/>
        <w:bottom w:val="none" w:sz="0" w:space="0" w:color="auto"/>
        <w:right w:val="none" w:sz="0" w:space="0" w:color="auto"/>
      </w:divBdr>
    </w:div>
    <w:div w:id="1648196808">
      <w:bodyDiv w:val="1"/>
      <w:marLeft w:val="0"/>
      <w:marRight w:val="0"/>
      <w:marTop w:val="0"/>
      <w:marBottom w:val="0"/>
      <w:divBdr>
        <w:top w:val="none" w:sz="0" w:space="0" w:color="auto"/>
        <w:left w:val="none" w:sz="0" w:space="0" w:color="auto"/>
        <w:bottom w:val="none" w:sz="0" w:space="0" w:color="auto"/>
        <w:right w:val="none" w:sz="0" w:space="0" w:color="auto"/>
      </w:divBdr>
    </w:div>
    <w:div w:id="1652900496">
      <w:bodyDiv w:val="1"/>
      <w:marLeft w:val="0"/>
      <w:marRight w:val="0"/>
      <w:marTop w:val="0"/>
      <w:marBottom w:val="0"/>
      <w:divBdr>
        <w:top w:val="none" w:sz="0" w:space="0" w:color="auto"/>
        <w:left w:val="none" w:sz="0" w:space="0" w:color="auto"/>
        <w:bottom w:val="none" w:sz="0" w:space="0" w:color="auto"/>
        <w:right w:val="none" w:sz="0" w:space="0" w:color="auto"/>
      </w:divBdr>
    </w:div>
    <w:div w:id="1654676261">
      <w:bodyDiv w:val="1"/>
      <w:marLeft w:val="0"/>
      <w:marRight w:val="0"/>
      <w:marTop w:val="0"/>
      <w:marBottom w:val="0"/>
      <w:divBdr>
        <w:top w:val="none" w:sz="0" w:space="0" w:color="auto"/>
        <w:left w:val="none" w:sz="0" w:space="0" w:color="auto"/>
        <w:bottom w:val="none" w:sz="0" w:space="0" w:color="auto"/>
        <w:right w:val="none" w:sz="0" w:space="0" w:color="auto"/>
      </w:divBdr>
    </w:div>
    <w:div w:id="1661036380">
      <w:bodyDiv w:val="1"/>
      <w:marLeft w:val="0"/>
      <w:marRight w:val="0"/>
      <w:marTop w:val="0"/>
      <w:marBottom w:val="0"/>
      <w:divBdr>
        <w:top w:val="none" w:sz="0" w:space="0" w:color="auto"/>
        <w:left w:val="none" w:sz="0" w:space="0" w:color="auto"/>
        <w:bottom w:val="none" w:sz="0" w:space="0" w:color="auto"/>
        <w:right w:val="none" w:sz="0" w:space="0" w:color="auto"/>
      </w:divBdr>
    </w:div>
    <w:div w:id="1662926213">
      <w:bodyDiv w:val="1"/>
      <w:marLeft w:val="0"/>
      <w:marRight w:val="0"/>
      <w:marTop w:val="0"/>
      <w:marBottom w:val="0"/>
      <w:divBdr>
        <w:top w:val="none" w:sz="0" w:space="0" w:color="auto"/>
        <w:left w:val="none" w:sz="0" w:space="0" w:color="auto"/>
        <w:bottom w:val="none" w:sz="0" w:space="0" w:color="auto"/>
        <w:right w:val="none" w:sz="0" w:space="0" w:color="auto"/>
      </w:divBdr>
    </w:div>
    <w:div w:id="1664240155">
      <w:bodyDiv w:val="1"/>
      <w:marLeft w:val="0"/>
      <w:marRight w:val="0"/>
      <w:marTop w:val="0"/>
      <w:marBottom w:val="0"/>
      <w:divBdr>
        <w:top w:val="none" w:sz="0" w:space="0" w:color="auto"/>
        <w:left w:val="none" w:sz="0" w:space="0" w:color="auto"/>
        <w:bottom w:val="none" w:sz="0" w:space="0" w:color="auto"/>
        <w:right w:val="none" w:sz="0" w:space="0" w:color="auto"/>
      </w:divBdr>
    </w:div>
    <w:div w:id="1667250230">
      <w:bodyDiv w:val="1"/>
      <w:marLeft w:val="0"/>
      <w:marRight w:val="0"/>
      <w:marTop w:val="0"/>
      <w:marBottom w:val="0"/>
      <w:divBdr>
        <w:top w:val="none" w:sz="0" w:space="0" w:color="auto"/>
        <w:left w:val="none" w:sz="0" w:space="0" w:color="auto"/>
        <w:bottom w:val="none" w:sz="0" w:space="0" w:color="auto"/>
        <w:right w:val="none" w:sz="0" w:space="0" w:color="auto"/>
      </w:divBdr>
    </w:div>
    <w:div w:id="1669288234">
      <w:bodyDiv w:val="1"/>
      <w:marLeft w:val="0"/>
      <w:marRight w:val="0"/>
      <w:marTop w:val="0"/>
      <w:marBottom w:val="0"/>
      <w:divBdr>
        <w:top w:val="none" w:sz="0" w:space="0" w:color="auto"/>
        <w:left w:val="none" w:sz="0" w:space="0" w:color="auto"/>
        <w:bottom w:val="none" w:sz="0" w:space="0" w:color="auto"/>
        <w:right w:val="none" w:sz="0" w:space="0" w:color="auto"/>
      </w:divBdr>
    </w:div>
    <w:div w:id="1673876751">
      <w:bodyDiv w:val="1"/>
      <w:marLeft w:val="0"/>
      <w:marRight w:val="0"/>
      <w:marTop w:val="0"/>
      <w:marBottom w:val="0"/>
      <w:divBdr>
        <w:top w:val="none" w:sz="0" w:space="0" w:color="auto"/>
        <w:left w:val="none" w:sz="0" w:space="0" w:color="auto"/>
        <w:bottom w:val="none" w:sz="0" w:space="0" w:color="auto"/>
        <w:right w:val="none" w:sz="0" w:space="0" w:color="auto"/>
      </w:divBdr>
    </w:div>
    <w:div w:id="1674528847">
      <w:bodyDiv w:val="1"/>
      <w:marLeft w:val="0"/>
      <w:marRight w:val="0"/>
      <w:marTop w:val="0"/>
      <w:marBottom w:val="0"/>
      <w:divBdr>
        <w:top w:val="none" w:sz="0" w:space="0" w:color="auto"/>
        <w:left w:val="none" w:sz="0" w:space="0" w:color="auto"/>
        <w:bottom w:val="none" w:sz="0" w:space="0" w:color="auto"/>
        <w:right w:val="none" w:sz="0" w:space="0" w:color="auto"/>
      </w:divBdr>
    </w:div>
    <w:div w:id="1674795836">
      <w:bodyDiv w:val="1"/>
      <w:marLeft w:val="0"/>
      <w:marRight w:val="0"/>
      <w:marTop w:val="0"/>
      <w:marBottom w:val="0"/>
      <w:divBdr>
        <w:top w:val="none" w:sz="0" w:space="0" w:color="auto"/>
        <w:left w:val="none" w:sz="0" w:space="0" w:color="auto"/>
        <w:bottom w:val="none" w:sz="0" w:space="0" w:color="auto"/>
        <w:right w:val="none" w:sz="0" w:space="0" w:color="auto"/>
      </w:divBdr>
    </w:div>
    <w:div w:id="1681469709">
      <w:bodyDiv w:val="1"/>
      <w:marLeft w:val="0"/>
      <w:marRight w:val="0"/>
      <w:marTop w:val="0"/>
      <w:marBottom w:val="0"/>
      <w:divBdr>
        <w:top w:val="none" w:sz="0" w:space="0" w:color="auto"/>
        <w:left w:val="none" w:sz="0" w:space="0" w:color="auto"/>
        <w:bottom w:val="none" w:sz="0" w:space="0" w:color="auto"/>
        <w:right w:val="none" w:sz="0" w:space="0" w:color="auto"/>
      </w:divBdr>
    </w:div>
    <w:div w:id="1686900882">
      <w:bodyDiv w:val="1"/>
      <w:marLeft w:val="0"/>
      <w:marRight w:val="0"/>
      <w:marTop w:val="0"/>
      <w:marBottom w:val="0"/>
      <w:divBdr>
        <w:top w:val="none" w:sz="0" w:space="0" w:color="auto"/>
        <w:left w:val="none" w:sz="0" w:space="0" w:color="auto"/>
        <w:bottom w:val="none" w:sz="0" w:space="0" w:color="auto"/>
        <w:right w:val="none" w:sz="0" w:space="0" w:color="auto"/>
      </w:divBdr>
    </w:div>
    <w:div w:id="1696271898">
      <w:bodyDiv w:val="1"/>
      <w:marLeft w:val="0"/>
      <w:marRight w:val="0"/>
      <w:marTop w:val="0"/>
      <w:marBottom w:val="0"/>
      <w:divBdr>
        <w:top w:val="none" w:sz="0" w:space="0" w:color="auto"/>
        <w:left w:val="none" w:sz="0" w:space="0" w:color="auto"/>
        <w:bottom w:val="none" w:sz="0" w:space="0" w:color="auto"/>
        <w:right w:val="none" w:sz="0" w:space="0" w:color="auto"/>
      </w:divBdr>
    </w:div>
    <w:div w:id="1701322677">
      <w:bodyDiv w:val="1"/>
      <w:marLeft w:val="0"/>
      <w:marRight w:val="0"/>
      <w:marTop w:val="0"/>
      <w:marBottom w:val="0"/>
      <w:divBdr>
        <w:top w:val="none" w:sz="0" w:space="0" w:color="auto"/>
        <w:left w:val="none" w:sz="0" w:space="0" w:color="auto"/>
        <w:bottom w:val="none" w:sz="0" w:space="0" w:color="auto"/>
        <w:right w:val="none" w:sz="0" w:space="0" w:color="auto"/>
      </w:divBdr>
    </w:div>
    <w:div w:id="1702969176">
      <w:bodyDiv w:val="1"/>
      <w:marLeft w:val="0"/>
      <w:marRight w:val="0"/>
      <w:marTop w:val="0"/>
      <w:marBottom w:val="0"/>
      <w:divBdr>
        <w:top w:val="none" w:sz="0" w:space="0" w:color="auto"/>
        <w:left w:val="none" w:sz="0" w:space="0" w:color="auto"/>
        <w:bottom w:val="none" w:sz="0" w:space="0" w:color="auto"/>
        <w:right w:val="none" w:sz="0" w:space="0" w:color="auto"/>
      </w:divBdr>
    </w:div>
    <w:div w:id="1703482851">
      <w:bodyDiv w:val="1"/>
      <w:marLeft w:val="0"/>
      <w:marRight w:val="0"/>
      <w:marTop w:val="0"/>
      <w:marBottom w:val="0"/>
      <w:divBdr>
        <w:top w:val="none" w:sz="0" w:space="0" w:color="auto"/>
        <w:left w:val="none" w:sz="0" w:space="0" w:color="auto"/>
        <w:bottom w:val="none" w:sz="0" w:space="0" w:color="auto"/>
        <w:right w:val="none" w:sz="0" w:space="0" w:color="auto"/>
      </w:divBdr>
    </w:div>
    <w:div w:id="1705136611">
      <w:bodyDiv w:val="1"/>
      <w:marLeft w:val="0"/>
      <w:marRight w:val="0"/>
      <w:marTop w:val="0"/>
      <w:marBottom w:val="0"/>
      <w:divBdr>
        <w:top w:val="none" w:sz="0" w:space="0" w:color="auto"/>
        <w:left w:val="none" w:sz="0" w:space="0" w:color="auto"/>
        <w:bottom w:val="none" w:sz="0" w:space="0" w:color="auto"/>
        <w:right w:val="none" w:sz="0" w:space="0" w:color="auto"/>
      </w:divBdr>
    </w:div>
    <w:div w:id="1710762554">
      <w:bodyDiv w:val="1"/>
      <w:marLeft w:val="0"/>
      <w:marRight w:val="0"/>
      <w:marTop w:val="0"/>
      <w:marBottom w:val="0"/>
      <w:divBdr>
        <w:top w:val="none" w:sz="0" w:space="0" w:color="auto"/>
        <w:left w:val="none" w:sz="0" w:space="0" w:color="auto"/>
        <w:bottom w:val="none" w:sz="0" w:space="0" w:color="auto"/>
        <w:right w:val="none" w:sz="0" w:space="0" w:color="auto"/>
      </w:divBdr>
    </w:div>
    <w:div w:id="1716587737">
      <w:bodyDiv w:val="1"/>
      <w:marLeft w:val="0"/>
      <w:marRight w:val="0"/>
      <w:marTop w:val="0"/>
      <w:marBottom w:val="0"/>
      <w:divBdr>
        <w:top w:val="none" w:sz="0" w:space="0" w:color="auto"/>
        <w:left w:val="none" w:sz="0" w:space="0" w:color="auto"/>
        <w:bottom w:val="none" w:sz="0" w:space="0" w:color="auto"/>
        <w:right w:val="none" w:sz="0" w:space="0" w:color="auto"/>
      </w:divBdr>
    </w:div>
    <w:div w:id="1717658331">
      <w:bodyDiv w:val="1"/>
      <w:marLeft w:val="0"/>
      <w:marRight w:val="0"/>
      <w:marTop w:val="0"/>
      <w:marBottom w:val="0"/>
      <w:divBdr>
        <w:top w:val="none" w:sz="0" w:space="0" w:color="auto"/>
        <w:left w:val="none" w:sz="0" w:space="0" w:color="auto"/>
        <w:bottom w:val="none" w:sz="0" w:space="0" w:color="auto"/>
        <w:right w:val="none" w:sz="0" w:space="0" w:color="auto"/>
      </w:divBdr>
    </w:div>
    <w:div w:id="1722747055">
      <w:bodyDiv w:val="1"/>
      <w:marLeft w:val="0"/>
      <w:marRight w:val="0"/>
      <w:marTop w:val="0"/>
      <w:marBottom w:val="0"/>
      <w:divBdr>
        <w:top w:val="none" w:sz="0" w:space="0" w:color="auto"/>
        <w:left w:val="none" w:sz="0" w:space="0" w:color="auto"/>
        <w:bottom w:val="none" w:sz="0" w:space="0" w:color="auto"/>
        <w:right w:val="none" w:sz="0" w:space="0" w:color="auto"/>
      </w:divBdr>
    </w:div>
    <w:div w:id="1722821851">
      <w:bodyDiv w:val="1"/>
      <w:marLeft w:val="0"/>
      <w:marRight w:val="0"/>
      <w:marTop w:val="0"/>
      <w:marBottom w:val="0"/>
      <w:divBdr>
        <w:top w:val="none" w:sz="0" w:space="0" w:color="auto"/>
        <w:left w:val="none" w:sz="0" w:space="0" w:color="auto"/>
        <w:bottom w:val="none" w:sz="0" w:space="0" w:color="auto"/>
        <w:right w:val="none" w:sz="0" w:space="0" w:color="auto"/>
      </w:divBdr>
    </w:div>
    <w:div w:id="1722830087">
      <w:bodyDiv w:val="1"/>
      <w:marLeft w:val="0"/>
      <w:marRight w:val="0"/>
      <w:marTop w:val="0"/>
      <w:marBottom w:val="0"/>
      <w:divBdr>
        <w:top w:val="none" w:sz="0" w:space="0" w:color="auto"/>
        <w:left w:val="none" w:sz="0" w:space="0" w:color="auto"/>
        <w:bottom w:val="none" w:sz="0" w:space="0" w:color="auto"/>
        <w:right w:val="none" w:sz="0" w:space="0" w:color="auto"/>
      </w:divBdr>
    </w:div>
    <w:div w:id="1727410569">
      <w:bodyDiv w:val="1"/>
      <w:marLeft w:val="0"/>
      <w:marRight w:val="0"/>
      <w:marTop w:val="0"/>
      <w:marBottom w:val="0"/>
      <w:divBdr>
        <w:top w:val="none" w:sz="0" w:space="0" w:color="auto"/>
        <w:left w:val="none" w:sz="0" w:space="0" w:color="auto"/>
        <w:bottom w:val="none" w:sz="0" w:space="0" w:color="auto"/>
        <w:right w:val="none" w:sz="0" w:space="0" w:color="auto"/>
      </w:divBdr>
    </w:div>
    <w:div w:id="1731808692">
      <w:bodyDiv w:val="1"/>
      <w:marLeft w:val="0"/>
      <w:marRight w:val="0"/>
      <w:marTop w:val="0"/>
      <w:marBottom w:val="0"/>
      <w:divBdr>
        <w:top w:val="none" w:sz="0" w:space="0" w:color="auto"/>
        <w:left w:val="none" w:sz="0" w:space="0" w:color="auto"/>
        <w:bottom w:val="none" w:sz="0" w:space="0" w:color="auto"/>
        <w:right w:val="none" w:sz="0" w:space="0" w:color="auto"/>
      </w:divBdr>
    </w:div>
    <w:div w:id="1737124428">
      <w:bodyDiv w:val="1"/>
      <w:marLeft w:val="0"/>
      <w:marRight w:val="0"/>
      <w:marTop w:val="0"/>
      <w:marBottom w:val="0"/>
      <w:divBdr>
        <w:top w:val="none" w:sz="0" w:space="0" w:color="auto"/>
        <w:left w:val="none" w:sz="0" w:space="0" w:color="auto"/>
        <w:bottom w:val="none" w:sz="0" w:space="0" w:color="auto"/>
        <w:right w:val="none" w:sz="0" w:space="0" w:color="auto"/>
      </w:divBdr>
    </w:div>
    <w:div w:id="1738698858">
      <w:bodyDiv w:val="1"/>
      <w:marLeft w:val="0"/>
      <w:marRight w:val="0"/>
      <w:marTop w:val="0"/>
      <w:marBottom w:val="0"/>
      <w:divBdr>
        <w:top w:val="none" w:sz="0" w:space="0" w:color="auto"/>
        <w:left w:val="none" w:sz="0" w:space="0" w:color="auto"/>
        <w:bottom w:val="none" w:sz="0" w:space="0" w:color="auto"/>
        <w:right w:val="none" w:sz="0" w:space="0" w:color="auto"/>
      </w:divBdr>
    </w:div>
    <w:div w:id="1741513578">
      <w:bodyDiv w:val="1"/>
      <w:marLeft w:val="0"/>
      <w:marRight w:val="0"/>
      <w:marTop w:val="0"/>
      <w:marBottom w:val="0"/>
      <w:divBdr>
        <w:top w:val="none" w:sz="0" w:space="0" w:color="auto"/>
        <w:left w:val="none" w:sz="0" w:space="0" w:color="auto"/>
        <w:bottom w:val="none" w:sz="0" w:space="0" w:color="auto"/>
        <w:right w:val="none" w:sz="0" w:space="0" w:color="auto"/>
      </w:divBdr>
    </w:div>
    <w:div w:id="1744638423">
      <w:bodyDiv w:val="1"/>
      <w:marLeft w:val="0"/>
      <w:marRight w:val="0"/>
      <w:marTop w:val="0"/>
      <w:marBottom w:val="0"/>
      <w:divBdr>
        <w:top w:val="none" w:sz="0" w:space="0" w:color="auto"/>
        <w:left w:val="none" w:sz="0" w:space="0" w:color="auto"/>
        <w:bottom w:val="none" w:sz="0" w:space="0" w:color="auto"/>
        <w:right w:val="none" w:sz="0" w:space="0" w:color="auto"/>
      </w:divBdr>
    </w:div>
    <w:div w:id="1744914864">
      <w:bodyDiv w:val="1"/>
      <w:marLeft w:val="0"/>
      <w:marRight w:val="0"/>
      <w:marTop w:val="0"/>
      <w:marBottom w:val="0"/>
      <w:divBdr>
        <w:top w:val="none" w:sz="0" w:space="0" w:color="auto"/>
        <w:left w:val="none" w:sz="0" w:space="0" w:color="auto"/>
        <w:bottom w:val="none" w:sz="0" w:space="0" w:color="auto"/>
        <w:right w:val="none" w:sz="0" w:space="0" w:color="auto"/>
      </w:divBdr>
    </w:div>
    <w:div w:id="1746294277">
      <w:bodyDiv w:val="1"/>
      <w:marLeft w:val="0"/>
      <w:marRight w:val="0"/>
      <w:marTop w:val="0"/>
      <w:marBottom w:val="0"/>
      <w:divBdr>
        <w:top w:val="none" w:sz="0" w:space="0" w:color="auto"/>
        <w:left w:val="none" w:sz="0" w:space="0" w:color="auto"/>
        <w:bottom w:val="none" w:sz="0" w:space="0" w:color="auto"/>
        <w:right w:val="none" w:sz="0" w:space="0" w:color="auto"/>
      </w:divBdr>
    </w:div>
    <w:div w:id="1759718129">
      <w:bodyDiv w:val="1"/>
      <w:marLeft w:val="0"/>
      <w:marRight w:val="0"/>
      <w:marTop w:val="0"/>
      <w:marBottom w:val="0"/>
      <w:divBdr>
        <w:top w:val="none" w:sz="0" w:space="0" w:color="auto"/>
        <w:left w:val="none" w:sz="0" w:space="0" w:color="auto"/>
        <w:bottom w:val="none" w:sz="0" w:space="0" w:color="auto"/>
        <w:right w:val="none" w:sz="0" w:space="0" w:color="auto"/>
      </w:divBdr>
    </w:div>
    <w:div w:id="1763909707">
      <w:bodyDiv w:val="1"/>
      <w:marLeft w:val="0"/>
      <w:marRight w:val="0"/>
      <w:marTop w:val="0"/>
      <w:marBottom w:val="0"/>
      <w:divBdr>
        <w:top w:val="none" w:sz="0" w:space="0" w:color="auto"/>
        <w:left w:val="none" w:sz="0" w:space="0" w:color="auto"/>
        <w:bottom w:val="none" w:sz="0" w:space="0" w:color="auto"/>
        <w:right w:val="none" w:sz="0" w:space="0" w:color="auto"/>
      </w:divBdr>
    </w:div>
    <w:div w:id="1771781172">
      <w:bodyDiv w:val="1"/>
      <w:marLeft w:val="0"/>
      <w:marRight w:val="0"/>
      <w:marTop w:val="0"/>
      <w:marBottom w:val="0"/>
      <w:divBdr>
        <w:top w:val="none" w:sz="0" w:space="0" w:color="auto"/>
        <w:left w:val="none" w:sz="0" w:space="0" w:color="auto"/>
        <w:bottom w:val="none" w:sz="0" w:space="0" w:color="auto"/>
        <w:right w:val="none" w:sz="0" w:space="0" w:color="auto"/>
      </w:divBdr>
    </w:div>
    <w:div w:id="1773818866">
      <w:bodyDiv w:val="1"/>
      <w:marLeft w:val="0"/>
      <w:marRight w:val="0"/>
      <w:marTop w:val="0"/>
      <w:marBottom w:val="0"/>
      <w:divBdr>
        <w:top w:val="none" w:sz="0" w:space="0" w:color="auto"/>
        <w:left w:val="none" w:sz="0" w:space="0" w:color="auto"/>
        <w:bottom w:val="none" w:sz="0" w:space="0" w:color="auto"/>
        <w:right w:val="none" w:sz="0" w:space="0" w:color="auto"/>
      </w:divBdr>
    </w:div>
    <w:div w:id="1777821597">
      <w:bodyDiv w:val="1"/>
      <w:marLeft w:val="0"/>
      <w:marRight w:val="0"/>
      <w:marTop w:val="0"/>
      <w:marBottom w:val="0"/>
      <w:divBdr>
        <w:top w:val="none" w:sz="0" w:space="0" w:color="auto"/>
        <w:left w:val="none" w:sz="0" w:space="0" w:color="auto"/>
        <w:bottom w:val="none" w:sz="0" w:space="0" w:color="auto"/>
        <w:right w:val="none" w:sz="0" w:space="0" w:color="auto"/>
      </w:divBdr>
    </w:div>
    <w:div w:id="1791168721">
      <w:bodyDiv w:val="1"/>
      <w:marLeft w:val="0"/>
      <w:marRight w:val="0"/>
      <w:marTop w:val="0"/>
      <w:marBottom w:val="0"/>
      <w:divBdr>
        <w:top w:val="none" w:sz="0" w:space="0" w:color="auto"/>
        <w:left w:val="none" w:sz="0" w:space="0" w:color="auto"/>
        <w:bottom w:val="none" w:sz="0" w:space="0" w:color="auto"/>
        <w:right w:val="none" w:sz="0" w:space="0" w:color="auto"/>
      </w:divBdr>
    </w:div>
    <w:div w:id="1793939605">
      <w:bodyDiv w:val="1"/>
      <w:marLeft w:val="0"/>
      <w:marRight w:val="0"/>
      <w:marTop w:val="0"/>
      <w:marBottom w:val="0"/>
      <w:divBdr>
        <w:top w:val="none" w:sz="0" w:space="0" w:color="auto"/>
        <w:left w:val="none" w:sz="0" w:space="0" w:color="auto"/>
        <w:bottom w:val="none" w:sz="0" w:space="0" w:color="auto"/>
        <w:right w:val="none" w:sz="0" w:space="0" w:color="auto"/>
      </w:divBdr>
    </w:div>
    <w:div w:id="1796212409">
      <w:bodyDiv w:val="1"/>
      <w:marLeft w:val="0"/>
      <w:marRight w:val="0"/>
      <w:marTop w:val="0"/>
      <w:marBottom w:val="0"/>
      <w:divBdr>
        <w:top w:val="none" w:sz="0" w:space="0" w:color="auto"/>
        <w:left w:val="none" w:sz="0" w:space="0" w:color="auto"/>
        <w:bottom w:val="none" w:sz="0" w:space="0" w:color="auto"/>
        <w:right w:val="none" w:sz="0" w:space="0" w:color="auto"/>
      </w:divBdr>
    </w:div>
    <w:div w:id="1797143758">
      <w:bodyDiv w:val="1"/>
      <w:marLeft w:val="0"/>
      <w:marRight w:val="0"/>
      <w:marTop w:val="0"/>
      <w:marBottom w:val="0"/>
      <w:divBdr>
        <w:top w:val="none" w:sz="0" w:space="0" w:color="auto"/>
        <w:left w:val="none" w:sz="0" w:space="0" w:color="auto"/>
        <w:bottom w:val="none" w:sz="0" w:space="0" w:color="auto"/>
        <w:right w:val="none" w:sz="0" w:space="0" w:color="auto"/>
      </w:divBdr>
    </w:div>
    <w:div w:id="1798983860">
      <w:bodyDiv w:val="1"/>
      <w:marLeft w:val="0"/>
      <w:marRight w:val="0"/>
      <w:marTop w:val="0"/>
      <w:marBottom w:val="0"/>
      <w:divBdr>
        <w:top w:val="none" w:sz="0" w:space="0" w:color="auto"/>
        <w:left w:val="none" w:sz="0" w:space="0" w:color="auto"/>
        <w:bottom w:val="none" w:sz="0" w:space="0" w:color="auto"/>
        <w:right w:val="none" w:sz="0" w:space="0" w:color="auto"/>
      </w:divBdr>
    </w:div>
    <w:div w:id="1801875598">
      <w:bodyDiv w:val="1"/>
      <w:marLeft w:val="0"/>
      <w:marRight w:val="0"/>
      <w:marTop w:val="0"/>
      <w:marBottom w:val="0"/>
      <w:divBdr>
        <w:top w:val="none" w:sz="0" w:space="0" w:color="auto"/>
        <w:left w:val="none" w:sz="0" w:space="0" w:color="auto"/>
        <w:bottom w:val="none" w:sz="0" w:space="0" w:color="auto"/>
        <w:right w:val="none" w:sz="0" w:space="0" w:color="auto"/>
      </w:divBdr>
    </w:div>
    <w:div w:id="1804275424">
      <w:bodyDiv w:val="1"/>
      <w:marLeft w:val="0"/>
      <w:marRight w:val="0"/>
      <w:marTop w:val="0"/>
      <w:marBottom w:val="0"/>
      <w:divBdr>
        <w:top w:val="none" w:sz="0" w:space="0" w:color="auto"/>
        <w:left w:val="none" w:sz="0" w:space="0" w:color="auto"/>
        <w:bottom w:val="none" w:sz="0" w:space="0" w:color="auto"/>
        <w:right w:val="none" w:sz="0" w:space="0" w:color="auto"/>
      </w:divBdr>
    </w:div>
    <w:div w:id="1806196181">
      <w:bodyDiv w:val="1"/>
      <w:marLeft w:val="0"/>
      <w:marRight w:val="0"/>
      <w:marTop w:val="0"/>
      <w:marBottom w:val="0"/>
      <w:divBdr>
        <w:top w:val="none" w:sz="0" w:space="0" w:color="auto"/>
        <w:left w:val="none" w:sz="0" w:space="0" w:color="auto"/>
        <w:bottom w:val="none" w:sz="0" w:space="0" w:color="auto"/>
        <w:right w:val="none" w:sz="0" w:space="0" w:color="auto"/>
      </w:divBdr>
    </w:div>
    <w:div w:id="1813786073">
      <w:bodyDiv w:val="1"/>
      <w:marLeft w:val="0"/>
      <w:marRight w:val="0"/>
      <w:marTop w:val="0"/>
      <w:marBottom w:val="0"/>
      <w:divBdr>
        <w:top w:val="none" w:sz="0" w:space="0" w:color="auto"/>
        <w:left w:val="none" w:sz="0" w:space="0" w:color="auto"/>
        <w:bottom w:val="none" w:sz="0" w:space="0" w:color="auto"/>
        <w:right w:val="none" w:sz="0" w:space="0" w:color="auto"/>
      </w:divBdr>
    </w:div>
    <w:div w:id="1822650793">
      <w:bodyDiv w:val="1"/>
      <w:marLeft w:val="0"/>
      <w:marRight w:val="0"/>
      <w:marTop w:val="0"/>
      <w:marBottom w:val="0"/>
      <w:divBdr>
        <w:top w:val="none" w:sz="0" w:space="0" w:color="auto"/>
        <w:left w:val="none" w:sz="0" w:space="0" w:color="auto"/>
        <w:bottom w:val="none" w:sz="0" w:space="0" w:color="auto"/>
        <w:right w:val="none" w:sz="0" w:space="0" w:color="auto"/>
      </w:divBdr>
    </w:div>
    <w:div w:id="1822960480">
      <w:bodyDiv w:val="1"/>
      <w:marLeft w:val="0"/>
      <w:marRight w:val="0"/>
      <w:marTop w:val="0"/>
      <w:marBottom w:val="0"/>
      <w:divBdr>
        <w:top w:val="none" w:sz="0" w:space="0" w:color="auto"/>
        <w:left w:val="none" w:sz="0" w:space="0" w:color="auto"/>
        <w:bottom w:val="none" w:sz="0" w:space="0" w:color="auto"/>
        <w:right w:val="none" w:sz="0" w:space="0" w:color="auto"/>
      </w:divBdr>
    </w:div>
    <w:div w:id="1824736227">
      <w:bodyDiv w:val="1"/>
      <w:marLeft w:val="0"/>
      <w:marRight w:val="0"/>
      <w:marTop w:val="0"/>
      <w:marBottom w:val="0"/>
      <w:divBdr>
        <w:top w:val="none" w:sz="0" w:space="0" w:color="auto"/>
        <w:left w:val="none" w:sz="0" w:space="0" w:color="auto"/>
        <w:bottom w:val="none" w:sz="0" w:space="0" w:color="auto"/>
        <w:right w:val="none" w:sz="0" w:space="0" w:color="auto"/>
      </w:divBdr>
      <w:divsChild>
        <w:div w:id="2100247322">
          <w:marLeft w:val="547"/>
          <w:marRight w:val="0"/>
          <w:marTop w:val="0"/>
          <w:marBottom w:val="0"/>
          <w:divBdr>
            <w:top w:val="none" w:sz="0" w:space="0" w:color="auto"/>
            <w:left w:val="none" w:sz="0" w:space="0" w:color="auto"/>
            <w:bottom w:val="none" w:sz="0" w:space="0" w:color="auto"/>
            <w:right w:val="none" w:sz="0" w:space="0" w:color="auto"/>
          </w:divBdr>
        </w:div>
      </w:divsChild>
    </w:div>
    <w:div w:id="1830637387">
      <w:bodyDiv w:val="1"/>
      <w:marLeft w:val="0"/>
      <w:marRight w:val="0"/>
      <w:marTop w:val="0"/>
      <w:marBottom w:val="0"/>
      <w:divBdr>
        <w:top w:val="none" w:sz="0" w:space="0" w:color="auto"/>
        <w:left w:val="none" w:sz="0" w:space="0" w:color="auto"/>
        <w:bottom w:val="none" w:sz="0" w:space="0" w:color="auto"/>
        <w:right w:val="none" w:sz="0" w:space="0" w:color="auto"/>
      </w:divBdr>
    </w:div>
    <w:div w:id="1832334601">
      <w:bodyDiv w:val="1"/>
      <w:marLeft w:val="0"/>
      <w:marRight w:val="0"/>
      <w:marTop w:val="0"/>
      <w:marBottom w:val="0"/>
      <w:divBdr>
        <w:top w:val="none" w:sz="0" w:space="0" w:color="auto"/>
        <w:left w:val="none" w:sz="0" w:space="0" w:color="auto"/>
        <w:bottom w:val="none" w:sz="0" w:space="0" w:color="auto"/>
        <w:right w:val="none" w:sz="0" w:space="0" w:color="auto"/>
      </w:divBdr>
    </w:div>
    <w:div w:id="1840920103">
      <w:bodyDiv w:val="1"/>
      <w:marLeft w:val="0"/>
      <w:marRight w:val="0"/>
      <w:marTop w:val="0"/>
      <w:marBottom w:val="0"/>
      <w:divBdr>
        <w:top w:val="none" w:sz="0" w:space="0" w:color="auto"/>
        <w:left w:val="none" w:sz="0" w:space="0" w:color="auto"/>
        <w:bottom w:val="none" w:sz="0" w:space="0" w:color="auto"/>
        <w:right w:val="none" w:sz="0" w:space="0" w:color="auto"/>
      </w:divBdr>
    </w:div>
    <w:div w:id="1841433095">
      <w:bodyDiv w:val="1"/>
      <w:marLeft w:val="0"/>
      <w:marRight w:val="0"/>
      <w:marTop w:val="0"/>
      <w:marBottom w:val="0"/>
      <w:divBdr>
        <w:top w:val="none" w:sz="0" w:space="0" w:color="auto"/>
        <w:left w:val="none" w:sz="0" w:space="0" w:color="auto"/>
        <w:bottom w:val="none" w:sz="0" w:space="0" w:color="auto"/>
        <w:right w:val="none" w:sz="0" w:space="0" w:color="auto"/>
      </w:divBdr>
    </w:div>
    <w:div w:id="1845122541">
      <w:bodyDiv w:val="1"/>
      <w:marLeft w:val="0"/>
      <w:marRight w:val="0"/>
      <w:marTop w:val="0"/>
      <w:marBottom w:val="0"/>
      <w:divBdr>
        <w:top w:val="none" w:sz="0" w:space="0" w:color="auto"/>
        <w:left w:val="none" w:sz="0" w:space="0" w:color="auto"/>
        <w:bottom w:val="none" w:sz="0" w:space="0" w:color="auto"/>
        <w:right w:val="none" w:sz="0" w:space="0" w:color="auto"/>
      </w:divBdr>
    </w:div>
    <w:div w:id="1845784259">
      <w:bodyDiv w:val="1"/>
      <w:marLeft w:val="0"/>
      <w:marRight w:val="0"/>
      <w:marTop w:val="0"/>
      <w:marBottom w:val="0"/>
      <w:divBdr>
        <w:top w:val="none" w:sz="0" w:space="0" w:color="auto"/>
        <w:left w:val="none" w:sz="0" w:space="0" w:color="auto"/>
        <w:bottom w:val="none" w:sz="0" w:space="0" w:color="auto"/>
        <w:right w:val="none" w:sz="0" w:space="0" w:color="auto"/>
      </w:divBdr>
    </w:div>
    <w:div w:id="1846357432">
      <w:bodyDiv w:val="1"/>
      <w:marLeft w:val="0"/>
      <w:marRight w:val="0"/>
      <w:marTop w:val="0"/>
      <w:marBottom w:val="0"/>
      <w:divBdr>
        <w:top w:val="none" w:sz="0" w:space="0" w:color="auto"/>
        <w:left w:val="none" w:sz="0" w:space="0" w:color="auto"/>
        <w:bottom w:val="none" w:sz="0" w:space="0" w:color="auto"/>
        <w:right w:val="none" w:sz="0" w:space="0" w:color="auto"/>
      </w:divBdr>
    </w:div>
    <w:div w:id="1849783674">
      <w:bodyDiv w:val="1"/>
      <w:marLeft w:val="0"/>
      <w:marRight w:val="0"/>
      <w:marTop w:val="0"/>
      <w:marBottom w:val="0"/>
      <w:divBdr>
        <w:top w:val="none" w:sz="0" w:space="0" w:color="auto"/>
        <w:left w:val="none" w:sz="0" w:space="0" w:color="auto"/>
        <w:bottom w:val="none" w:sz="0" w:space="0" w:color="auto"/>
        <w:right w:val="none" w:sz="0" w:space="0" w:color="auto"/>
      </w:divBdr>
    </w:div>
    <w:div w:id="1851290287">
      <w:bodyDiv w:val="1"/>
      <w:marLeft w:val="0"/>
      <w:marRight w:val="0"/>
      <w:marTop w:val="0"/>
      <w:marBottom w:val="0"/>
      <w:divBdr>
        <w:top w:val="none" w:sz="0" w:space="0" w:color="auto"/>
        <w:left w:val="none" w:sz="0" w:space="0" w:color="auto"/>
        <w:bottom w:val="none" w:sz="0" w:space="0" w:color="auto"/>
        <w:right w:val="none" w:sz="0" w:space="0" w:color="auto"/>
      </w:divBdr>
    </w:div>
    <w:div w:id="1854954038">
      <w:bodyDiv w:val="1"/>
      <w:marLeft w:val="0"/>
      <w:marRight w:val="0"/>
      <w:marTop w:val="0"/>
      <w:marBottom w:val="0"/>
      <w:divBdr>
        <w:top w:val="none" w:sz="0" w:space="0" w:color="auto"/>
        <w:left w:val="none" w:sz="0" w:space="0" w:color="auto"/>
        <w:bottom w:val="none" w:sz="0" w:space="0" w:color="auto"/>
        <w:right w:val="none" w:sz="0" w:space="0" w:color="auto"/>
      </w:divBdr>
    </w:div>
    <w:div w:id="1856655559">
      <w:bodyDiv w:val="1"/>
      <w:marLeft w:val="0"/>
      <w:marRight w:val="0"/>
      <w:marTop w:val="0"/>
      <w:marBottom w:val="0"/>
      <w:divBdr>
        <w:top w:val="none" w:sz="0" w:space="0" w:color="auto"/>
        <w:left w:val="none" w:sz="0" w:space="0" w:color="auto"/>
        <w:bottom w:val="none" w:sz="0" w:space="0" w:color="auto"/>
        <w:right w:val="none" w:sz="0" w:space="0" w:color="auto"/>
      </w:divBdr>
    </w:div>
    <w:div w:id="1857847053">
      <w:bodyDiv w:val="1"/>
      <w:marLeft w:val="0"/>
      <w:marRight w:val="0"/>
      <w:marTop w:val="0"/>
      <w:marBottom w:val="0"/>
      <w:divBdr>
        <w:top w:val="none" w:sz="0" w:space="0" w:color="auto"/>
        <w:left w:val="none" w:sz="0" w:space="0" w:color="auto"/>
        <w:bottom w:val="none" w:sz="0" w:space="0" w:color="auto"/>
        <w:right w:val="none" w:sz="0" w:space="0" w:color="auto"/>
      </w:divBdr>
    </w:div>
    <w:div w:id="1860973119">
      <w:bodyDiv w:val="1"/>
      <w:marLeft w:val="0"/>
      <w:marRight w:val="0"/>
      <w:marTop w:val="0"/>
      <w:marBottom w:val="0"/>
      <w:divBdr>
        <w:top w:val="none" w:sz="0" w:space="0" w:color="auto"/>
        <w:left w:val="none" w:sz="0" w:space="0" w:color="auto"/>
        <w:bottom w:val="none" w:sz="0" w:space="0" w:color="auto"/>
        <w:right w:val="none" w:sz="0" w:space="0" w:color="auto"/>
      </w:divBdr>
    </w:div>
    <w:div w:id="1862277855">
      <w:bodyDiv w:val="1"/>
      <w:marLeft w:val="0"/>
      <w:marRight w:val="0"/>
      <w:marTop w:val="0"/>
      <w:marBottom w:val="0"/>
      <w:divBdr>
        <w:top w:val="none" w:sz="0" w:space="0" w:color="auto"/>
        <w:left w:val="none" w:sz="0" w:space="0" w:color="auto"/>
        <w:bottom w:val="none" w:sz="0" w:space="0" w:color="auto"/>
        <w:right w:val="none" w:sz="0" w:space="0" w:color="auto"/>
      </w:divBdr>
    </w:div>
    <w:div w:id="1863013291">
      <w:bodyDiv w:val="1"/>
      <w:marLeft w:val="0"/>
      <w:marRight w:val="0"/>
      <w:marTop w:val="0"/>
      <w:marBottom w:val="0"/>
      <w:divBdr>
        <w:top w:val="none" w:sz="0" w:space="0" w:color="auto"/>
        <w:left w:val="none" w:sz="0" w:space="0" w:color="auto"/>
        <w:bottom w:val="none" w:sz="0" w:space="0" w:color="auto"/>
        <w:right w:val="none" w:sz="0" w:space="0" w:color="auto"/>
      </w:divBdr>
    </w:div>
    <w:div w:id="1867331061">
      <w:bodyDiv w:val="1"/>
      <w:marLeft w:val="0"/>
      <w:marRight w:val="0"/>
      <w:marTop w:val="0"/>
      <w:marBottom w:val="0"/>
      <w:divBdr>
        <w:top w:val="none" w:sz="0" w:space="0" w:color="auto"/>
        <w:left w:val="none" w:sz="0" w:space="0" w:color="auto"/>
        <w:bottom w:val="none" w:sz="0" w:space="0" w:color="auto"/>
        <w:right w:val="none" w:sz="0" w:space="0" w:color="auto"/>
      </w:divBdr>
    </w:div>
    <w:div w:id="1871265154">
      <w:bodyDiv w:val="1"/>
      <w:marLeft w:val="0"/>
      <w:marRight w:val="0"/>
      <w:marTop w:val="0"/>
      <w:marBottom w:val="0"/>
      <w:divBdr>
        <w:top w:val="none" w:sz="0" w:space="0" w:color="auto"/>
        <w:left w:val="none" w:sz="0" w:space="0" w:color="auto"/>
        <w:bottom w:val="none" w:sz="0" w:space="0" w:color="auto"/>
        <w:right w:val="none" w:sz="0" w:space="0" w:color="auto"/>
      </w:divBdr>
    </w:div>
    <w:div w:id="1871913440">
      <w:bodyDiv w:val="1"/>
      <w:marLeft w:val="0"/>
      <w:marRight w:val="0"/>
      <w:marTop w:val="0"/>
      <w:marBottom w:val="0"/>
      <w:divBdr>
        <w:top w:val="none" w:sz="0" w:space="0" w:color="auto"/>
        <w:left w:val="none" w:sz="0" w:space="0" w:color="auto"/>
        <w:bottom w:val="none" w:sz="0" w:space="0" w:color="auto"/>
        <w:right w:val="none" w:sz="0" w:space="0" w:color="auto"/>
      </w:divBdr>
    </w:div>
    <w:div w:id="1875581603">
      <w:bodyDiv w:val="1"/>
      <w:marLeft w:val="0"/>
      <w:marRight w:val="0"/>
      <w:marTop w:val="0"/>
      <w:marBottom w:val="0"/>
      <w:divBdr>
        <w:top w:val="none" w:sz="0" w:space="0" w:color="auto"/>
        <w:left w:val="none" w:sz="0" w:space="0" w:color="auto"/>
        <w:bottom w:val="none" w:sz="0" w:space="0" w:color="auto"/>
        <w:right w:val="none" w:sz="0" w:space="0" w:color="auto"/>
      </w:divBdr>
    </w:div>
    <w:div w:id="1885215982">
      <w:bodyDiv w:val="1"/>
      <w:marLeft w:val="0"/>
      <w:marRight w:val="0"/>
      <w:marTop w:val="0"/>
      <w:marBottom w:val="0"/>
      <w:divBdr>
        <w:top w:val="none" w:sz="0" w:space="0" w:color="auto"/>
        <w:left w:val="none" w:sz="0" w:space="0" w:color="auto"/>
        <w:bottom w:val="none" w:sz="0" w:space="0" w:color="auto"/>
        <w:right w:val="none" w:sz="0" w:space="0" w:color="auto"/>
      </w:divBdr>
    </w:div>
    <w:div w:id="1885634059">
      <w:bodyDiv w:val="1"/>
      <w:marLeft w:val="0"/>
      <w:marRight w:val="0"/>
      <w:marTop w:val="0"/>
      <w:marBottom w:val="0"/>
      <w:divBdr>
        <w:top w:val="none" w:sz="0" w:space="0" w:color="auto"/>
        <w:left w:val="none" w:sz="0" w:space="0" w:color="auto"/>
        <w:bottom w:val="none" w:sz="0" w:space="0" w:color="auto"/>
        <w:right w:val="none" w:sz="0" w:space="0" w:color="auto"/>
      </w:divBdr>
    </w:div>
    <w:div w:id="1886331587">
      <w:bodyDiv w:val="1"/>
      <w:marLeft w:val="0"/>
      <w:marRight w:val="0"/>
      <w:marTop w:val="0"/>
      <w:marBottom w:val="0"/>
      <w:divBdr>
        <w:top w:val="none" w:sz="0" w:space="0" w:color="auto"/>
        <w:left w:val="none" w:sz="0" w:space="0" w:color="auto"/>
        <w:bottom w:val="none" w:sz="0" w:space="0" w:color="auto"/>
        <w:right w:val="none" w:sz="0" w:space="0" w:color="auto"/>
      </w:divBdr>
    </w:div>
    <w:div w:id="1886482876">
      <w:bodyDiv w:val="1"/>
      <w:marLeft w:val="0"/>
      <w:marRight w:val="0"/>
      <w:marTop w:val="0"/>
      <w:marBottom w:val="0"/>
      <w:divBdr>
        <w:top w:val="none" w:sz="0" w:space="0" w:color="auto"/>
        <w:left w:val="none" w:sz="0" w:space="0" w:color="auto"/>
        <w:bottom w:val="none" w:sz="0" w:space="0" w:color="auto"/>
        <w:right w:val="none" w:sz="0" w:space="0" w:color="auto"/>
      </w:divBdr>
    </w:div>
    <w:div w:id="1895583956">
      <w:bodyDiv w:val="1"/>
      <w:marLeft w:val="0"/>
      <w:marRight w:val="0"/>
      <w:marTop w:val="0"/>
      <w:marBottom w:val="0"/>
      <w:divBdr>
        <w:top w:val="none" w:sz="0" w:space="0" w:color="auto"/>
        <w:left w:val="none" w:sz="0" w:space="0" w:color="auto"/>
        <w:bottom w:val="none" w:sz="0" w:space="0" w:color="auto"/>
        <w:right w:val="none" w:sz="0" w:space="0" w:color="auto"/>
      </w:divBdr>
    </w:div>
    <w:div w:id="1895774868">
      <w:bodyDiv w:val="1"/>
      <w:marLeft w:val="0"/>
      <w:marRight w:val="0"/>
      <w:marTop w:val="0"/>
      <w:marBottom w:val="0"/>
      <w:divBdr>
        <w:top w:val="none" w:sz="0" w:space="0" w:color="auto"/>
        <w:left w:val="none" w:sz="0" w:space="0" w:color="auto"/>
        <w:bottom w:val="none" w:sz="0" w:space="0" w:color="auto"/>
        <w:right w:val="none" w:sz="0" w:space="0" w:color="auto"/>
      </w:divBdr>
    </w:div>
    <w:div w:id="1901211158">
      <w:bodyDiv w:val="1"/>
      <w:marLeft w:val="0"/>
      <w:marRight w:val="0"/>
      <w:marTop w:val="0"/>
      <w:marBottom w:val="0"/>
      <w:divBdr>
        <w:top w:val="none" w:sz="0" w:space="0" w:color="auto"/>
        <w:left w:val="none" w:sz="0" w:space="0" w:color="auto"/>
        <w:bottom w:val="none" w:sz="0" w:space="0" w:color="auto"/>
        <w:right w:val="none" w:sz="0" w:space="0" w:color="auto"/>
      </w:divBdr>
    </w:div>
    <w:div w:id="1901625238">
      <w:bodyDiv w:val="1"/>
      <w:marLeft w:val="0"/>
      <w:marRight w:val="0"/>
      <w:marTop w:val="0"/>
      <w:marBottom w:val="0"/>
      <w:divBdr>
        <w:top w:val="none" w:sz="0" w:space="0" w:color="auto"/>
        <w:left w:val="none" w:sz="0" w:space="0" w:color="auto"/>
        <w:bottom w:val="none" w:sz="0" w:space="0" w:color="auto"/>
        <w:right w:val="none" w:sz="0" w:space="0" w:color="auto"/>
      </w:divBdr>
    </w:div>
    <w:div w:id="1916011004">
      <w:bodyDiv w:val="1"/>
      <w:marLeft w:val="0"/>
      <w:marRight w:val="0"/>
      <w:marTop w:val="0"/>
      <w:marBottom w:val="0"/>
      <w:divBdr>
        <w:top w:val="none" w:sz="0" w:space="0" w:color="auto"/>
        <w:left w:val="none" w:sz="0" w:space="0" w:color="auto"/>
        <w:bottom w:val="none" w:sz="0" w:space="0" w:color="auto"/>
        <w:right w:val="none" w:sz="0" w:space="0" w:color="auto"/>
      </w:divBdr>
    </w:div>
    <w:div w:id="1923372502">
      <w:bodyDiv w:val="1"/>
      <w:marLeft w:val="0"/>
      <w:marRight w:val="0"/>
      <w:marTop w:val="0"/>
      <w:marBottom w:val="0"/>
      <w:divBdr>
        <w:top w:val="none" w:sz="0" w:space="0" w:color="auto"/>
        <w:left w:val="none" w:sz="0" w:space="0" w:color="auto"/>
        <w:bottom w:val="none" w:sz="0" w:space="0" w:color="auto"/>
        <w:right w:val="none" w:sz="0" w:space="0" w:color="auto"/>
      </w:divBdr>
    </w:div>
    <w:div w:id="1926066074">
      <w:bodyDiv w:val="1"/>
      <w:marLeft w:val="0"/>
      <w:marRight w:val="0"/>
      <w:marTop w:val="0"/>
      <w:marBottom w:val="0"/>
      <w:divBdr>
        <w:top w:val="none" w:sz="0" w:space="0" w:color="auto"/>
        <w:left w:val="none" w:sz="0" w:space="0" w:color="auto"/>
        <w:bottom w:val="none" w:sz="0" w:space="0" w:color="auto"/>
        <w:right w:val="none" w:sz="0" w:space="0" w:color="auto"/>
      </w:divBdr>
    </w:div>
    <w:div w:id="1928491896">
      <w:bodyDiv w:val="1"/>
      <w:marLeft w:val="0"/>
      <w:marRight w:val="0"/>
      <w:marTop w:val="0"/>
      <w:marBottom w:val="0"/>
      <w:divBdr>
        <w:top w:val="none" w:sz="0" w:space="0" w:color="auto"/>
        <w:left w:val="none" w:sz="0" w:space="0" w:color="auto"/>
        <w:bottom w:val="none" w:sz="0" w:space="0" w:color="auto"/>
        <w:right w:val="none" w:sz="0" w:space="0" w:color="auto"/>
      </w:divBdr>
    </w:div>
    <w:div w:id="1931352658">
      <w:bodyDiv w:val="1"/>
      <w:marLeft w:val="0"/>
      <w:marRight w:val="0"/>
      <w:marTop w:val="0"/>
      <w:marBottom w:val="0"/>
      <w:divBdr>
        <w:top w:val="none" w:sz="0" w:space="0" w:color="auto"/>
        <w:left w:val="none" w:sz="0" w:space="0" w:color="auto"/>
        <w:bottom w:val="none" w:sz="0" w:space="0" w:color="auto"/>
        <w:right w:val="none" w:sz="0" w:space="0" w:color="auto"/>
      </w:divBdr>
    </w:div>
    <w:div w:id="1932739414">
      <w:bodyDiv w:val="1"/>
      <w:marLeft w:val="0"/>
      <w:marRight w:val="0"/>
      <w:marTop w:val="0"/>
      <w:marBottom w:val="0"/>
      <w:divBdr>
        <w:top w:val="none" w:sz="0" w:space="0" w:color="auto"/>
        <w:left w:val="none" w:sz="0" w:space="0" w:color="auto"/>
        <w:bottom w:val="none" w:sz="0" w:space="0" w:color="auto"/>
        <w:right w:val="none" w:sz="0" w:space="0" w:color="auto"/>
      </w:divBdr>
    </w:div>
    <w:div w:id="1936859676">
      <w:bodyDiv w:val="1"/>
      <w:marLeft w:val="0"/>
      <w:marRight w:val="0"/>
      <w:marTop w:val="0"/>
      <w:marBottom w:val="0"/>
      <w:divBdr>
        <w:top w:val="none" w:sz="0" w:space="0" w:color="auto"/>
        <w:left w:val="none" w:sz="0" w:space="0" w:color="auto"/>
        <w:bottom w:val="none" w:sz="0" w:space="0" w:color="auto"/>
        <w:right w:val="none" w:sz="0" w:space="0" w:color="auto"/>
      </w:divBdr>
    </w:div>
    <w:div w:id="1937521507">
      <w:bodyDiv w:val="1"/>
      <w:marLeft w:val="0"/>
      <w:marRight w:val="0"/>
      <w:marTop w:val="0"/>
      <w:marBottom w:val="0"/>
      <w:divBdr>
        <w:top w:val="none" w:sz="0" w:space="0" w:color="auto"/>
        <w:left w:val="none" w:sz="0" w:space="0" w:color="auto"/>
        <w:bottom w:val="none" w:sz="0" w:space="0" w:color="auto"/>
        <w:right w:val="none" w:sz="0" w:space="0" w:color="auto"/>
      </w:divBdr>
    </w:div>
    <w:div w:id="1939675817">
      <w:bodyDiv w:val="1"/>
      <w:marLeft w:val="0"/>
      <w:marRight w:val="0"/>
      <w:marTop w:val="0"/>
      <w:marBottom w:val="0"/>
      <w:divBdr>
        <w:top w:val="none" w:sz="0" w:space="0" w:color="auto"/>
        <w:left w:val="none" w:sz="0" w:space="0" w:color="auto"/>
        <w:bottom w:val="none" w:sz="0" w:space="0" w:color="auto"/>
        <w:right w:val="none" w:sz="0" w:space="0" w:color="auto"/>
      </w:divBdr>
    </w:div>
    <w:div w:id="1956056380">
      <w:bodyDiv w:val="1"/>
      <w:marLeft w:val="0"/>
      <w:marRight w:val="0"/>
      <w:marTop w:val="0"/>
      <w:marBottom w:val="0"/>
      <w:divBdr>
        <w:top w:val="none" w:sz="0" w:space="0" w:color="auto"/>
        <w:left w:val="none" w:sz="0" w:space="0" w:color="auto"/>
        <w:bottom w:val="none" w:sz="0" w:space="0" w:color="auto"/>
        <w:right w:val="none" w:sz="0" w:space="0" w:color="auto"/>
      </w:divBdr>
    </w:div>
    <w:div w:id="1958174164">
      <w:bodyDiv w:val="1"/>
      <w:marLeft w:val="0"/>
      <w:marRight w:val="0"/>
      <w:marTop w:val="0"/>
      <w:marBottom w:val="0"/>
      <w:divBdr>
        <w:top w:val="none" w:sz="0" w:space="0" w:color="auto"/>
        <w:left w:val="none" w:sz="0" w:space="0" w:color="auto"/>
        <w:bottom w:val="none" w:sz="0" w:space="0" w:color="auto"/>
        <w:right w:val="none" w:sz="0" w:space="0" w:color="auto"/>
      </w:divBdr>
    </w:div>
    <w:div w:id="1959486414">
      <w:bodyDiv w:val="1"/>
      <w:marLeft w:val="0"/>
      <w:marRight w:val="0"/>
      <w:marTop w:val="0"/>
      <w:marBottom w:val="0"/>
      <w:divBdr>
        <w:top w:val="none" w:sz="0" w:space="0" w:color="auto"/>
        <w:left w:val="none" w:sz="0" w:space="0" w:color="auto"/>
        <w:bottom w:val="none" w:sz="0" w:space="0" w:color="auto"/>
        <w:right w:val="none" w:sz="0" w:space="0" w:color="auto"/>
      </w:divBdr>
    </w:div>
    <w:div w:id="1962806974">
      <w:bodyDiv w:val="1"/>
      <w:marLeft w:val="0"/>
      <w:marRight w:val="0"/>
      <w:marTop w:val="0"/>
      <w:marBottom w:val="0"/>
      <w:divBdr>
        <w:top w:val="none" w:sz="0" w:space="0" w:color="auto"/>
        <w:left w:val="none" w:sz="0" w:space="0" w:color="auto"/>
        <w:bottom w:val="none" w:sz="0" w:space="0" w:color="auto"/>
        <w:right w:val="none" w:sz="0" w:space="0" w:color="auto"/>
      </w:divBdr>
    </w:div>
    <w:div w:id="1967349071">
      <w:bodyDiv w:val="1"/>
      <w:marLeft w:val="0"/>
      <w:marRight w:val="0"/>
      <w:marTop w:val="0"/>
      <w:marBottom w:val="0"/>
      <w:divBdr>
        <w:top w:val="none" w:sz="0" w:space="0" w:color="auto"/>
        <w:left w:val="none" w:sz="0" w:space="0" w:color="auto"/>
        <w:bottom w:val="none" w:sz="0" w:space="0" w:color="auto"/>
        <w:right w:val="none" w:sz="0" w:space="0" w:color="auto"/>
      </w:divBdr>
    </w:div>
    <w:div w:id="1967853753">
      <w:bodyDiv w:val="1"/>
      <w:marLeft w:val="0"/>
      <w:marRight w:val="0"/>
      <w:marTop w:val="0"/>
      <w:marBottom w:val="0"/>
      <w:divBdr>
        <w:top w:val="none" w:sz="0" w:space="0" w:color="auto"/>
        <w:left w:val="none" w:sz="0" w:space="0" w:color="auto"/>
        <w:bottom w:val="none" w:sz="0" w:space="0" w:color="auto"/>
        <w:right w:val="none" w:sz="0" w:space="0" w:color="auto"/>
      </w:divBdr>
    </w:div>
    <w:div w:id="1968772941">
      <w:bodyDiv w:val="1"/>
      <w:marLeft w:val="0"/>
      <w:marRight w:val="0"/>
      <w:marTop w:val="0"/>
      <w:marBottom w:val="0"/>
      <w:divBdr>
        <w:top w:val="none" w:sz="0" w:space="0" w:color="auto"/>
        <w:left w:val="none" w:sz="0" w:space="0" w:color="auto"/>
        <w:bottom w:val="none" w:sz="0" w:space="0" w:color="auto"/>
        <w:right w:val="none" w:sz="0" w:space="0" w:color="auto"/>
      </w:divBdr>
    </w:div>
    <w:div w:id="1976060121">
      <w:bodyDiv w:val="1"/>
      <w:marLeft w:val="0"/>
      <w:marRight w:val="0"/>
      <w:marTop w:val="0"/>
      <w:marBottom w:val="0"/>
      <w:divBdr>
        <w:top w:val="none" w:sz="0" w:space="0" w:color="auto"/>
        <w:left w:val="none" w:sz="0" w:space="0" w:color="auto"/>
        <w:bottom w:val="none" w:sz="0" w:space="0" w:color="auto"/>
        <w:right w:val="none" w:sz="0" w:space="0" w:color="auto"/>
      </w:divBdr>
    </w:div>
    <w:div w:id="1976567619">
      <w:bodyDiv w:val="1"/>
      <w:marLeft w:val="0"/>
      <w:marRight w:val="0"/>
      <w:marTop w:val="0"/>
      <w:marBottom w:val="0"/>
      <w:divBdr>
        <w:top w:val="none" w:sz="0" w:space="0" w:color="auto"/>
        <w:left w:val="none" w:sz="0" w:space="0" w:color="auto"/>
        <w:bottom w:val="none" w:sz="0" w:space="0" w:color="auto"/>
        <w:right w:val="none" w:sz="0" w:space="0" w:color="auto"/>
      </w:divBdr>
    </w:div>
    <w:div w:id="1977367735">
      <w:bodyDiv w:val="1"/>
      <w:marLeft w:val="0"/>
      <w:marRight w:val="0"/>
      <w:marTop w:val="0"/>
      <w:marBottom w:val="0"/>
      <w:divBdr>
        <w:top w:val="none" w:sz="0" w:space="0" w:color="auto"/>
        <w:left w:val="none" w:sz="0" w:space="0" w:color="auto"/>
        <w:bottom w:val="none" w:sz="0" w:space="0" w:color="auto"/>
        <w:right w:val="none" w:sz="0" w:space="0" w:color="auto"/>
      </w:divBdr>
    </w:div>
    <w:div w:id="1978028841">
      <w:bodyDiv w:val="1"/>
      <w:marLeft w:val="0"/>
      <w:marRight w:val="0"/>
      <w:marTop w:val="0"/>
      <w:marBottom w:val="0"/>
      <w:divBdr>
        <w:top w:val="none" w:sz="0" w:space="0" w:color="auto"/>
        <w:left w:val="none" w:sz="0" w:space="0" w:color="auto"/>
        <w:bottom w:val="none" w:sz="0" w:space="0" w:color="auto"/>
        <w:right w:val="none" w:sz="0" w:space="0" w:color="auto"/>
      </w:divBdr>
    </w:div>
    <w:div w:id="1979336885">
      <w:bodyDiv w:val="1"/>
      <w:marLeft w:val="0"/>
      <w:marRight w:val="0"/>
      <w:marTop w:val="0"/>
      <w:marBottom w:val="0"/>
      <w:divBdr>
        <w:top w:val="none" w:sz="0" w:space="0" w:color="auto"/>
        <w:left w:val="none" w:sz="0" w:space="0" w:color="auto"/>
        <w:bottom w:val="none" w:sz="0" w:space="0" w:color="auto"/>
        <w:right w:val="none" w:sz="0" w:space="0" w:color="auto"/>
      </w:divBdr>
    </w:div>
    <w:div w:id="1988316256">
      <w:bodyDiv w:val="1"/>
      <w:marLeft w:val="0"/>
      <w:marRight w:val="0"/>
      <w:marTop w:val="0"/>
      <w:marBottom w:val="0"/>
      <w:divBdr>
        <w:top w:val="none" w:sz="0" w:space="0" w:color="auto"/>
        <w:left w:val="none" w:sz="0" w:space="0" w:color="auto"/>
        <w:bottom w:val="none" w:sz="0" w:space="0" w:color="auto"/>
        <w:right w:val="none" w:sz="0" w:space="0" w:color="auto"/>
      </w:divBdr>
    </w:div>
    <w:div w:id="1988364186">
      <w:bodyDiv w:val="1"/>
      <w:marLeft w:val="0"/>
      <w:marRight w:val="0"/>
      <w:marTop w:val="0"/>
      <w:marBottom w:val="0"/>
      <w:divBdr>
        <w:top w:val="none" w:sz="0" w:space="0" w:color="auto"/>
        <w:left w:val="none" w:sz="0" w:space="0" w:color="auto"/>
        <w:bottom w:val="none" w:sz="0" w:space="0" w:color="auto"/>
        <w:right w:val="none" w:sz="0" w:space="0" w:color="auto"/>
      </w:divBdr>
    </w:div>
    <w:div w:id="1990939931">
      <w:bodyDiv w:val="1"/>
      <w:marLeft w:val="0"/>
      <w:marRight w:val="0"/>
      <w:marTop w:val="0"/>
      <w:marBottom w:val="0"/>
      <w:divBdr>
        <w:top w:val="none" w:sz="0" w:space="0" w:color="auto"/>
        <w:left w:val="none" w:sz="0" w:space="0" w:color="auto"/>
        <w:bottom w:val="none" w:sz="0" w:space="0" w:color="auto"/>
        <w:right w:val="none" w:sz="0" w:space="0" w:color="auto"/>
      </w:divBdr>
    </w:div>
    <w:div w:id="1997226955">
      <w:bodyDiv w:val="1"/>
      <w:marLeft w:val="0"/>
      <w:marRight w:val="0"/>
      <w:marTop w:val="0"/>
      <w:marBottom w:val="0"/>
      <w:divBdr>
        <w:top w:val="none" w:sz="0" w:space="0" w:color="auto"/>
        <w:left w:val="none" w:sz="0" w:space="0" w:color="auto"/>
        <w:bottom w:val="none" w:sz="0" w:space="0" w:color="auto"/>
        <w:right w:val="none" w:sz="0" w:space="0" w:color="auto"/>
      </w:divBdr>
    </w:div>
    <w:div w:id="1998066786">
      <w:bodyDiv w:val="1"/>
      <w:marLeft w:val="0"/>
      <w:marRight w:val="0"/>
      <w:marTop w:val="0"/>
      <w:marBottom w:val="0"/>
      <w:divBdr>
        <w:top w:val="none" w:sz="0" w:space="0" w:color="auto"/>
        <w:left w:val="none" w:sz="0" w:space="0" w:color="auto"/>
        <w:bottom w:val="none" w:sz="0" w:space="0" w:color="auto"/>
        <w:right w:val="none" w:sz="0" w:space="0" w:color="auto"/>
      </w:divBdr>
    </w:div>
    <w:div w:id="2005549422">
      <w:bodyDiv w:val="1"/>
      <w:marLeft w:val="0"/>
      <w:marRight w:val="0"/>
      <w:marTop w:val="0"/>
      <w:marBottom w:val="0"/>
      <w:divBdr>
        <w:top w:val="none" w:sz="0" w:space="0" w:color="auto"/>
        <w:left w:val="none" w:sz="0" w:space="0" w:color="auto"/>
        <w:bottom w:val="none" w:sz="0" w:space="0" w:color="auto"/>
        <w:right w:val="none" w:sz="0" w:space="0" w:color="auto"/>
      </w:divBdr>
    </w:div>
    <w:div w:id="2006399672">
      <w:bodyDiv w:val="1"/>
      <w:marLeft w:val="0"/>
      <w:marRight w:val="0"/>
      <w:marTop w:val="0"/>
      <w:marBottom w:val="0"/>
      <w:divBdr>
        <w:top w:val="none" w:sz="0" w:space="0" w:color="auto"/>
        <w:left w:val="none" w:sz="0" w:space="0" w:color="auto"/>
        <w:bottom w:val="none" w:sz="0" w:space="0" w:color="auto"/>
        <w:right w:val="none" w:sz="0" w:space="0" w:color="auto"/>
      </w:divBdr>
    </w:div>
    <w:div w:id="2006543794">
      <w:bodyDiv w:val="1"/>
      <w:marLeft w:val="0"/>
      <w:marRight w:val="0"/>
      <w:marTop w:val="0"/>
      <w:marBottom w:val="0"/>
      <w:divBdr>
        <w:top w:val="none" w:sz="0" w:space="0" w:color="auto"/>
        <w:left w:val="none" w:sz="0" w:space="0" w:color="auto"/>
        <w:bottom w:val="none" w:sz="0" w:space="0" w:color="auto"/>
        <w:right w:val="none" w:sz="0" w:space="0" w:color="auto"/>
      </w:divBdr>
    </w:div>
    <w:div w:id="2012903943">
      <w:bodyDiv w:val="1"/>
      <w:marLeft w:val="0"/>
      <w:marRight w:val="0"/>
      <w:marTop w:val="0"/>
      <w:marBottom w:val="0"/>
      <w:divBdr>
        <w:top w:val="none" w:sz="0" w:space="0" w:color="auto"/>
        <w:left w:val="none" w:sz="0" w:space="0" w:color="auto"/>
        <w:bottom w:val="none" w:sz="0" w:space="0" w:color="auto"/>
        <w:right w:val="none" w:sz="0" w:space="0" w:color="auto"/>
      </w:divBdr>
    </w:div>
    <w:div w:id="2013027052">
      <w:bodyDiv w:val="1"/>
      <w:marLeft w:val="0"/>
      <w:marRight w:val="0"/>
      <w:marTop w:val="0"/>
      <w:marBottom w:val="0"/>
      <w:divBdr>
        <w:top w:val="none" w:sz="0" w:space="0" w:color="auto"/>
        <w:left w:val="none" w:sz="0" w:space="0" w:color="auto"/>
        <w:bottom w:val="none" w:sz="0" w:space="0" w:color="auto"/>
        <w:right w:val="none" w:sz="0" w:space="0" w:color="auto"/>
      </w:divBdr>
    </w:div>
    <w:div w:id="2015841415">
      <w:bodyDiv w:val="1"/>
      <w:marLeft w:val="0"/>
      <w:marRight w:val="0"/>
      <w:marTop w:val="0"/>
      <w:marBottom w:val="0"/>
      <w:divBdr>
        <w:top w:val="none" w:sz="0" w:space="0" w:color="auto"/>
        <w:left w:val="none" w:sz="0" w:space="0" w:color="auto"/>
        <w:bottom w:val="none" w:sz="0" w:space="0" w:color="auto"/>
        <w:right w:val="none" w:sz="0" w:space="0" w:color="auto"/>
      </w:divBdr>
    </w:div>
    <w:div w:id="2016181987">
      <w:bodyDiv w:val="1"/>
      <w:marLeft w:val="0"/>
      <w:marRight w:val="0"/>
      <w:marTop w:val="0"/>
      <w:marBottom w:val="0"/>
      <w:divBdr>
        <w:top w:val="none" w:sz="0" w:space="0" w:color="auto"/>
        <w:left w:val="none" w:sz="0" w:space="0" w:color="auto"/>
        <w:bottom w:val="none" w:sz="0" w:space="0" w:color="auto"/>
        <w:right w:val="none" w:sz="0" w:space="0" w:color="auto"/>
      </w:divBdr>
    </w:div>
    <w:div w:id="2017148069">
      <w:bodyDiv w:val="1"/>
      <w:marLeft w:val="0"/>
      <w:marRight w:val="0"/>
      <w:marTop w:val="0"/>
      <w:marBottom w:val="0"/>
      <w:divBdr>
        <w:top w:val="none" w:sz="0" w:space="0" w:color="auto"/>
        <w:left w:val="none" w:sz="0" w:space="0" w:color="auto"/>
        <w:bottom w:val="none" w:sz="0" w:space="0" w:color="auto"/>
        <w:right w:val="none" w:sz="0" w:space="0" w:color="auto"/>
      </w:divBdr>
    </w:div>
    <w:div w:id="2024357220">
      <w:bodyDiv w:val="1"/>
      <w:marLeft w:val="0"/>
      <w:marRight w:val="0"/>
      <w:marTop w:val="0"/>
      <w:marBottom w:val="0"/>
      <w:divBdr>
        <w:top w:val="none" w:sz="0" w:space="0" w:color="auto"/>
        <w:left w:val="none" w:sz="0" w:space="0" w:color="auto"/>
        <w:bottom w:val="none" w:sz="0" w:space="0" w:color="auto"/>
        <w:right w:val="none" w:sz="0" w:space="0" w:color="auto"/>
      </w:divBdr>
    </w:div>
    <w:div w:id="2025862610">
      <w:bodyDiv w:val="1"/>
      <w:marLeft w:val="0"/>
      <w:marRight w:val="0"/>
      <w:marTop w:val="0"/>
      <w:marBottom w:val="0"/>
      <w:divBdr>
        <w:top w:val="none" w:sz="0" w:space="0" w:color="auto"/>
        <w:left w:val="none" w:sz="0" w:space="0" w:color="auto"/>
        <w:bottom w:val="none" w:sz="0" w:space="0" w:color="auto"/>
        <w:right w:val="none" w:sz="0" w:space="0" w:color="auto"/>
      </w:divBdr>
    </w:div>
    <w:div w:id="2031448489">
      <w:bodyDiv w:val="1"/>
      <w:marLeft w:val="0"/>
      <w:marRight w:val="0"/>
      <w:marTop w:val="0"/>
      <w:marBottom w:val="0"/>
      <w:divBdr>
        <w:top w:val="none" w:sz="0" w:space="0" w:color="auto"/>
        <w:left w:val="none" w:sz="0" w:space="0" w:color="auto"/>
        <w:bottom w:val="none" w:sz="0" w:space="0" w:color="auto"/>
        <w:right w:val="none" w:sz="0" w:space="0" w:color="auto"/>
      </w:divBdr>
    </w:div>
    <w:div w:id="2032602919">
      <w:bodyDiv w:val="1"/>
      <w:marLeft w:val="0"/>
      <w:marRight w:val="0"/>
      <w:marTop w:val="0"/>
      <w:marBottom w:val="0"/>
      <w:divBdr>
        <w:top w:val="none" w:sz="0" w:space="0" w:color="auto"/>
        <w:left w:val="none" w:sz="0" w:space="0" w:color="auto"/>
        <w:bottom w:val="none" w:sz="0" w:space="0" w:color="auto"/>
        <w:right w:val="none" w:sz="0" w:space="0" w:color="auto"/>
      </w:divBdr>
    </w:div>
    <w:div w:id="2040426578">
      <w:bodyDiv w:val="1"/>
      <w:marLeft w:val="0"/>
      <w:marRight w:val="0"/>
      <w:marTop w:val="0"/>
      <w:marBottom w:val="0"/>
      <w:divBdr>
        <w:top w:val="none" w:sz="0" w:space="0" w:color="auto"/>
        <w:left w:val="none" w:sz="0" w:space="0" w:color="auto"/>
        <w:bottom w:val="none" w:sz="0" w:space="0" w:color="auto"/>
        <w:right w:val="none" w:sz="0" w:space="0" w:color="auto"/>
      </w:divBdr>
    </w:div>
    <w:div w:id="2040544484">
      <w:bodyDiv w:val="1"/>
      <w:marLeft w:val="0"/>
      <w:marRight w:val="0"/>
      <w:marTop w:val="0"/>
      <w:marBottom w:val="0"/>
      <w:divBdr>
        <w:top w:val="none" w:sz="0" w:space="0" w:color="auto"/>
        <w:left w:val="none" w:sz="0" w:space="0" w:color="auto"/>
        <w:bottom w:val="none" w:sz="0" w:space="0" w:color="auto"/>
        <w:right w:val="none" w:sz="0" w:space="0" w:color="auto"/>
      </w:divBdr>
    </w:div>
    <w:div w:id="2053570950">
      <w:bodyDiv w:val="1"/>
      <w:marLeft w:val="0"/>
      <w:marRight w:val="0"/>
      <w:marTop w:val="0"/>
      <w:marBottom w:val="0"/>
      <w:divBdr>
        <w:top w:val="none" w:sz="0" w:space="0" w:color="auto"/>
        <w:left w:val="none" w:sz="0" w:space="0" w:color="auto"/>
        <w:bottom w:val="none" w:sz="0" w:space="0" w:color="auto"/>
        <w:right w:val="none" w:sz="0" w:space="0" w:color="auto"/>
      </w:divBdr>
    </w:div>
    <w:div w:id="2055957557">
      <w:bodyDiv w:val="1"/>
      <w:marLeft w:val="0"/>
      <w:marRight w:val="0"/>
      <w:marTop w:val="0"/>
      <w:marBottom w:val="0"/>
      <w:divBdr>
        <w:top w:val="none" w:sz="0" w:space="0" w:color="auto"/>
        <w:left w:val="none" w:sz="0" w:space="0" w:color="auto"/>
        <w:bottom w:val="none" w:sz="0" w:space="0" w:color="auto"/>
        <w:right w:val="none" w:sz="0" w:space="0" w:color="auto"/>
      </w:divBdr>
    </w:div>
    <w:div w:id="2057196834">
      <w:bodyDiv w:val="1"/>
      <w:marLeft w:val="0"/>
      <w:marRight w:val="0"/>
      <w:marTop w:val="0"/>
      <w:marBottom w:val="0"/>
      <w:divBdr>
        <w:top w:val="none" w:sz="0" w:space="0" w:color="auto"/>
        <w:left w:val="none" w:sz="0" w:space="0" w:color="auto"/>
        <w:bottom w:val="none" w:sz="0" w:space="0" w:color="auto"/>
        <w:right w:val="none" w:sz="0" w:space="0" w:color="auto"/>
      </w:divBdr>
    </w:div>
    <w:div w:id="2057581041">
      <w:bodyDiv w:val="1"/>
      <w:marLeft w:val="0"/>
      <w:marRight w:val="0"/>
      <w:marTop w:val="0"/>
      <w:marBottom w:val="0"/>
      <w:divBdr>
        <w:top w:val="none" w:sz="0" w:space="0" w:color="auto"/>
        <w:left w:val="none" w:sz="0" w:space="0" w:color="auto"/>
        <w:bottom w:val="none" w:sz="0" w:space="0" w:color="auto"/>
        <w:right w:val="none" w:sz="0" w:space="0" w:color="auto"/>
      </w:divBdr>
    </w:div>
    <w:div w:id="2058116381">
      <w:bodyDiv w:val="1"/>
      <w:marLeft w:val="0"/>
      <w:marRight w:val="0"/>
      <w:marTop w:val="0"/>
      <w:marBottom w:val="0"/>
      <w:divBdr>
        <w:top w:val="none" w:sz="0" w:space="0" w:color="auto"/>
        <w:left w:val="none" w:sz="0" w:space="0" w:color="auto"/>
        <w:bottom w:val="none" w:sz="0" w:space="0" w:color="auto"/>
        <w:right w:val="none" w:sz="0" w:space="0" w:color="auto"/>
      </w:divBdr>
    </w:div>
    <w:div w:id="2060744568">
      <w:bodyDiv w:val="1"/>
      <w:marLeft w:val="0"/>
      <w:marRight w:val="0"/>
      <w:marTop w:val="0"/>
      <w:marBottom w:val="0"/>
      <w:divBdr>
        <w:top w:val="none" w:sz="0" w:space="0" w:color="auto"/>
        <w:left w:val="none" w:sz="0" w:space="0" w:color="auto"/>
        <w:bottom w:val="none" w:sz="0" w:space="0" w:color="auto"/>
        <w:right w:val="none" w:sz="0" w:space="0" w:color="auto"/>
      </w:divBdr>
    </w:div>
    <w:div w:id="2061896611">
      <w:bodyDiv w:val="1"/>
      <w:marLeft w:val="0"/>
      <w:marRight w:val="0"/>
      <w:marTop w:val="0"/>
      <w:marBottom w:val="0"/>
      <w:divBdr>
        <w:top w:val="none" w:sz="0" w:space="0" w:color="auto"/>
        <w:left w:val="none" w:sz="0" w:space="0" w:color="auto"/>
        <w:bottom w:val="none" w:sz="0" w:space="0" w:color="auto"/>
        <w:right w:val="none" w:sz="0" w:space="0" w:color="auto"/>
      </w:divBdr>
    </w:div>
    <w:div w:id="2063823998">
      <w:bodyDiv w:val="1"/>
      <w:marLeft w:val="0"/>
      <w:marRight w:val="0"/>
      <w:marTop w:val="0"/>
      <w:marBottom w:val="0"/>
      <w:divBdr>
        <w:top w:val="none" w:sz="0" w:space="0" w:color="auto"/>
        <w:left w:val="none" w:sz="0" w:space="0" w:color="auto"/>
        <w:bottom w:val="none" w:sz="0" w:space="0" w:color="auto"/>
        <w:right w:val="none" w:sz="0" w:space="0" w:color="auto"/>
      </w:divBdr>
    </w:div>
    <w:div w:id="2067802358">
      <w:bodyDiv w:val="1"/>
      <w:marLeft w:val="0"/>
      <w:marRight w:val="0"/>
      <w:marTop w:val="0"/>
      <w:marBottom w:val="0"/>
      <w:divBdr>
        <w:top w:val="none" w:sz="0" w:space="0" w:color="auto"/>
        <w:left w:val="none" w:sz="0" w:space="0" w:color="auto"/>
        <w:bottom w:val="none" w:sz="0" w:space="0" w:color="auto"/>
        <w:right w:val="none" w:sz="0" w:space="0" w:color="auto"/>
      </w:divBdr>
    </w:div>
    <w:div w:id="2068382942">
      <w:bodyDiv w:val="1"/>
      <w:marLeft w:val="0"/>
      <w:marRight w:val="0"/>
      <w:marTop w:val="0"/>
      <w:marBottom w:val="0"/>
      <w:divBdr>
        <w:top w:val="none" w:sz="0" w:space="0" w:color="auto"/>
        <w:left w:val="none" w:sz="0" w:space="0" w:color="auto"/>
        <w:bottom w:val="none" w:sz="0" w:space="0" w:color="auto"/>
        <w:right w:val="none" w:sz="0" w:space="0" w:color="auto"/>
      </w:divBdr>
    </w:div>
    <w:div w:id="2073114936">
      <w:bodyDiv w:val="1"/>
      <w:marLeft w:val="0"/>
      <w:marRight w:val="0"/>
      <w:marTop w:val="0"/>
      <w:marBottom w:val="0"/>
      <w:divBdr>
        <w:top w:val="none" w:sz="0" w:space="0" w:color="auto"/>
        <w:left w:val="none" w:sz="0" w:space="0" w:color="auto"/>
        <w:bottom w:val="none" w:sz="0" w:space="0" w:color="auto"/>
        <w:right w:val="none" w:sz="0" w:space="0" w:color="auto"/>
      </w:divBdr>
    </w:div>
    <w:div w:id="2079130566">
      <w:bodyDiv w:val="1"/>
      <w:marLeft w:val="0"/>
      <w:marRight w:val="0"/>
      <w:marTop w:val="0"/>
      <w:marBottom w:val="0"/>
      <w:divBdr>
        <w:top w:val="none" w:sz="0" w:space="0" w:color="auto"/>
        <w:left w:val="none" w:sz="0" w:space="0" w:color="auto"/>
        <w:bottom w:val="none" w:sz="0" w:space="0" w:color="auto"/>
        <w:right w:val="none" w:sz="0" w:space="0" w:color="auto"/>
      </w:divBdr>
    </w:div>
    <w:div w:id="2080245092">
      <w:bodyDiv w:val="1"/>
      <w:marLeft w:val="0"/>
      <w:marRight w:val="0"/>
      <w:marTop w:val="0"/>
      <w:marBottom w:val="0"/>
      <w:divBdr>
        <w:top w:val="none" w:sz="0" w:space="0" w:color="auto"/>
        <w:left w:val="none" w:sz="0" w:space="0" w:color="auto"/>
        <w:bottom w:val="none" w:sz="0" w:space="0" w:color="auto"/>
        <w:right w:val="none" w:sz="0" w:space="0" w:color="auto"/>
      </w:divBdr>
    </w:div>
    <w:div w:id="2083523500">
      <w:bodyDiv w:val="1"/>
      <w:marLeft w:val="0"/>
      <w:marRight w:val="0"/>
      <w:marTop w:val="0"/>
      <w:marBottom w:val="0"/>
      <w:divBdr>
        <w:top w:val="none" w:sz="0" w:space="0" w:color="auto"/>
        <w:left w:val="none" w:sz="0" w:space="0" w:color="auto"/>
        <w:bottom w:val="none" w:sz="0" w:space="0" w:color="auto"/>
        <w:right w:val="none" w:sz="0" w:space="0" w:color="auto"/>
      </w:divBdr>
      <w:divsChild>
        <w:div w:id="1390764472">
          <w:marLeft w:val="0"/>
          <w:marRight w:val="0"/>
          <w:marTop w:val="0"/>
          <w:marBottom w:val="0"/>
          <w:divBdr>
            <w:top w:val="none" w:sz="0" w:space="0" w:color="auto"/>
            <w:left w:val="none" w:sz="0" w:space="0" w:color="auto"/>
            <w:bottom w:val="none" w:sz="0" w:space="0" w:color="auto"/>
            <w:right w:val="none" w:sz="0" w:space="0" w:color="auto"/>
          </w:divBdr>
        </w:div>
      </w:divsChild>
    </w:div>
    <w:div w:id="2091147336">
      <w:bodyDiv w:val="1"/>
      <w:marLeft w:val="0"/>
      <w:marRight w:val="0"/>
      <w:marTop w:val="0"/>
      <w:marBottom w:val="0"/>
      <w:divBdr>
        <w:top w:val="none" w:sz="0" w:space="0" w:color="auto"/>
        <w:left w:val="none" w:sz="0" w:space="0" w:color="auto"/>
        <w:bottom w:val="none" w:sz="0" w:space="0" w:color="auto"/>
        <w:right w:val="none" w:sz="0" w:space="0" w:color="auto"/>
      </w:divBdr>
    </w:div>
    <w:div w:id="2091541354">
      <w:bodyDiv w:val="1"/>
      <w:marLeft w:val="0"/>
      <w:marRight w:val="0"/>
      <w:marTop w:val="0"/>
      <w:marBottom w:val="0"/>
      <w:divBdr>
        <w:top w:val="none" w:sz="0" w:space="0" w:color="auto"/>
        <w:left w:val="none" w:sz="0" w:space="0" w:color="auto"/>
        <w:bottom w:val="none" w:sz="0" w:space="0" w:color="auto"/>
        <w:right w:val="none" w:sz="0" w:space="0" w:color="auto"/>
      </w:divBdr>
    </w:div>
    <w:div w:id="2092657615">
      <w:bodyDiv w:val="1"/>
      <w:marLeft w:val="0"/>
      <w:marRight w:val="0"/>
      <w:marTop w:val="0"/>
      <w:marBottom w:val="0"/>
      <w:divBdr>
        <w:top w:val="none" w:sz="0" w:space="0" w:color="auto"/>
        <w:left w:val="none" w:sz="0" w:space="0" w:color="auto"/>
        <w:bottom w:val="none" w:sz="0" w:space="0" w:color="auto"/>
        <w:right w:val="none" w:sz="0" w:space="0" w:color="auto"/>
      </w:divBdr>
    </w:div>
    <w:div w:id="2095930396">
      <w:bodyDiv w:val="1"/>
      <w:marLeft w:val="0"/>
      <w:marRight w:val="0"/>
      <w:marTop w:val="0"/>
      <w:marBottom w:val="0"/>
      <w:divBdr>
        <w:top w:val="none" w:sz="0" w:space="0" w:color="auto"/>
        <w:left w:val="none" w:sz="0" w:space="0" w:color="auto"/>
        <w:bottom w:val="none" w:sz="0" w:space="0" w:color="auto"/>
        <w:right w:val="none" w:sz="0" w:space="0" w:color="auto"/>
      </w:divBdr>
    </w:div>
    <w:div w:id="2105833938">
      <w:bodyDiv w:val="1"/>
      <w:marLeft w:val="0"/>
      <w:marRight w:val="0"/>
      <w:marTop w:val="0"/>
      <w:marBottom w:val="0"/>
      <w:divBdr>
        <w:top w:val="none" w:sz="0" w:space="0" w:color="auto"/>
        <w:left w:val="none" w:sz="0" w:space="0" w:color="auto"/>
        <w:bottom w:val="none" w:sz="0" w:space="0" w:color="auto"/>
        <w:right w:val="none" w:sz="0" w:space="0" w:color="auto"/>
      </w:divBdr>
    </w:div>
    <w:div w:id="2116974296">
      <w:bodyDiv w:val="1"/>
      <w:marLeft w:val="0"/>
      <w:marRight w:val="0"/>
      <w:marTop w:val="0"/>
      <w:marBottom w:val="0"/>
      <w:divBdr>
        <w:top w:val="none" w:sz="0" w:space="0" w:color="auto"/>
        <w:left w:val="none" w:sz="0" w:space="0" w:color="auto"/>
        <w:bottom w:val="none" w:sz="0" w:space="0" w:color="auto"/>
        <w:right w:val="none" w:sz="0" w:space="0" w:color="auto"/>
      </w:divBdr>
    </w:div>
    <w:div w:id="2122334568">
      <w:bodyDiv w:val="1"/>
      <w:marLeft w:val="0"/>
      <w:marRight w:val="0"/>
      <w:marTop w:val="0"/>
      <w:marBottom w:val="0"/>
      <w:divBdr>
        <w:top w:val="none" w:sz="0" w:space="0" w:color="auto"/>
        <w:left w:val="none" w:sz="0" w:space="0" w:color="auto"/>
        <w:bottom w:val="none" w:sz="0" w:space="0" w:color="auto"/>
        <w:right w:val="none" w:sz="0" w:space="0" w:color="auto"/>
      </w:divBdr>
    </w:div>
    <w:div w:id="2124879700">
      <w:bodyDiv w:val="1"/>
      <w:marLeft w:val="0"/>
      <w:marRight w:val="0"/>
      <w:marTop w:val="0"/>
      <w:marBottom w:val="0"/>
      <w:divBdr>
        <w:top w:val="none" w:sz="0" w:space="0" w:color="auto"/>
        <w:left w:val="none" w:sz="0" w:space="0" w:color="auto"/>
        <w:bottom w:val="none" w:sz="0" w:space="0" w:color="auto"/>
        <w:right w:val="none" w:sz="0" w:space="0" w:color="auto"/>
      </w:divBdr>
    </w:div>
    <w:div w:id="2125463618">
      <w:bodyDiv w:val="1"/>
      <w:marLeft w:val="0"/>
      <w:marRight w:val="0"/>
      <w:marTop w:val="0"/>
      <w:marBottom w:val="0"/>
      <w:divBdr>
        <w:top w:val="none" w:sz="0" w:space="0" w:color="auto"/>
        <w:left w:val="none" w:sz="0" w:space="0" w:color="auto"/>
        <w:bottom w:val="none" w:sz="0" w:space="0" w:color="auto"/>
        <w:right w:val="none" w:sz="0" w:space="0" w:color="auto"/>
      </w:divBdr>
    </w:div>
    <w:div w:id="2127264686">
      <w:bodyDiv w:val="1"/>
      <w:marLeft w:val="0"/>
      <w:marRight w:val="0"/>
      <w:marTop w:val="0"/>
      <w:marBottom w:val="0"/>
      <w:divBdr>
        <w:top w:val="none" w:sz="0" w:space="0" w:color="auto"/>
        <w:left w:val="none" w:sz="0" w:space="0" w:color="auto"/>
        <w:bottom w:val="none" w:sz="0" w:space="0" w:color="auto"/>
        <w:right w:val="none" w:sz="0" w:space="0" w:color="auto"/>
      </w:divBdr>
    </w:div>
    <w:div w:id="2127693583">
      <w:bodyDiv w:val="1"/>
      <w:marLeft w:val="0"/>
      <w:marRight w:val="0"/>
      <w:marTop w:val="0"/>
      <w:marBottom w:val="0"/>
      <w:divBdr>
        <w:top w:val="none" w:sz="0" w:space="0" w:color="auto"/>
        <w:left w:val="none" w:sz="0" w:space="0" w:color="auto"/>
        <w:bottom w:val="none" w:sz="0" w:space="0" w:color="auto"/>
        <w:right w:val="none" w:sz="0" w:space="0" w:color="auto"/>
      </w:divBdr>
    </w:div>
    <w:div w:id="2128767460">
      <w:bodyDiv w:val="1"/>
      <w:marLeft w:val="0"/>
      <w:marRight w:val="0"/>
      <w:marTop w:val="0"/>
      <w:marBottom w:val="0"/>
      <w:divBdr>
        <w:top w:val="none" w:sz="0" w:space="0" w:color="auto"/>
        <w:left w:val="none" w:sz="0" w:space="0" w:color="auto"/>
        <w:bottom w:val="none" w:sz="0" w:space="0" w:color="auto"/>
        <w:right w:val="none" w:sz="0" w:space="0" w:color="auto"/>
      </w:divBdr>
    </w:div>
    <w:div w:id="2131320972">
      <w:bodyDiv w:val="1"/>
      <w:marLeft w:val="0"/>
      <w:marRight w:val="0"/>
      <w:marTop w:val="0"/>
      <w:marBottom w:val="0"/>
      <w:divBdr>
        <w:top w:val="none" w:sz="0" w:space="0" w:color="auto"/>
        <w:left w:val="none" w:sz="0" w:space="0" w:color="auto"/>
        <w:bottom w:val="none" w:sz="0" w:space="0" w:color="auto"/>
        <w:right w:val="none" w:sz="0" w:space="0" w:color="auto"/>
      </w:divBdr>
    </w:div>
    <w:div w:id="2140758970">
      <w:bodyDiv w:val="1"/>
      <w:marLeft w:val="0"/>
      <w:marRight w:val="0"/>
      <w:marTop w:val="0"/>
      <w:marBottom w:val="0"/>
      <w:divBdr>
        <w:top w:val="none" w:sz="0" w:space="0" w:color="auto"/>
        <w:left w:val="none" w:sz="0" w:space="0" w:color="auto"/>
        <w:bottom w:val="none" w:sz="0" w:space="0" w:color="auto"/>
        <w:right w:val="none" w:sz="0" w:space="0" w:color="auto"/>
      </w:divBdr>
    </w:div>
    <w:div w:id="2144227790">
      <w:bodyDiv w:val="1"/>
      <w:marLeft w:val="0"/>
      <w:marRight w:val="0"/>
      <w:marTop w:val="0"/>
      <w:marBottom w:val="0"/>
      <w:divBdr>
        <w:top w:val="none" w:sz="0" w:space="0" w:color="auto"/>
        <w:left w:val="none" w:sz="0" w:space="0" w:color="auto"/>
        <w:bottom w:val="none" w:sz="0" w:space="0" w:color="auto"/>
        <w:right w:val="none" w:sz="0" w:space="0" w:color="auto"/>
      </w:divBdr>
    </w:div>
    <w:div w:id="2146581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J. Jasinskio g. 16B, Vilnius LT- 03163, T. (8-5) 252 6225, F. (8-5) 252 6226, ekt@ekt.lt, www.ekt.lt</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85A0B56825ACE44AA56534054A45F39F" ma:contentTypeVersion="16" ma:contentTypeDescription="Kurkite naują dokumentą." ma:contentTypeScope="" ma:versionID="af5a762cd9ff50b6a08d36f9c4c905e0">
  <xsd:schema xmlns:xsd="http://www.w3.org/2001/XMLSchema" xmlns:xs="http://www.w3.org/2001/XMLSchema" xmlns:p="http://schemas.microsoft.com/office/2006/metadata/properties" xmlns:ns2="620836a7-bc45-472c-88d2-4326827033e8" xmlns:ns3="6f570473-4b36-4c39-a776-03401f4bff93" targetNamespace="http://schemas.microsoft.com/office/2006/metadata/properties" ma:root="true" ma:fieldsID="f1c764103dade80e512ed8409fb7d386" ns2:_="" ns3:_="">
    <xsd:import namespace="620836a7-bc45-472c-88d2-4326827033e8"/>
    <xsd:import namespace="6f570473-4b36-4c39-a776-03401f4bff93"/>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odifikuoti"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0836a7-bc45-472c-88d2-4326827033e8"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Bendrinimo užuominos maiša" ma:internalName="SharingHintHash" ma:readOnly="true">
      <xsd:simpleType>
        <xsd:restriction base="dms:Text"/>
      </xsd:simpleType>
    </xsd:element>
    <xsd:element name="SharedWithDetails" ma:index="10" nillable="true" ma:displayName="Bendrinta su išsamia informacija" ma:internalName="SharedWithDetails" ma:readOnly="true">
      <xsd:simpleType>
        <xsd:restriction base="dms:Note">
          <xsd:maxLength value="255"/>
        </xsd:restriction>
      </xsd:simpleType>
    </xsd:element>
    <xsd:element name="LastSharedByUser" ma:index="11" nillable="true" ma:displayName="Paskutinį kartą bendrinta pagal vartotoją" ma:description="" ma:internalName="LastSharedByUser" ma:readOnly="true">
      <xsd:simpleType>
        <xsd:restriction base="dms:Note">
          <xsd:maxLength value="255"/>
        </xsd:restriction>
      </xsd:simpleType>
    </xsd:element>
    <xsd:element name="LastSharedByTime" ma:index="12" nillable="true" ma:displayName="Paskutinį kartą bendrinta pagal laiką"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f570473-4b36-4c39-a776-03401f4bff93" elementFormDefault="qualified">
    <xsd:import namespace="http://schemas.microsoft.com/office/2006/documentManagement/types"/>
    <xsd:import namespace="http://schemas.microsoft.com/office/infopath/2007/PartnerControls"/>
    <xsd:element name="Modifikuoti" ma:index="13" nillable="true" ma:displayName="Modifikuoti" ma:internalName="Modifikuoti">
      <xsd:simpleType>
        <xsd:restriction base="dms:Text"/>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MediaServiceAutoTags"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odifikuoti xmlns="6f570473-4b36-4c39-a776-03401f4bff9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But13</b:Tag>
    <b:SourceType>Report</b:SourceType>
    <b:Guid>{1810EE2F-5BE7-4190-97F3-C1EA55282314}</b:Guid>
    <b:Title> Outsourcing in Europe: An in-depth review of drivers, risks and trends in the European outsourcing market</b:Title>
    <b:Year>2013</b:Year>
    <b:Publisher>Ernst &amp; Young</b:Publisher>
    <b:Author>
      <b:Author>
        <b:NameList>
          <b:Person>
            <b:Last>Butterworth</b:Last>
            <b:First>G.</b:First>
          </b:Person>
          <b:Person>
            <b:Last>Westdijk</b:Last>
            <b:First>S.</b:First>
          </b:Person>
          <b:Person>
            <b:Last>Magnus</b:Last>
            <b:First>K.</b:First>
          </b:Person>
        </b:NameList>
      </b:Author>
    </b:Author>
    <b:RefOrder>1</b:RefOrder>
  </b:Source>
  <b:Source>
    <b:Tag>Cor04</b:Tag>
    <b:SourceType>Book</b:SourceType>
    <b:Guid>{2F6274E8-6701-4D95-BBBD-FC4600984DBF}</b:Guid>
    <b:Title>Outsourcing Revolution : Why It Makes Sense and How to Do It Right</b:Title>
    <b:Year>2004</b:Year>
    <b:Publisher>Kaplan Publishing</b:Publisher>
    <b:City>New York</b:City>
    <b:Author>
      <b:Author>
        <b:NameList>
          <b:Person>
            <b:Last>Corbett</b:Last>
            <b:Middle>F.</b:Middle>
            <b:First>M.</b:First>
          </b:Person>
        </b:NameList>
      </b:Author>
    </b:Author>
    <b:RefOrder>2</b:RefOrder>
  </b:Source>
  <b:Source>
    <b:Tag>Khr20</b:Tag>
    <b:SourceType>JournalArticle</b:SourceType>
    <b:Guid>{954FFEE1-493F-43BD-B27B-9ED45AAA2F97}</b:Guid>
    <b:Title>Offshoring innovation: An empirical investigation of dyadic complementarity within SMEs</b:Title>
    <b:Year>2020</b:Year>
    <b:JournalName>Journal of Business Research. v(118)</b:JournalName>
    <b:Pages>86-97</b:Pages>
    <b:DOI>https://doi.org/10.1016/j.jbusres.2020.06.045</b:DOI>
    <b:Author>
      <b:Author>
        <b:NameList>
          <b:Person>
            <b:Last>Khraishi</b:Last>
            <b:First>A.</b:First>
          </b:Person>
          <b:Person>
            <b:Last>Huq</b:Last>
            <b:First>F.</b:First>
          </b:Person>
          <b:Person>
            <b:Last>Paulraj</b:Last>
            <b:First>A.</b:First>
          </b:Person>
        </b:NameList>
      </b:Author>
    </b:Author>
    <b:RefOrder>3</b:RefOrder>
  </b:Source>
  <b:Source>
    <b:Tag>Cho11</b:Tag>
    <b:SourceType>JournalArticle</b:SourceType>
    <b:Guid>{4CF46E06-F30C-451D-8EDC-CBBE9BA44A7A}</b:Guid>
    <b:Title>Innovation outsourcing: Risks and quality issues</b:Title>
    <b:JournalName>Computer Standards &amp; Interfaces</b:JournalName>
    <b:Year>2011</b:Year>
    <b:Pages>350-356 </b:Pages>
    <b:Author>
      <b:Author>
        <b:NameList>
          <b:Person>
            <b:Last>Chou</b:Last>
            <b:Middle>C.</b:Middle>
            <b:First>D.</b:First>
          </b:Person>
          <b:Person>
            <b:Last>Chou</b:Last>
            <b:Middle>Y.</b:Middle>
            <b:First>A.</b:First>
          </b:Person>
        </b:NameList>
      </b:Author>
    </b:Author>
    <b:DOI>https://doi.org/10.1016/j.csi.2010.10.001</b:DOI>
    <b:RefOrder>4</b:RefOrder>
  </b:Source>
  <b:Source>
    <b:Tag>WAA21</b:Tag>
    <b:SourceType>InternetSite</b:SourceType>
    <b:Guid>{BC7FAC32-ABB4-4725-BA91-C5B19FCDBE91}</b:Guid>
    <b:Title>Why big companies struggle with innovation</b:Title>
    <b:Year>2021</b:Year>
    <b:InternetSiteTitle>#Knowledgehub</b:InternetSiteTitle>
    <b:Month>birželio</b:Month>
    <b:Day>20</b:Day>
    <b:URL>https://waat.eu/knowledge-hub/why-big-companies-struggle-with-innovation/</b:URL>
    <b:Author>
      <b:Author>
        <b:Corporate>WAAT</b:Corporate>
      </b:Author>
    </b:Author>
    <b:RefOrder>10</b:RefOrder>
  </b:Source>
  <b:Source>
    <b:Tag>Arn10</b:Tag>
    <b:SourceType>JournalArticle</b:SourceType>
    <b:Guid>{C721A977-19B0-4E91-ACAA-2471DC87A720}</b:Guid>
    <b:Title>New dimensions of outsourcing: a combination of transaction cost economics and the core competencies concept</b:Title>
    <b:Year>2010</b:Year>
    <b:Author>
      <b:Author>
        <b:NameList>
          <b:Person>
            <b:Last>Arnold</b:Last>
            <b:First>U.</b:First>
          </b:Person>
        </b:NameList>
      </b:Author>
    </b:Author>
    <b:JournalName>European Journal of Purchasing &amp; Supply Management. 6(1)</b:JournalName>
    <b:Pages>9-23</b:Pages>
    <b:DOI>10.1016/S0969-7012(99)00028-3</b:DOI>
    <b:RefOrder>69</b:RefOrder>
  </b:Source>
  <b:Source>
    <b:Tag>Jah06</b:Tag>
    <b:SourceType>JournalArticle</b:SourceType>
    <b:Guid>{6843642B-E197-4FDB-9A48-1ADAE901AA8B}</b:Guid>
    <b:Title>Offshoring: Dimensions and diffusion of a new business concept</b:Title>
    <b:JournalName>Journal of Purchasing and Supply Management. 12</b:JournalName>
    <b:Year>2006</b:Year>
    <b:Pages>218-231</b:Pages>
    <b:Author>
      <b:Author>
        <b:NameList>
          <b:Person>
            <b:Last>Jahns</b:Last>
            <b:First>C.</b:First>
          </b:Person>
          <b:Person>
            <b:Last>Hartmann</b:Last>
            <b:First>E.</b:First>
          </b:Person>
          <b:Person>
            <b:Last>Bals</b:Last>
            <b:First>L.</b:First>
          </b:Person>
        </b:NameList>
      </b:Author>
    </b:Author>
    <b:DOI>10.1016/j.pursup.2006.10.001 </b:DOI>
    <b:RefOrder>70</b:RefOrder>
  </b:Source>
  <b:Source>
    <b:Tag>Wei09</b:Tag>
    <b:SourceType>JournalArticle</b:SourceType>
    <b:Guid>{F816C9F9-A2FA-470E-82F2-87278DCE33BD}</b:Guid>
    <b:Title>The Impact of Outsourcing New Technologies on Integrative Capabilities and Performance</b:Title>
    <b:JournalName>Strategic Management Journal. 30</b:JournalName>
    <b:Year>2009</b:Year>
    <b:Pages>595 - 616</b:Pages>
    <b:Author>
      <b:Author>
        <b:NameList>
          <b:Person>
            <b:Last>Weigelt</b:Last>
            <b:First>C.</b:First>
          </b:Person>
        </b:NameList>
      </b:Author>
    </b:Author>
    <b:DOI>10.1002/smj.760 </b:DOI>
    <b:RefOrder>71</b:RefOrder>
  </b:Source>
  <b:Source>
    <b:Tag>Dem10</b:Tag>
    <b:SourceType>JournalArticle</b:SourceType>
    <b:Guid>{8773F038-403B-485B-9757-BDD580DC1B59}</b:Guid>
    <b:Title>Factors Determining Offshore Location Choice for R&amp;D Projects: A Comparative Study of Developed and Emerging Regions</b:Title>
    <b:JournalName>Journal of Management Studies. 47</b:JournalName>
    <b:Year>2010</b:Year>
    <b:Pages>1534-1560</b:Pages>
    <b:Author>
      <b:Author>
        <b:NameList>
          <b:Person>
            <b:Last>Demirbag</b:Last>
            <b:First>M.</b:First>
          </b:Person>
          <b:Person>
            <b:Last>Glaister</b:Last>
            <b:First>K.</b:First>
          </b:Person>
        </b:NameList>
      </b:Author>
    </b:Author>
    <b:DOI>10.1111/j.1467-6486.2010.00948.x</b:DOI>
    <b:RefOrder>72</b:RefOrder>
  </b:Source>
  <b:Source>
    <b:Tag>Har05</b:Tag>
    <b:SourceType>JournalArticle</b:SourceType>
    <b:Guid>{3849220E-E07A-45DB-8C8F-47B6C36C22E1}</b:Guid>
    <b:Title>Outsourcing: Assessing the Risks and Benefits for Organisations, Sectors and Nations</b:Title>
    <b:JournalName>International Journal of Operations &amp; Production Management. 25</b:JournalName>
    <b:Year>2005</b:Year>
    <b:Pages>831-850</b:Pages>
    <b:Author>
      <b:Author>
        <b:NameList>
          <b:Person>
            <b:Last>Harland</b:Last>
            <b:First>C.</b:First>
          </b:Person>
          <b:Person>
            <b:Last>Knight</b:Last>
            <b:First>L.</b:First>
          </b:Person>
          <b:Person>
            <b:Last>Lamming</b:Last>
            <b:Middle>C.</b:Middle>
            <b:First>R.</b:First>
          </b:Person>
          <b:Person>
            <b:Last>Walker</b:Last>
            <b:First>H.</b:First>
          </b:Person>
        </b:NameList>
      </b:Author>
    </b:Author>
    <b:DOI>10.1108/01443570510613929</b:DOI>
    <b:RefOrder>73</b:RefOrder>
  </b:Source>
  <b:Source>
    <b:Tag>Gla01</b:Tag>
    <b:SourceType>JournalArticle</b:SourceType>
    <b:Guid>{F6272532-34DC-4556-93F0-A93BD84F3BE7}</b:Guid>
    <b:Title>Innovation and Wage Effects of International Outsourcing</b:Title>
    <b:JournalName>European Economic Review, 45(1)</b:JournalName>
    <b:Year>2001</b:Year>
    <b:Pages>67–86</b:Pages>
    <b:Author>
      <b:Author>
        <b:NameList>
          <b:Person>
            <b:Last>Glass</b:Last>
            <b:Middle>J.</b:Middle>
            <b:First>A.</b:First>
          </b:Person>
          <b:Person>
            <b:Last>Saggi</b:Last>
            <b:First>K.</b:First>
          </b:Person>
        </b:NameList>
      </b:Author>
    </b:Author>
    <b:DOI>10.1016/S0014-2921(99)00011-2</b:DOI>
    <b:RefOrder>74</b:RefOrder>
  </b:Source>
  <b:Source>
    <b:Tag>Noy15</b:Tag>
    <b:SourceType>JournalArticle</b:SourceType>
    <b:Guid>{74EEDEF4-5C29-4391-A354-497A7832EA96}</b:Guid>
    <b:Title>The framing of knowledge transfers to shared R&amp;D suppliers and its impact on innovation performance: a regulatory focus perspective</b:Title>
    <b:JournalName>R&amp;D Management Journal, 46(2)</b:JournalName>
    <b:Year>2015</b:Year>
    <b:Pages>354-368</b:Pages>
    <b:Author>
      <b:Author>
        <b:NameList>
          <b:Person>
            <b:Last>Noya </b:Last>
            <b:Middle>M.</b:Middle>
            <b:First>A.</b:First>
          </b:Person>
          <b:Person>
            <b:Last>Canal</b:Last>
            <b:Middle>G.</b:Middle>
            <b:First>E.</b:First>
          </b:Person>
        </b:NameList>
      </b:Author>
    </b:Author>
    <b:DOI>10.1111/radm.12191 </b:DOI>
    <b:RefOrder>12</b:RefOrder>
  </b:Source>
  <b:Source>
    <b:Tag>Bak13</b:Tag>
    <b:SourceType>JournalArticle</b:SourceType>
    <b:Guid>{761603D8-19A4-484C-BD1A-94558ACAF3BC}</b:Guid>
    <b:Title>Outsourcing and Innovation: An Empirical Exploration of the Dynamic Relationship</b:Title>
    <b:JournalName>The B.E. Journal of Economic Analysis &amp; Policy, 13(1)</b:JournalName>
    <b:Year>2013</b:Year>
    <b:Pages>1-28</b:Pages>
    <b:Author>
      <b:Author>
        <b:NameList>
          <b:Person>
            <b:Last>Bakhtiari</b:Last>
            <b:First>S.</b:First>
          </b:Person>
          <b:Person>
            <b:Last>Breunig</b:Last>
            <b:First>R.</b:First>
          </b:Person>
        </b:NameList>
      </b:Author>
    </b:Author>
    <b:DOI>10.1515/bejeap-2012-0016</b:DOI>
    <b:RefOrder>11</b:RefOrder>
  </b:Source>
  <b:Source>
    <b:Tag>Zaf19</b:Tag>
    <b:SourceType>DocumentFromInternetSite</b:SourceType>
    <b:Guid>{8CBECCDE-8204-4F6A-B98C-93DC509D9CA7}</b:Guid>
    <b:Title>The Outsourcing Innovation Paradox. A Company’s Growth Option or a Risk to R&amp;D Capabilities. Doctoral Dissertation.</b:Title>
    <b:Year>2019</b:Year>
    <b:Author>
      <b:Author>
        <b:NameList>
          <b:Person>
            <b:Last>Zafar</b:Last>
            <b:First>A.</b:First>
          </b:Person>
        </b:NameList>
      </b:Author>
    </b:Author>
    <b:InternetSiteTitle>osuva.uwasa.fi</b:InternetSiteTitle>
    <b:URL>https://osuva.uwasa.fi/bitstream/handle/10024/8170/978-952-476-853-5.pdf?sequence=1&amp;isAllowed=y</b:URL>
    <b:RefOrder>48</b:RefOrder>
  </b:Source>
  <b:Source>
    <b:Tag>Dor19</b:Tag>
    <b:SourceType>JournalArticle</b:SourceType>
    <b:Guid>{DD2B4A1D-5C6D-4125-A79C-E30FC8D8445D}</b:Guid>
    <b:Title>In-house or outsourcing skills: how best to manage for innovation</b:Title>
    <b:Year>2019</b:Year>
    <b:JournalName>International Journal of Innovation Management, 24(4)</b:JournalName>
    <b:Pages>2050010-25</b:Pages>
    <b:Author>
      <b:Author>
        <b:NameList>
          <b:Person>
            <b:Last>Doran</b:Last>
            <b:First>J.</b:First>
          </b:Person>
          <b:Person>
            <b:Last>Ryan</b:Last>
            <b:First>G.</b:First>
          </b:Person>
          <b:Person>
            <b:Last>Bourke</b:Last>
            <b:First>J.</b:First>
          </b:Person>
          <b:Person>
            <b:Last>Crowley</b:Last>
            <b:First>F.</b:First>
          </b:Person>
        </b:NameList>
      </b:Author>
    </b:Author>
    <b:DOI>10.1142/S1363919620500103</b:DOI>
    <b:RefOrder>14</b:RefOrder>
  </b:Source>
  <b:Source>
    <b:Tag>Sub05</b:Tag>
    <b:SourceType>JournalArticle</b:SourceType>
    <b:Guid>{A583620F-0204-45B0-92E7-AE0F46AD5734}</b:Guid>
    <b:Title>The influence of intellectual capital on the typesof innovative capabilities</b:Title>
    <b:JournalName>Academy of Management Journal, 48(3)</b:JournalName>
    <b:Year>2005</b:Year>
    <b:Pages>450–463</b:Pages>
    <b:Author>
      <b:Author>
        <b:NameList>
          <b:Person>
            <b:Last>Subramaniam</b:Last>
            <b:First>M.</b:First>
          </b:Person>
          <b:Person>
            <b:Last>Youndt</b:Last>
            <b:Middle>A.</b:Middle>
            <b:First>M.</b:First>
          </b:Person>
        </b:NameList>
      </b:Author>
    </b:Author>
    <b:DOI>10.5465/AMJ.2005.17407911</b:DOI>
    <b:RefOrder>13</b:RefOrder>
  </b:Source>
  <b:Source>
    <b:Tag>Wer95</b:Tag>
    <b:SourceType>JournalArticle</b:SourceType>
    <b:Guid>{40233B70-1A2F-4B18-AF97-E3C1F84EB3E6}</b:Guid>
    <b:Title>A Resource-Based View of the Firm</b:Title>
    <b:JournalName>Strategic Management Journal, 16(3)</b:JournalName>
    <b:Year>1995</b:Year>
    <b:Pages>171 - 174</b:Pages>
    <b:Author>
      <b:Author>
        <b:NameList>
          <b:Person>
            <b:Last>Wernerfelt</b:Last>
            <b:First>B.</b:First>
          </b:Person>
        </b:NameList>
      </b:Author>
    </b:Author>
    <b:DOI>10.1002/smj.4250160303</b:DOI>
    <b:RefOrder>75</b:RefOrder>
  </b:Source>
  <b:Source>
    <b:Tag>Bar05</b:Tag>
    <b:SourceType>JournalArticle</b:SourceType>
    <b:Guid>{B88276BC-5047-46D2-A914-482A628D1200}</b:Guid>
    <b:Title>Complexity of Outsourcing Contracts and "Ex Post" Transaction Costs: An Empirical Investigation</b:Title>
    <b:JournalName>Journal of Management Studies, 43(8)</b:JournalName>
    <b:Year>2006</b:Year>
    <b:Pages>1775-1797</b:Pages>
    <b:Author>
      <b:Author>
        <b:NameList>
          <b:Person>
            <b:Last>Barthélemy</b:Last>
            <b:First>J.</b:First>
          </b:Person>
          <b:Person>
            <b:Last>Quélin</b:Last>
            <b:First>B.</b:First>
          </b:Person>
        </b:NameList>
      </b:Author>
    </b:Author>
    <b:DOI>10.1111/j.1467-6486.2006.00658.x</b:DOI>
    <b:RefOrder>15</b:RefOrder>
  </b:Source>
  <b:Source>
    <b:Tag>Gra96</b:Tag>
    <b:SourceType>JournalArticle</b:SourceType>
    <b:Guid>{858EC1D9-A8F1-405A-BFE6-67C574C43638}</b:Guid>
    <b:Title>Toward A Knowledge-Based Theory of the Firm</b:Title>
    <b:JournalName>Strategic Management Journal, 17(S2)</b:JournalName>
    <b:Year>1996</b:Year>
    <b:Pages>109-122</b:Pages>
    <b:Author>
      <b:Author>
        <b:NameList>
          <b:Person>
            <b:Last>Grant</b:Last>
            <b:Middle>M.</b:Middle>
            <b:First>R.</b:First>
          </b:Person>
        </b:NameList>
      </b:Author>
    </b:Author>
    <b:DOI>10.1002/smj.4250171110</b:DOI>
    <b:RefOrder>76</b:RefOrder>
  </b:Source>
  <b:Source>
    <b:Tag>Rod</b:Tag>
    <b:SourceType>JournalArticle</b:SourceType>
    <b:Guid>{04A7C1D6-CD86-4B4E-80BA-7CCAC983FEDB}</b:Guid>
    <b:Title>Does R&amp;D offshoring lead to SME growth? Different governance</b:Title>
    <b:Author>
      <b:Author>
        <b:NameList>
          <b:Person>
            <b:Last>Rodriguez</b:Last>
            <b:First>A.</b:First>
          </b:Person>
          <b:Person>
            <b:Last>Nieto</b:Last>
            <b:Middle>J.</b:Middle>
            <b:First>M.</b:First>
          </b:Person>
        </b:NameList>
      </b:Author>
    </b:Author>
    <b:JournalName>Strategic management journal, 37(8)</b:JournalName>
    <b:Year>2016</b:Year>
    <b:Pages>1734-1753</b:Pages>
    <b:DOI>10.1002/smj.2413 </b:DOI>
    <b:RefOrder>16</b:RefOrder>
  </b:Source>
  <b:Source>
    <b:Tag>Hoe06</b:Tag>
    <b:SourceType>JournalArticle</b:SourceType>
    <b:Guid>{CF6D1E71-E0E6-4EEA-A5C5-A30C6ABDC980}</b:Guid>
    <b:Title>Innovation risks of strategic outsourcing, 26(5-6)</b:Title>
    <b:JournalName>Technovation,</b:JournalName>
    <b:Year>2006</b:Year>
    <b:Pages>672-681</b:Pages>
    <b:DOI>https://doi.org/10.1016/j.technovation.2005.02.004</b:DOI>
    <b:Author>
      <b:Author>
        <b:NameList>
          <b:Person>
            <b:Last>Hoecht</b:Last>
            <b:First>A.</b:First>
          </b:Person>
          <b:Person>
            <b:Last>Trott</b:Last>
            <b:First>P.</b:First>
          </b:Person>
        </b:NameList>
      </b:Author>
    </b:Author>
    <b:RefOrder>31</b:RefOrder>
  </b:Source>
  <b:Source>
    <b:Tag>Roy00</b:Tag>
    <b:SourceType>JournalArticle</b:SourceType>
    <b:Guid>{75EB66D2-A1D5-4678-81D8-FD65E0485C2A}</b:Guid>
    <b:Title>Managing Intellectual Property in Global Outsourcing for Innovation Generation</b:Title>
    <b:JournalName>Journal of product innovation management, 28(1)</b:JournalName>
    <b:Year>2000</b:Year>
    <b:Pages>48-62</b:Pages>
    <b:DOI>https://doi.org/10.1111/j.1540-5885.2010.00780.x</b:DOI>
    <b:Author>
      <b:Author>
        <b:NameList>
          <b:Person>
            <b:Last>Roy</b:Last>
            <b:First>S.</b:First>
          </b:Person>
          <b:Person>
            <b:Last>Sivakumar</b:Last>
            <b:First>K.</b:First>
          </b:Person>
        </b:NameList>
      </b:Author>
    </b:Author>
    <b:RefOrder>77</b:RefOrder>
  </b:Source>
  <b:Source>
    <b:Tag>LIC21</b:Tag>
    <b:SourceType>InternetSite</b:SourceType>
    <b:Guid>{F23E0F3D-2777-42E0-A4D7-A8BAC008635B}</b:Guid>
    <b:Title>Kaip sustiprinti verslo, mokslo ir valdžios bendradarbiavimą?</b:Title>
    <b:Year>2021</b:Year>
    <b:Author>
      <b:Author>
        <b:Corporate>LIC</b:Corporate>
      </b:Author>
    </b:Author>
    <b:InternetSiteTitle>lic.lt</b:InternetSiteTitle>
    <b:Month>balandžio</b:Month>
    <b:Day>1</b:Day>
    <b:URL>https://lic.lt/2021/04/01/kaip-sustiprinti-verslo-mokslo-ir-valdzios-bendradarbiavima/</b:URL>
    <b:RefOrder>19</b:RefOrder>
  </b:Source>
  <b:Source>
    <b:Tag>DeM20</b:Tag>
    <b:SourceType>JournalArticle</b:SourceType>
    <b:Guid>{01713BAE-8310-4E03-9BC1-09B330EAA9CC}</b:Guid>
    <b:Title>European SMEs’ engagement in open innovation When the important thing is to win and not just to participate, what should innovation policy do?</b:Title>
    <b:Year>2020</b:Year>
    <b:JournalName>Technological Forecasting and Social Change, 152(2)</b:JournalName>
    <b:Pages>119843</b:Pages>
    <b:Author>
      <b:Author>
        <b:NameList>
          <b:Person>
            <b:Last> De Marco</b:Last>
            <b:Middle>E.</b:Middle>
            <b:First>C.</b:First>
          </b:Person>
          <b:Person>
            <b:Last>Martelli</b:Last>
            <b:First>I.</b:First>
          </b:Person>
          <b:Person>
            <b:Last>Di Minin</b:Last>
            <b:First>A.</b:First>
          </b:Person>
        </b:NameList>
      </b:Author>
    </b:Author>
    <b:DOI>10.1016/j.techfore.2019.119843</b:DOI>
    <b:RefOrder>5</b:RefOrder>
  </b:Source>
  <b:Source>
    <b:Tag>Vyr21</b:Tag>
    <b:SourceType>DocumentFromInternetSite</b:SourceType>
    <b:Guid>{8882FCF8-D9D2-4ADB-8717-62E0BCB6A85A}</b:Guid>
    <b:Title>Lietuvos inovacijų ekosistemos apžvalga</b:Title>
    <b:Year>2021</b:Year>
    <b:Author>
      <b:Author>
        <b:Corporate>Vyriausybės strateginės analizės centras</b:Corporate>
      </b:Author>
    </b:Author>
    <b:InternetSiteTitle>strata.gov.lt</b:InternetSiteTitle>
    <b:URL>https://strata.gov.lt/images/tyrimai/2020-metai/inovaciju-politika/20210324-inovaciju-apzvalga-2021.pdf</b:URL>
    <b:RefOrder>6</b:RefOrder>
  </b:Source>
  <b:Source>
    <b:Tag>LIC20</b:Tag>
    <b:SourceType>InternetSite</b:SourceType>
    <b:Guid>{80F85AF9-03CF-4E88-A9EB-F4ACFA2435CE}</b:Guid>
    <b:Title>Mokslo ir verslo bendradarbiavimas – meilė iš išskaičiavimo ar reali abipusė nauda</b:Title>
    <b:InternetSiteTitle>lic.lt</b:InternetSiteTitle>
    <b:Year>2020</b:Year>
    <b:Month>sausio</b:Month>
    <b:Day>29</b:Day>
    <b:URL>https://lic.lt/2020/01/29/mokslo-ir-verslo-bendradarbiavimas/</b:URL>
    <b:Author>
      <b:Author>
        <b:Corporate>LIC</b:Corporate>
      </b:Author>
    </b:Author>
    <b:RefOrder>8</b:RefOrder>
  </b:Source>
  <b:Source>
    <b:Tag>Eur17</b:Tag>
    <b:SourceType>Report</b:SourceType>
    <b:Guid>{5C2A6BF5-0B39-4AC8-AE69-5EA9DA4AEAB3}</b:Guid>
    <b:Author>
      <b:Author>
        <b:Corporate>European Commission</b:Corporate>
      </b:Author>
    </b:Author>
    <b:Title>Specific support for Lithuania : fit for the future</b:Title>
    <b:Year>2017</b:Year>
    <b:URL>https://data.europa.eu/doi/10.2777/579193 </b:URL>
    <b:Publisher> Publications Office</b:Publisher>
    <b:RefOrder>78</b:RefOrder>
  </b:Source>
  <b:Source>
    <b:Tag>VMI18</b:Tag>
    <b:SourceType>InternetSite</b:SourceType>
    <b:Guid>{FE459439-48F3-4800-957C-CF823C09CE45}</b:Guid>
    <b:Title>Kokia pelno mokesčio lengvata taikoma įmonėms, patiriančioms sąnaudas dėl mokslinių tyrimų ir eksperimentinės plėtros</b:Title>
    <b:Year>2018</b:Year>
    <b:Author>
      <b:Author>
        <b:Corporate>VMI</b:Corporate>
      </b:Author>
    </b:Author>
    <b:InternetSiteTitle>vmi.lt</b:InternetSiteTitle>
    <b:URL>https://www.vmi.lt/evmi/mtep?lang=lt</b:URL>
    <b:RefOrder>9</b:RefOrder>
  </b:Source>
  <b:Source>
    <b:Tag>Vyr18</b:Tag>
    <b:SourceType>DocumentFromInternetSite</b:SourceType>
    <b:Guid>{22BD58EB-D3B0-4D24-8FE2-C3DCD92B111A}</b:Guid>
    <b:Title>Mokslo ir verslo bendradarbiavimas MTEP srityje. Mokslo sistemos suinteresuotųjų šalių apklausų metodika.</b:Title>
    <b:InternetSiteTitle>strata.gov.lt</b:InternetSiteTitle>
    <b:Year>2018</b:Year>
    <b:URL>https://strata.gov.lt/images/Metodika%20-%20MBV.pdf </b:URL>
    <b:Author>
      <b:Author>
        <b:Corporate>Vyriausybės strateginės analizės centras</b:Corporate>
      </b:Author>
    </b:Author>
    <b:RefOrder>79</b:RefOrder>
  </b:Source>
  <b:Source>
    <b:Tag>Dru64</b:Tag>
    <b:SourceType>Book</b:SourceType>
    <b:Guid>{3FF47F5F-1F39-41FD-A1CA-14D008B95F05}</b:Guid>
    <b:Title>Managing for results</b:Title>
    <b:Year>1964</b:Year>
    <b:City>New York</b:City>
    <b:Publisher>Harper &amp; Row</b:Publisher>
    <b:Author>
      <b:Author>
        <b:NameList>
          <b:Person>
            <b:Last>Drucker</b:Last>
            <b:Middle>F.</b:Middle>
            <b:First>P.</b:First>
          </b:Person>
        </b:NameList>
      </b:Author>
    </b:Author>
    <b:RefOrder>80</b:RefOrder>
  </b:Source>
  <b:Source>
    <b:Tag>Jak03</b:Tag>
    <b:SourceType>Book</b:SourceType>
    <b:Guid>{81849AA2-A632-4DEB-84B2-FAB57178661E}</b:Guid>
    <b:Title>Procesai, valdymo modeliai, galimybės.</b:Title>
    <b:Year>2003</b:Year>
    <b:City>Vilnius</b:City>
    <b:Publisher>Lietuvos inovacijų centras</b:Publisher>
    <b:Author>
      <b:Author>
        <b:NameList>
          <b:Person>
            <b:Last>Jakubavičius</b:Last>
            <b:First>A.</b:First>
          </b:Person>
          <b:Person>
            <b:Last>Strazdas</b:Last>
            <b:First>R.</b:First>
          </b:Person>
          <b:Person>
            <b:Last>Gečas</b:Last>
            <b:First>K.</b:First>
          </b:Person>
        </b:NameList>
      </b:Author>
    </b:Author>
    <b:RefOrder>25</b:RefOrder>
  </b:Source>
  <b:Source>
    <b:Tag>Ban11</b:Tag>
    <b:SourceType>Book</b:SourceType>
    <b:Guid>{D16C50D9-A9E1-4792-9C6A-4C0A5795129F}</b:Guid>
    <b:Title>INOVACIJŲ VADYBOS PSICHOLOGIJA</b:Title>
    <b:Year>2011</b:Year>
    <b:City>Vilnius</b:City>
    <b:Publisher>Mykolo Romerio universitetas</b:Publisher>
    <b:Author>
      <b:Author>
        <b:NameList>
          <b:Person>
            <b:Last>Bandzevičienė</b:Last>
            <b:First>R.</b:First>
          </b:Person>
        </b:NameList>
      </b:Author>
    </b:Author>
    <b:RefOrder>24</b:RefOrder>
  </b:Source>
  <b:Source>
    <b:Tag>Che06</b:Tag>
    <b:SourceType>Book</b:SourceType>
    <b:Guid>{F408A947-43F0-48B6-A55D-49A1BCE04F36}</b:Guid>
    <b:Title>Open Innovation: Researching a New Paradigm</b:Title>
    <b:Year>2006</b:Year>
    <b:City>Oxford</b:City>
    <b:Publisher>Oxford University Press</b:Publisher>
    <b:Author>
      <b:Author>
        <b:NameList>
          <b:Person>
            <b:Last>Chesbrough</b:Last>
            <b:Middle>W.</b:Middle>
            <b:First>H.</b:First>
          </b:Person>
          <b:Person>
            <b:Last>Vanhaverbeke</b:Last>
            <b:First>W.</b:First>
          </b:Person>
          <b:Person>
            <b:Last>West</b:Last>
            <b:First>J.</b:First>
          </b:Person>
        </b:NameList>
      </b:Author>
    </b:Author>
    <b:RefOrder>36</b:RefOrder>
  </b:Source>
  <b:Source>
    <b:Tag>Gas04</b:Tag>
    <b:SourceType>Report</b:SourceType>
    <b:Guid>{2BFF503A-FAB8-4AF9-A9E2-72A292796C44}</b:Guid>
    <b:Title>Towards a theory of Open Innovation: Three Core Process Archetypes</b:Title>
    <b:Year>2004</b:Year>
    <b:City>Switzerland</b:City>
    <b:Publisher>Institute of Technology Management, University of St Gallen</b:Publisher>
    <b:Author>
      <b:Author>
        <b:NameList>
          <b:Person>
            <b:Last>Gassmann</b:Last>
            <b:First>O.</b:First>
          </b:Person>
          <b:Person>
            <b:Last>Enkel</b:Last>
            <b:First>E.</b:First>
          </b:Person>
        </b:NameList>
      </b:Author>
    </b:Author>
    <b:RefOrder>37</b:RefOrder>
  </b:Source>
  <b:Source>
    <b:Tag>Che14</b:Tag>
    <b:SourceType>JournalArticle</b:SourceType>
    <b:Guid>{9BE4A86E-47AD-4CA0-9C2D-796FDE0DB88E}</b:Guid>
    <b:Title>A Fad or a Phenomenon? The Adoption of Open Innovation Practices in Large Firms</b:Title>
    <b:Year>2014</b:Year>
    <b:JournalName>Research Technology Management, 57 (2)</b:JournalName>
    <b:Pages>16-25</b:Pages>
    <b:Author>
      <b:Author>
        <b:NameList>
          <b:Person>
            <b:Last>Chesbrough</b:Last>
            <b:Middle>W.</b:Middle>
            <b:First>H.</b:First>
          </b:Person>
          <b:Person>
            <b:Last>Brunswicker</b:Last>
            <b:First>S.</b:First>
          </b:Person>
        </b:NameList>
      </b:Author>
    </b:Author>
    <b:RefOrder>81</b:RefOrder>
  </b:Source>
  <b:Source>
    <b:Tag>Che141</b:Tag>
    <b:SourceType>Book</b:SourceType>
    <b:Guid>{930919C0-3F20-400F-9C22-CF1F03C66995}</b:Guid>
    <b:Title>Explicating open innovation: Clarifying an emerging paradigm for understanding innovation In H. Chesbrough, W. Vanhaverbeke,In H. Chesbrough, W. Vanhaverbeke</b:Title>
    <b:Year>2014</b:Year>
    <b:City>Oxford</b:City>
    <b:Publisher>Oxford University Press</b:Publisher>
    <b:Author>
      <b:Author>
        <b:NameList>
          <b:Person>
            <b:Last>Chesbrough</b:Last>
            <b:Middle>W.</b:Middle>
            <b:First>H.</b:First>
          </b:Person>
          <b:Person>
            <b:Last>Bogers</b:Last>
            <b:First>M.</b:First>
          </b:Person>
        </b:NameList>
      </b:Author>
    </b:Author>
    <b:RefOrder>38</b:RefOrder>
  </b:Source>
  <b:Source>
    <b:Tag>Maz12</b:Tag>
    <b:SourceType>JournalArticle</b:SourceType>
    <b:Guid>{0F0DADC0-3239-4848-B3DB-5F8FBDA75211}</b:Guid>
    <b:Title>The Effect of Inbound, Outbound and Coupled Innovation on Performance</b:Title>
    <b:Year>2012</b:Year>
    <b:JournalName>International Journal of Innovation Management, 16(06)</b:JournalName>
    <b:Pages>1240008</b:Pages>
    <b:Author>
      <b:Author>
        <b:NameList>
          <b:Person>
            <b:Last>Mazzola</b:Last>
            <b:First>E.</b:First>
          </b:Person>
          <b:Person>
            <b:Last>Bruccoleri</b:Last>
            <b:First>M.</b:First>
          </b:Person>
          <b:Person>
            <b:Last>Perrone</b:Last>
            <b:First>G.</b:First>
          </b:Person>
        </b:NameList>
      </b:Author>
    </b:Author>
    <b:DOI>10.1142/S1363919612400087</b:DOI>
    <b:RefOrder>82</b:RefOrder>
  </b:Source>
  <b:Source>
    <b:Tag>Spi13</b:Tag>
    <b:SourceType>JournalArticle</b:SourceType>
    <b:Guid>{F099C1C3-1D7E-40E0-8203-0C92ECEFC551}</b:Guid>
    <b:Title>Open Innovation Practices Open Innovation Practices</b:Title>
    <b:JournalName>Open Innovation Practices, 41(3)</b:JournalName>
    <b:Year>2013</b:Year>
    <b:Pages>537-562</b:Pages>
    <b:Author>
      <b:Author>
        <b:NameList>
          <b:Person>
            <b:Last>Spithoven</b:Last>
            <b:First>A.</b:First>
          </b:Person>
          <b:Person>
            <b:Last>Vanhaverbeke</b:Last>
            <b:First>W.</b:First>
          </b:Person>
          <b:Person>
            <b:Last>Vanhaverbeke</b:Last>
            <b:First>N.</b:First>
          </b:Person>
        </b:NameList>
      </b:Author>
    </b:Author>
    <b:RefOrder>83</b:RefOrder>
  </b:Source>
  <b:Source>
    <b:Tag>Wes14</b:Tag>
    <b:SourceType>JournalArticle</b:SourceType>
    <b:Guid>{6FD659F6-B7F6-48D4-887A-9FBB1478E4B1}</b:Guid>
    <b:Title>Leveraging External Sources of Innovation: A Review of Research on Open Innovation</b:Title>
    <b:Year>2014</b:Year>
    <b:Author>
      <b:Author>
        <b:NameList>
          <b:Person>
            <b:Last>West</b:Last>
            <b:First>J.</b:First>
          </b:Person>
          <b:Person>
            <b:Last>Bogers</b:Last>
            <b:First>M.</b:First>
          </b:Person>
        </b:NameList>
      </b:Author>
    </b:Author>
    <b:JournalName>Journal of Product Innovation Management, 31</b:JournalName>
    <b:DOI>10.1111/jpim.12125 </b:DOI>
    <b:RefOrder>84</b:RefOrder>
  </b:Source>
  <b:Source>
    <b:Tag>Kod15</b:Tag>
    <b:SourceType>Book</b:SourceType>
    <b:Guid>{8B5BB879-B4BD-4E81-BBC3-2E215711B4F1}</b:Guid>
    <b:Title>Collaborative Innovation: Developing Health Support Ecosystems</b:Title>
    <b:Year>2015</b:Year>
    <b:City>UK</b:City>
    <b:Publisher>Routledge</b:Publisher>
    <b:Author>
      <b:Author>
        <b:NameList>
          <b:Person>
            <b:Last>Kodama</b:Last>
            <b:First>M.</b:First>
          </b:Person>
        </b:NameList>
      </b:Author>
    </b:Author>
    <b:RefOrder>85</b:RefOrder>
  </b:Source>
  <b:Source>
    <b:Tag>Pra00</b:Tag>
    <b:SourceType>JournalArticle</b:SourceType>
    <b:Guid>{30A41C8F-A3E6-439F-984A-45300BE9D808}</b:Guid>
    <b:Title>Co-opting customer competence</b:Title>
    <b:Year>2000</b:Year>
    <b:JournalName>Harvard Business Review, 78 (1)</b:JournalName>
    <b:Pages>79-90</b:Pages>
    <b:Author>
      <b:Author>
        <b:NameList>
          <b:Person>
            <b:Last>Prahalad</b:Last>
            <b:Middle>K.</b:Middle>
            <b:First>C.</b:First>
          </b:Person>
          <b:Person>
            <b:Last>Ramaswamy</b:Last>
            <b:Middle>K.</b:Middle>
            <b:First>V.</b:First>
          </b:Person>
        </b:NameList>
      </b:Author>
    </b:Author>
    <b:RefOrder>39</b:RefOrder>
  </b:Source>
  <b:Source>
    <b:Tag>UnC10</b:Tag>
    <b:SourceType>JournalArticle</b:SourceType>
    <b:Guid>{162321ED-1E35-4D50-8437-FCB60FBB9F88}</b:Guid>
    <b:Title>R&amp;D Collaborations and Product Innovation</b:Title>
    <b:JournalName>Journal of product innovation management, 27(5)</b:JournalName>
    <b:Year>2010</b:Year>
    <b:Pages>673-689</b:Pages>
    <b:Author>
      <b:Author>
        <b:NameList>
          <b:Person>
            <b:Last>Un</b:Last>
            <b:Middle>A.</b:Middle>
            <b:First>C.</b:First>
          </b:Person>
          <b:Person>
            <b:Last>Cuervo-Cazurra</b:Last>
            <b:First>A.</b:First>
          </b:Person>
          <b:Person>
            <b:Last>Asakawa</b:Last>
            <b:First>K.</b:First>
          </b:Person>
        </b:NameList>
      </b:Author>
    </b:Author>
    <b:DOI> https://doi.org/10.1111/j.1540-5885.2010.00744.x</b:DOI>
    <b:RefOrder>40</b:RefOrder>
  </b:Source>
  <b:Source>
    <b:Tag>Pet18</b:Tag>
    <b:SourceType>Book</b:SourceType>
    <b:Guid>{1B359C38-33E5-4AC0-9E34-E1F3A0BA9967}</b:Guid>
    <b:Title>Atvirųjų inovacijų ekosistema Lietuvoje</b:Title>
    <b:Year>2018</b:Year>
    <b:City>Kaunas</b:City>
    <b:Publisher>Technologija</b:Publisher>
    <b:Author>
      <b:Author>
        <b:NameList>
          <b:Person>
            <b:Last>Petraitė</b:Last>
            <b:First>M.</b:First>
          </b:Person>
          <b:Person>
            <b:Last>Janiūnaitė</b:Last>
            <b:First>B.</b:First>
          </b:Person>
          <b:Person>
            <b:Last>Sekliuckienė</b:Last>
            <b:First>J.</b:First>
          </b:Person>
          <b:Person>
            <b:Last>Čeičytė</b:Last>
            <b:First>J.</b:First>
          </b:Person>
          <b:Person>
            <b:Last>Dlugoborskytė</b:Last>
            <b:First>V.</b:First>
          </b:Person>
          <b:Person>
            <b:Last>Sedziniauskienė</b:Last>
            <b:First>R.</b:First>
          </b:Person>
          <b:Person>
            <b:Last>Užienė</b:Last>
            <b:First>L.</b:First>
          </b:Person>
        </b:NameList>
      </b:Author>
    </b:Author>
    <b:RefOrder>20</b:RefOrder>
  </b:Source>
  <b:Source>
    <b:Tag>Kre06</b:Tag>
    <b:SourceType>JournalArticle</b:SourceType>
    <b:Guid>{7DB2E9F2-7E52-48ED-AA66-1E8A852785B5}</b:Guid>
    <b:Title>Outsourcing decision support: A survey of benefits, risks, and decision factors</b:Title>
    <b:Year>2006</b:Year>
    <b:JournalName>Supply Chain Management 11(6)</b:JournalName>
    <b:Pages>467-482</b:Pages>
    <b:DOI>10.1108/13598540610703864</b:DOI>
    <b:Author>
      <b:Author>
        <b:NameList>
          <b:Person>
            <b:Last>Kremic</b:Last>
            <b:First>T.</b:First>
          </b:Person>
          <b:Person>
            <b:Last>Tukel</b:Last>
            <b:First>O.</b:First>
          </b:Person>
          <b:Person>
            <b:Last>Rom</b:Last>
            <b:Middle>O.</b:Middle>
            <b:First>W.</b:First>
          </b:Person>
        </b:NameList>
      </b:Author>
    </b:Author>
    <b:RefOrder>41</b:RefOrder>
  </b:Source>
  <b:Source>
    <b:Tag>Fee01</b:Tag>
    <b:SourceType>JournalArticle</b:SourceType>
    <b:Guid>{3F39712B-F38D-4CB9-8FAA-349F25C69500}</b:Guid>
    <b:Title>Global Production Sharing and Rising Inequality: A Survey of Trade and Wages.</b:Title>
    <b:JournalName>NBER Working Papers, 8372</b:JournalName>
    <b:Year>2001</b:Year>
    <b:Pages>17-36</b:Pages>
    <b:Author>
      <b:Author>
        <b:NameList>
          <b:Person>
            <b:Last>Feenstra</b:Last>
            <b:Middle>C.</b:Middle>
            <b:First>R.</b:First>
          </b:Person>
          <b:Person>
            <b:Last>Hanson</b:Last>
            <b:Middle>H.</b:Middle>
            <b:First>G.</b:First>
          </b:Person>
        </b:NameList>
      </b:Author>
    </b:Author>
    <b:RefOrder>86</b:RefOrder>
  </b:Source>
  <b:Source>
    <b:Tag>Wil08</b:Tag>
    <b:SourceType>Book</b:SourceType>
    <b:Guid>{B93ED661-C655-4287-9E1C-0F8456D08546}</b:Guid>
    <b:Title>The handbook of field marketing: a complete guide to understanding and outsourcing face-to-face direct marketing</b:Title>
    <b:Year>2008</b:Year>
    <b:City>London</b:City>
    <b:Author>
      <b:Author>
        <b:NameList>
          <b:Person>
            <b:Last>Williams</b:Last>
            <b:First>A.</b:First>
          </b:Person>
          <b:Person>
            <b:Last>Mullin</b:Last>
            <b:First>R.</b:First>
          </b:Person>
        </b:NameList>
      </b:Author>
    </b:Author>
    <b:RefOrder>44</b:RefOrder>
  </b:Source>
  <b:Source>
    <b:Tag>Bud19</b:Tag>
    <b:SourceType>ConferenceProceedings</b:SourceType>
    <b:Guid>{309D9018-09D6-4DF2-92CE-AE2BA083FEC6}</b:Guid>
    <b:Title>Vertės grandinės strategijos kūrimo modeliai</b:Title>
    <b:Year>2019</b:Year>
    <b:Publisher>Vytauto Didžiojo universitetas</b:Publisher>
    <b:Pages>9-17</b:Pages>
    <b:ConferenceName>Lietuvos aukštųjų mokyklų vadybos ir ekonomikos jaunųjų mokslininkų Konferencijų darbai</b:ConferenceName>
    <b:Author>
      <b:Author>
        <b:NameList>
          <b:Person>
            <b:Last>Budrys</b:Last>
            <b:First>N.</b:First>
          </b:Person>
        </b:NameList>
      </b:Author>
    </b:Author>
    <b:RefOrder>45</b:RefOrder>
  </b:Source>
  <b:Source>
    <b:Tag>DHe15</b:Tag>
    <b:SourceType>Book</b:SourceType>
    <b:Guid>{1732A1CF-2001-4649-8EDE-1D9C65B8FC4B}</b:Guid>
    <b:Title>Sustainable Value Chain Management</b:Title>
    <b:Year>2015</b:Year>
    <b:City> Munich</b:City>
    <b:Publisher>Springer International Publishing Switzerland</b:Publisher>
    <b:Author>
      <b:Author>
        <b:NameList>
          <b:Person>
            <b:Last>D‘Heur</b:Last>
            <b:First>M.</b:First>
          </b:Person>
        </b:NameList>
      </b:Author>
    </b:Author>
    <b:RefOrder>87</b:RefOrder>
  </b:Source>
  <b:Source>
    <b:Tag>Ojh18</b:Tag>
    <b:SourceType>JournalArticle</b:SourceType>
    <b:Guid>{9B7E9537-7E67-4A3E-8520-A4648EB876E1}</b:Guid>
    <b:Title>Supply chain organizational learning, exploration, exploitation, and firm performance: A creation-dispersion perspective</b:Title>
    <b:Year>2018</b:Year>
    <b:Author>
      <b:Author>
        <b:NameList>
          <b:Person>
            <b:Last>Ojhaa</b:Last>
            <b:First>D.</b:First>
          </b:Person>
          <b:Person>
            <b:Last>Struckellb</b:Last>
            <b:First>E.</b:First>
          </b:Person>
          <b:Person>
            <b:Last>Acharyac</b:Last>
            <b:First>C.</b:First>
          </b:Person>
          <b:Person>
            <b:Last>Pateld</b:Last>
            <b:Middle>C.</b:Middle>
            <b:First>P.</b:First>
          </b:Person>
        </b:NameList>
      </b:Author>
    </b:Author>
    <b:JournalName> International Journal of Production Economics, 24</b:JournalName>
    <b:Pages>70-82</b:Pages>
    <b:RefOrder>46</b:RefOrder>
  </b:Source>
  <b:Source>
    <b:Tag>Kan08</b:Tag>
    <b:SourceType>Book</b:SourceType>
    <b:Guid>{4D757221-0BC1-4727-948E-EB84DE0F9F51}</b:Guid>
    <b:Title>Value Chain Management in the chemical industry global value chain planning of commodities in Contribution to Management Sciences</b:Title>
    <b:Year>2008</b:Year>
    <b:Author>
      <b:Author>
        <b:NameList>
          <b:Person>
            <b:Last>Kannegiesser</b:Last>
            <b:First>M.</b:First>
          </b:Person>
        </b:NameList>
      </b:Author>
    </b:Author>
    <b:City>Heidelberg</b:City>
    <b:Publisher>Spinger-Verlag</b:Publisher>
    <b:RefOrder>47</b:RefOrder>
  </b:Source>
  <b:Source>
    <b:Tag>Coa37</b:Tag>
    <b:SourceType>JournalArticle</b:SourceType>
    <b:Guid>{CDD39421-2B41-4476-BD8E-41C8AD5CBBDA}</b:Guid>
    <b:Title>The Nature of the Firm</b:Title>
    <b:Year>1937</b:Year>
    <b:Author>
      <b:Author>
        <b:NameList>
          <b:Person>
            <b:Last>Coase</b:Last>
            <b:First>R.</b:First>
          </b:Person>
        </b:NameList>
      </b:Author>
    </b:Author>
    <b:JournalName>Economica, 4(16)</b:JournalName>
    <b:Pages>386-405</b:Pages>
    <b:RefOrder>88</b:RefOrder>
  </b:Source>
  <b:Source>
    <b:Tag>Gas13</b:Tag>
    <b:SourceType>Book</b:SourceType>
    <b:Guid>{658333B5-B718-4576-B4B8-83EF17E01730}</b:Guid>
    <b:Title>Išorinių paslaugų sandorio kaštų vertinimo metodologija. Monografija</b:Title>
    <b:Year>2013</b:Year>
    <b:Author>
      <b:Author>
        <b:NameList>
          <b:Person>
            <b:Last>Gasparėnienė</b:Last>
            <b:First>L.</b:First>
          </b:Person>
        </b:NameList>
      </b:Author>
    </b:Author>
    <b:City>Vilnius</b:City>
    <b:Publisher>Mykolo Romerio Universitetas</b:Publisher>
    <b:RefOrder>43</b:RefOrder>
  </b:Source>
  <b:Source>
    <b:Tag>Gel06</b:Tag>
    <b:SourceType>ConferenceProceedings</b:SourceType>
    <b:Guid>{73F6FEF8-C498-4121-A93A-18075AE71950}</b:Guid>
    <b:Title>Outsourcing Relationships: Designing 'Optimal' Contracts: A Principal-Agent-Theoretic Approach</b:Title>
    <b:Year>2006</b:Year>
    <b:Publisher>AIS Electronic Library</b:Publisher>
    <b:Pages>40-49</b:Pages>
    <b:Author>
      <b:Author>
        <b:NameList>
          <b:Person>
            <b:Last>Gellings</b:Last>
            <b:First>C.</b:First>
          </b:Person>
        </b:NameList>
      </b:Author>
    </b:Author>
    <b:ConferenceName>Americas Conference on Information Systems</b:ConferenceName>
    <b:RefOrder>55</b:RefOrder>
  </b:Source>
  <b:Source>
    <b:Tag>Dib03</b:Tag>
    <b:SourceType>Book</b:SourceType>
    <b:Guid>{2E2C0048-9D85-48B9-AB15-E65C06D43BB3}</b:Guid>
    <b:Title>The Sourcing of Application Software Development and Maintenance</b:Title>
    <b:Year>2003</b:Year>
    <b:City>Berlin</b:City>
    <b:Publisher>Springer</b:Publisher>
    <b:Author>
      <b:Author>
        <b:NameList>
          <b:Person>
            <b:Last>Dibbern</b:Last>
            <b:First>J.</b:First>
          </b:Person>
        </b:NameList>
      </b:Author>
    </b:Author>
    <b:RefOrder>54</b:RefOrder>
  </b:Source>
  <b:Source>
    <b:Tag>pwc17</b:Tag>
    <b:SourceType>DocumentFromInternetSite</b:SourceType>
    <b:Guid>{7AA3C5E5-8F37-46DD-BA26-7FB3A4D0B2E8}</b:Guid>
    <b:Author>
      <b:Author>
        <b:Corporate>pwc</b:Corporate>
      </b:Author>
    </b:Author>
    <b:Title>The new make-or-buy question. Strategic decisions in a time of technology, product, and commercial disruptions</b:Title>
    <b:InternetSiteTitle>https://www.strategyand.pwc.com/</b:InternetSiteTitle>
    <b:Year>2017</b:Year>
    <b:URL>https://www.strategyand.pwc.com/de/en/industries/consumer-markets/the-new-make-or-buy-question/the-new-make-or-buy-question.pdf</b:URL>
    <b:RefOrder>18</b:RefOrder>
  </b:Source>
  <b:Source>
    <b:Tag>Pas11</b:Tag>
    <b:SourceType>JournalArticle</b:SourceType>
    <b:Guid>{A8A01CCC-F9D0-4CA4-B9C7-090EDC504BF2}</b:Guid>
    <b:Title>SHOULD I MAKE OR SHOULD I BUY? INNOVATION STRATEGIES AND GOVERNANCE STRUCTURES IN THE ITALIAN FOOD SECTOR</b:Title>
    <b:Year>2011</b:Year>
    <b:Author>
      <b:Author>
        <b:NameList>
          <b:Person>
            <b:Last>Pascucci</b:Last>
            <b:First>S.</b:First>
          </b:Person>
          <b:Person>
            <b:Last>Royer</b:Last>
            <b:First>A.</b:First>
          </b:Person>
          <b:Person>
            <b:Last>Bijman</b:Last>
            <b:First>J.</b:First>
          </b:Person>
        </b:NameList>
      </b:Author>
    </b:Author>
    <b:JournalName>JOURNAL ON FOOD SYSTEM DYNAMICS</b:JournalName>
    <b:Pages>1-18</b:Pages>
    <b:DOI>https://doi.org/10.18461/ijfsd.v2i2.226</b:DOI>
    <b:RefOrder>17</b:RefOrder>
  </b:Source>
  <b:Source>
    <b:Tag>Che03</b:Tag>
    <b:SourceType>Book</b:SourceType>
    <b:Guid>{92579546-1A8A-4E4A-9BC7-6624DDB5F4FA}</b:Guid>
    <b:Title>Open Innovation: The new imperative for creating and profiting from technology</b:Title>
    <b:Year>2003</b:Year>
    <b:City>Boston</b:City>
    <b:Publisher>Harvard Business School Press</b:Publisher>
    <b:Author>
      <b:Author>
        <b:NameList>
          <b:Person>
            <b:Last>Chesbrough</b:Last>
            <b:Middle>W.</b:Middle>
            <b:First>H.</b:First>
          </b:Person>
        </b:NameList>
      </b:Author>
    </b:Author>
    <b:RefOrder>21</b:RefOrder>
  </b:Source>
  <b:Source>
    <b:Tag>Pre08</b:Tag>
    <b:SourceType>ConferenceProceedings</b:SourceType>
    <b:Guid>{28B66EE8-A8F5-455C-A8FF-472A7EDAF117}</b:Guid>
    <b:Title>A framework for managing the innovation process</b:Title>
    <b:Year>2008</b:Year>
    <b:Pages>1-13</b:Pages>
    <b:ConferenceName>Management of Engineering &amp; Technology</b:ConferenceName>
    <b:City>Portland</b:City>
    <b:Author>
      <b:Author>
        <b:NameList>
          <b:Person>
            <b:Last>Preez</b:Last>
            <b:Middle>D.</b:Middle>
            <b:First>N.</b:First>
          </b:Person>
          <b:Person>
            <b:Last>Louw</b:Last>
            <b:First>L.</b:First>
          </b:Person>
        </b:NameList>
      </b:Author>
    </b:Author>
    <b:DOI>10.1109/PICMET.2008.4599663</b:DOI>
    <b:RefOrder>32</b:RefOrder>
  </b:Source>
  <b:Source>
    <b:Tag>Str10</b:Tag>
    <b:SourceType>JournalArticle</b:SourceType>
    <b:Guid>{978D0174-35F7-4E65-946D-2EB974212413}</b:Guid>
    <b:Title>PRODUKTO INOVACIJŲ KŪRIMO MODELIŲ TOBULINIMAS</b:Title>
    <b:Pages>97-103</b:Pages>
    <b:Year>2010</b:Year>
    <b:JournalName>MOKSLAS – LIETUVOS ATEITIS</b:JournalName>
    <b:Author>
      <b:Author>
        <b:NameList>
          <b:Person>
            <b:Last>Strazdas</b:Last>
            <b:First>R.</b:First>
          </b:Person>
          <b:Person>
            <b:Last>Bareika</b:Last>
            <b:First>R.</b:First>
          </b:Person>
        </b:NameList>
      </b:Author>
    </b:Author>
    <b:DOI>doi:10.3846/mla.2010.041</b:DOI>
    <b:RefOrder>89</b:RefOrder>
  </b:Source>
  <b:Source>
    <b:Tag>Edg15</b:Tag>
    <b:SourceType>DocumentFromInternetSite</b:SourceType>
    <b:Guid>{C9E4D0C6-1396-4D05-9CEC-C3601665F524}</b:Guid>
    <b:Title>Idea-to-launch (Stage-gate) Model: An Overview</b:Title>
    <b:Year>2015</b:Year>
    <b:InternetSiteTitle>https://media.transformanceadvisors.com/</b:InternetSiteTitle>
    <b:URL>https://media.transformanceadvisors.com/pdfs/Stage-Gate-Model.pdf</b:URL>
    <b:Author>
      <b:Author>
        <b:NameList>
          <b:Person>
            <b:Last>Edgett</b:Last>
            <b:Middle>J.</b:Middle>
            <b:First>S.</b:First>
          </b:Person>
        </b:NameList>
      </b:Author>
    </b:Author>
    <b:RefOrder>35</b:RefOrder>
  </b:Source>
  <b:Source>
    <b:Tag>Coo09</b:Tag>
    <b:SourceType>JournalArticle</b:SourceType>
    <b:Guid>{C586E19F-E469-42DB-94CA-B822387B64CA}</b:Guid>
    <b:Title>How Companies are Reinventing Their Idea-to-Launch Methodologies</b:Title>
    <b:Year>2009</b:Year>
    <b:JournalName>Research Technology Management, 52(2)</b:JournalName>
    <b:Pages>47-57</b:Pages>
    <b:Author>
      <b:Author>
        <b:NameList>
          <b:Person>
            <b:Last>Cooper</b:Last>
            <b:First>R.</b:First>
          </b:Person>
        </b:NameList>
      </b:Author>
    </b:Author>
    <b:DOI>10.1080/08956308.2009.11657558</b:DOI>
    <b:RefOrder>90</b:RefOrder>
  </b:Source>
  <b:Source>
    <b:Tag>Reh18</b:Tag>
    <b:SourceType>JournalArticle</b:SourceType>
    <b:Guid>{FA07B35F-B626-49C2-AAE5-064DB2547B42}</b:Guid>
    <b:Title>A Framework for Innovation Outsourcing</b:Title>
    <b:JournalName>International Journal of Business Innovation and Research, 16(1)</b:JournalName>
    <b:Year>2018</b:Year>
    <b:Pages>79-111</b:Pages>
    <b:Author>
      <b:Author>
        <b:NameList>
          <b:Person>
            <b:Last>Rehman</b:Last>
            <b:First>S.</b:First>
          </b:Person>
          <b:Person>
            <b:Last>Tiwar</b:Last>
            <b:First>A.</b:First>
          </b:Person>
          <b:Person>
            <b:Last>Turner</b:Last>
            <b:First>C.</b:First>
          </b:Person>
          <b:Person>
            <b:Last>Williams</b:Last>
            <b:First>L.</b:First>
          </b:Person>
        </b:NameList>
      </b:Author>
    </b:Author>
    <b:DOI>10.1504/IJBIR.2018.091085</b:DOI>
    <b:RefOrder>64</b:RefOrder>
  </b:Source>
  <b:Source>
    <b:Tag>Qui00</b:Tag>
    <b:SourceType>JournalArticle</b:SourceType>
    <b:Guid>{C7E3285B-B353-450F-A816-8F37E46BB977}</b:Guid>
    <b:Title>Innovation: The new engine of growth</b:Title>
    <b:JournalName>MIT Sloan Management Review, 41(1)</b:JournalName>
    <b:Year>2000</b:Year>
    <b:Pages>13-28</b:Pages>
    <b:Author>
      <b:Author>
        <b:NameList>
          <b:Person>
            <b:Last>Quinn</b:Last>
            <b:First>J.</b:First>
          </b:Person>
        </b:NameList>
      </b:Author>
    </b:Author>
    <b:RefOrder>61</b:RefOrder>
  </b:Source>
  <b:Source>
    <b:Tag>Por85</b:Tag>
    <b:SourceType>Book</b:SourceType>
    <b:Guid>{42899CF4-AFB8-4E43-8260-CEEB1C056F3A}</b:Guid>
    <b:Title>Competitive advantage. Creating and Sustaining Superior Performance</b:Title>
    <b:Year>1985</b:Year>
    <b:City>New York</b:City>
    <b:Publisher>The free press</b:Publisher>
    <b:Author>
      <b:Author>
        <b:NameList>
          <b:Person>
            <b:Last>Porter</b:Last>
            <b:Middle>E.</b:Middle>
            <b:First>M.</b:First>
          </b:Person>
        </b:NameList>
      </b:Author>
    </b:Author>
    <b:RefOrder>30</b:RefOrder>
  </b:Source>
  <b:Source>
    <b:Tag>Dod08</b:Tag>
    <b:SourceType>Book</b:SourceType>
    <b:Guid>{111027AD-6C3D-4BD5-A6DE-C7D23BB398A5}</b:Guid>
    <b:Title>The Management of Technological Innovation: Strategy and Practice</b:Title>
    <b:Year>2008</b:Year>
    <b:City>Oxford</b:City>
    <b:Publisher>Oxford University Press</b:Publisher>
    <b:Author>
      <b:Author>
        <b:NameList>
          <b:Person>
            <b:Last>Dodgson</b:Last>
            <b:First>M.</b:First>
          </b:Person>
          <b:Person>
            <b:Last>Gann</b:Last>
            <b:Middle>M.</b:Middle>
            <b:First>D.</b:First>
          </b:Person>
          <b:Person>
            <b:Last>Salter</b:Last>
            <b:First>A.</b:First>
          </b:Person>
        </b:NameList>
      </b:Author>
    </b:Author>
    <b:RefOrder>29</b:RefOrder>
  </b:Source>
  <b:Source>
    <b:Tag>Eur06</b:Tag>
    <b:SourceType>DocumentFromInternetSite</b:SourceType>
    <b:Guid>{C0D2383D-E102-406F-9111-04982DAAA8F1}</b:Guid>
    <b:Author>
      <b:Author>
        <b:Corporate>Europos Komisija</b:Corporate>
      </b:Author>
    </b:Author>
    <b:Title>KOMISIJOS DIREKTYVA 2006/73/EB</b:Title>
    <b:InternetSiteTitle>eur-lex.europa.eu</b:InternetSiteTitle>
    <b:Year>2006</b:Year>
    <b:Month>rugpjūčio</b:Month>
    <b:Day>10</b:Day>
    <b:URL>https://eur-lex.europa.eu/legal-content/LT/TXT/?uri=CELEX%3A32006L0073</b:URL>
    <b:RefOrder>42</b:RefOrder>
  </b:Source>
  <b:Source>
    <b:Tag>Gil00</b:Tag>
    <b:SourceType>JournalArticle</b:SourceType>
    <b:Guid>{45D3FBE5-3C95-4F7F-BBBE-F410EC3976E5}</b:Guid>
    <b:Title>Making more by doing less: an analysis of outsourcing and its effects on firm performance</b:Title>
    <b:Year>2000</b:Year>
    <b:JournalName>Journal of Management, 26 (4)</b:JournalName>
    <b:Pages>763-790</b:Pages>
    <b:Author>
      <b:Author>
        <b:NameList>
          <b:Person>
            <b:Last>Gilley</b:Last>
            <b:Middle>M.</b:Middle>
            <b:First>K.</b:First>
          </b:Person>
          <b:Person>
            <b:Last>Rasheed</b:Last>
            <b:Middle>A.</b:Middle>
            <b:First>A.</b:First>
          </b:Person>
        </b:NameList>
      </b:Author>
    </b:Author>
    <b:RefOrder>91</b:RefOrder>
  </b:Source>
  <b:Source>
    <b:Tag>Lei95</b:Tag>
    <b:SourceType>JournalArticle</b:SourceType>
    <b:Guid>{450ABA26-269D-4438-8AD8-147EB5AC00B3}</b:Guid>
    <b:Title>Strategic restructuring and outsourcing: the effect of mergers and acquisitions and LBOs on building firm skills and capabilities</b:Title>
    <b:JournalName>Journal of Management, 21(5)</b:JournalName>
    <b:Year>1995</b:Year>
    <b:Pages>835-859</b:Pages>
    <b:Author>
      <b:Author>
        <b:NameList>
          <b:Person>
            <b:Last>Lei</b:Last>
            <b:First>D.</b:First>
          </b:Person>
          <b:Person>
            <b:Last>Hitt</b:Last>
            <b:First>M.</b:First>
          </b:Person>
        </b:NameList>
      </b:Author>
    </b:Author>
    <b:RefOrder>92</b:RefOrder>
  </b:Source>
  <b:Source>
    <b:Tag>Fee96</b:Tag>
    <b:SourceType>JournalArticle</b:SourceType>
    <b:Guid>{03B6E93C-A2E3-45B2-88B6-7FEB023B9A73}</b:Guid>
    <b:Title>Globalization, outsourcing, and wage inequality</b:Title>
    <b:JournalName>AEA Papers and Proceedings, 86(2)</b:JournalName>
    <b:Year>1996</b:Year>
    <b:Pages>240-245</b:Pages>
    <b:Author>
      <b:Author>
        <b:NameList>
          <b:Person>
            <b:Last>Feenstra</b:Last>
            <b:First>R.</b:First>
          </b:Person>
          <b:Person>
            <b:Last>Hanson</b:Last>
            <b:First>G.</b:First>
          </b:Person>
        </b:NameList>
      </b:Author>
    </b:Author>
    <b:RefOrder>93</b:RefOrder>
  </b:Source>
  <b:Source>
    <b:Tag>Per97</b:Tag>
    <b:SourceType>JournalArticle</b:SourceType>
    <b:Guid>{5AA2606F-A500-4201-A310-2394291D5F40}</b:Guid>
    <b:Title>Outsourcing and union power</b:Title>
    <b:JournalName>Journal of Labour Research, 18(4)</b:JournalName>
    <b:Year>1997</b:Year>
    <b:Pages> 521-534</b:Pages>
    <b:Author>
      <b:Author>
        <b:NameList>
          <b:Person>
            <b:Last>Perry</b:Last>
            <b:First>C.</b:First>
          </b:Person>
        </b:NameList>
      </b:Author>
    </b:Author>
    <b:RefOrder>94</b:RefOrder>
  </b:Source>
  <b:Source>
    <b:Tag>Sha97</b:Tag>
    <b:SourceType>JournalArticle</b:SourceType>
    <b:Guid>{A201BDFF-6CAF-43B1-987F-FD1C7E6879F1}</b:Guid>
    <b:Title>Outsourcing, organizational competitiveness, and work</b:Title>
    <b:JournalName>Journal of Labour Research, 18(4)</b:JournalName>
    <b:Year>1997</b:Year>
    <b:Pages>535-549</b:Pages>
    <b:Author>
      <b:Author>
        <b:NameList>
          <b:Person>
            <b:Last>Sharpe</b:Last>
            <b:First>M.</b:First>
          </b:Person>
        </b:NameList>
      </b:Author>
    </b:Author>
    <b:RefOrder>95</b:RefOrder>
  </b:Source>
  <b:Source>
    <b:Tag>Lac01</b:Tag>
    <b:SourceType>Book</b:SourceType>
    <b:Guid>{4CF11AD0-43C1-441A-92F3-EF3B1F75A75C}</b:Guid>
    <b:Title>Global Information Technology Outsourcing: Search for Business Advantage</b:Title>
    <b:Year>2001</b:Year>
    <b:City>Chichester</b:City>
    <b:Publisher>Wiley</b:Publisher>
    <b:Author>
      <b:Author>
        <b:NameList>
          <b:Person>
            <b:Last>Lacity</b:Last>
            <b:First>M.</b:First>
          </b:Person>
          <b:Person>
            <b:Last>Willcocks</b:Last>
            <b:First>L.</b:First>
          </b:Person>
        </b:NameList>
      </b:Author>
    </b:Author>
    <b:RefOrder>96</b:RefOrder>
  </b:Source>
  <b:Source>
    <b:Tag>Sco05</b:Tag>
    <b:SourceType>Book</b:SourceType>
    <b:Guid>{97730EDF-B93A-4593-AA21-15686F203CEC}</b:Guid>
    <b:Title>HR outsourcing: the key decisions</b:Title>
    <b:Year>2005</b:Year>
    <b:City>London</b:City>
    <b:Publisher>Chartered Institute of Personnel and Development</b:Publisher>
    <b:Author>
      <b:Author>
        <b:NameList>
          <b:Person>
            <b:Last>Scott-Jackson </b:Last>
            <b:First>W.</b:First>
          </b:Person>
          <b:Person>
            <b:Last>Newham</b:Last>
            <b:First>T.</b:First>
          </b:Person>
          <b:Person>
            <b:Last>Gurney</b:Last>
            <b:First>M.</b:First>
          </b:Person>
        </b:NameList>
      </b:Author>
    </b:Author>
    <b:RefOrder>97</b:RefOrder>
  </b:Source>
  <b:Source>
    <b:Tag>Bar07</b:Tag>
    <b:SourceType>JournalArticle</b:SourceType>
    <b:Guid>{2EC4E2F1-9943-4667-BCF8-F0A3BA30F988}</b:Guid>
    <b:Title>Išteklių nuoma tarptautinėje prekyboje</b:Title>
    <b:Year>2007</b:Year>
    <b:JournalName>Inžinerinė ekonomika, 1(51)</b:JournalName>
    <b:Pages>59-68</b:Pages>
    <b:Author>
      <b:Author>
        <b:NameList>
          <b:Person>
            <b:Last>Bartkus</b:Last>
            <b:Middle>V.</b:Middle>
            <b:First>E.</b:First>
          </b:Person>
          <b:Person>
            <b:Last>Jurevičius</b:Last>
            <b:First>V.</b:First>
          </b:Person>
        </b:NameList>
      </b:Author>
    </b:Author>
    <b:RefOrder>98</b:RefOrder>
  </b:Source>
  <b:Source>
    <b:Tag>Ric08</b:Tag>
    <b:SourceType>JournalArticle</b:SourceType>
    <b:Guid>{80D320E6-B1BF-42E8-BC15-4FB1E24D2B37}</b:Guid>
    <b:Title>Transaction Cost Economics: An Assessment of Empirical Research in the Social Sciences</b:Title>
    <b:JournalName>Business and Politics, 10(1)</b:JournalName>
    <b:Year>2008</b:Year>
    <b:Pages>1-83</b:Pages>
    <b:Author>
      <b:Author>
        <b:NameList>
          <b:Person>
            <b:Last>Richman</b:Last>
            <b:Middle>D.</b:Middle>
            <b:First>B.</b:First>
          </b:Person>
          <b:Person>
            <b:Last>Macher</b:Last>
            <b:First>J.</b:First>
          </b:Person>
        </b:NameList>
      </b:Author>
    </b:Author>
    <b:RefOrder>49</b:RefOrder>
  </b:Source>
  <b:Source>
    <b:Tag>Pis90</b:Tag>
    <b:SourceType>JournalArticle</b:SourceType>
    <b:Guid>{29926C25-0D85-442F-B320-ADEDEEB85653}</b:Guid>
    <b:Title>The Governance of Innovation: Vertical Integration and Collaborative Arrangements in the Biotechnology Industry</b:Title>
    <b:JournalName>Research Policy, 20</b:JournalName>
    <b:Year>1990</b:Year>
    <b:Pages>237-249</b:Pages>
    <b:Author>
      <b:Author>
        <b:NameList>
          <b:Person>
            <b:Last>Pisano</b:Last>
            <b:First>G.</b:First>
          </b:Person>
        </b:NameList>
      </b:Author>
    </b:Author>
    <b:RefOrder>50</b:RefOrder>
  </b:Source>
  <b:Source>
    <b:Tag>Bar95</b:Tag>
    <b:SourceType>JournalArticle</b:SourceType>
    <b:Guid>{C63FB7C8-A4AD-48B9-9299-F58C5F17B8AB}</b:Guid>
    <b:Title>Looking Inside for Competitive Advantage</b:Title>
    <b:JournalName>Academy of Management Executive, 9 (4)</b:JournalName>
    <b:Year>1995</b:Year>
    <b:Pages>49-61</b:Pages>
    <b:Author>
      <b:Author>
        <b:NameList>
          <b:Person>
            <b:Last>Barney</b:Last>
            <b:Middle>B.</b:Middle>
            <b:First>J.</b:First>
          </b:Person>
        </b:NameList>
      </b:Author>
    </b:Author>
    <b:RefOrder>51</b:RefOrder>
  </b:Source>
  <b:Source>
    <b:Tag>Oda03</b:Tag>
    <b:SourceType>JournalArticle</b:SourceType>
    <b:Guid>{AA3F5765-2794-4D9C-8FB4-EA60864C01C1}</b:Guid>
    <b:Title>ransaction costs and capabilities as determinants of the R&amp;D boundaries of the firm: a case study of the ten largest pharmaceutical firms in Japan</b:Title>
    <b:JournalName>Managerial and Decision Economics</b:JournalName>
    <b:Year>2003</b:Year>
    <b:Pages>1-34</b:Pages>
    <b:Author>
      <b:Author>
        <b:NameList>
          <b:Person>
            <b:Last>Odagiri</b:Last>
            <b:First>H.</b:First>
          </b:Person>
        </b:NameList>
      </b:Author>
    </b:Author>
    <b:DOI> https://doi.org/10.1002/mde.1083</b:DOI>
    <b:RefOrder>52</b:RefOrder>
  </b:Source>
  <b:Source>
    <b:Tag>Rot13</b:Tag>
    <b:SourceType>Book</b:SourceType>
    <b:Guid>{D0F2EB7C-1E34-4ED0-8437-F3BF66E9E6AF}</b:Guid>
    <b:Title>Strategic management : concepts and cases</b:Title>
    <b:Year>2013</b:Year>
    <b:City>New York</b:City>
    <b:Publisher>McGraw-Hill/Irwin</b:Publisher>
    <b:Author>
      <b:Author>
        <b:NameList>
          <b:Person>
            <b:Last>Rothaermel</b:Last>
            <b:Middle>T.</b:Middle>
            <b:First>F.</b:First>
          </b:Person>
        </b:NameList>
      </b:Author>
    </b:Author>
    <b:RefOrder>53</b:RefOrder>
  </b:Source>
  <b:Source>
    <b:Tag>Ola10</b:Tag>
    <b:SourceType>JournalArticle</b:SourceType>
    <b:Guid>{E42B95FB-8D58-4E00-A566-90012074F2DF}</b:Guid>
    <b:Title>Obstacles to the growth of new SMEs in South Africa: A principal component analysis approach</b:Title>
    <b:Year>2010</b:Year>
    <b:JournalName>African Journal of Business Management, 4(5)</b:JournalName>
    <b:Pages>729-738</b:Pages>
    <b:Author>
      <b:Author>
        <b:NameList>
          <b:Person>
            <b:Last>Olawale</b:Last>
            <b:First>F.</b:First>
          </b:Person>
          <b:Person>
            <b:Last>Garwe</b:Last>
            <b:First>D.</b:First>
          </b:Person>
        </b:NameList>
      </b:Author>
    </b:Author>
    <b:RefOrder>56</b:RefOrder>
  </b:Source>
  <b:Source>
    <b:Tag>Rag08</b:Tag>
    <b:SourceType>Book</b:SourceType>
    <b:Guid>{7A45BF5E-3574-4C99-BB19-3AF9EA3FDC99}</b:Guid>
    <b:Title>Inovacijų vadyba. Mokomoji knyga</b:Title>
    <b:Year>2008</b:Year>
    <b:City>Kaunas</b:City>
    <b:Publisher>Kauno Technologijų universitetas</b:Publisher>
    <b:Author>
      <b:Author>
        <b:NameList>
          <b:Person>
            <b:Last>Ragauskas</b:Last>
            <b:First>A.</b:First>
          </b:Person>
          <b:Person>
            <b:Last>Kriaučionienė</b:Last>
            <b:First>M.</b:First>
          </b:Person>
        </b:NameList>
      </b:Author>
    </b:Author>
    <b:RefOrder>26</b:RefOrder>
  </b:Source>
  <b:Source>
    <b:Tag>Bow96</b:Tag>
    <b:SourceType>JournalArticle</b:SourceType>
    <b:Guid>{A21E8E50-00B8-4F23-A055-F7D097EEDBC3}</b:Guid>
    <b:Title>Disruptive Technologies: Catching the Wave</b:Title>
    <b:Year>1995</b:Year>
    <b:Author>
      <b:Author>
        <b:NameList>
          <b:Person>
            <b:Last>Bower</b:Last>
            <b:Middle>L.</b:Middle>
            <b:First>J.</b:First>
          </b:Person>
          <b:Person>
            <b:Last>Christensen</b:Last>
            <b:Middle>M.</b:Middle>
            <b:First>C.</b:First>
          </b:Person>
        </b:NameList>
      </b:Author>
    </b:Author>
    <b:JournalName>Business Harward Review</b:JournalName>
    <b:Pages>43-53</b:Pages>
    <b:RefOrder>27</b:RefOrder>
  </b:Source>
  <b:Source>
    <b:Tag>Hop18</b:Tag>
    <b:SourceType>JournalArticle</b:SourceType>
    <b:Guid>{7AB83644-6933-44DC-AFD1-6CA734208709}</b:Guid>
    <b:Title>Disruptive Innovation: Conceptual Foundations, Empirical Evidence, and Research Opportunities in the Digital Age</b:Title>
    <b:JournalName>Journal of Product Innovation Management, 35(3)</b:JournalName>
    <b:Year>2018</b:Year>
    <b:Pages>446-457</b:Pages>
    <b:Author>
      <b:Author>
        <b:NameList>
          <b:Person>
            <b:Last>Hopp</b:Last>
            <b:First>C.</b:First>
          </b:Person>
          <b:Person>
            <b:Last>Antons</b:Last>
            <b:First>D.</b:First>
          </b:Person>
          <b:Person>
            <b:Last>Kaminski</b:Last>
            <b:First>J.</b:First>
          </b:Person>
          <b:Person>
            <b:Last>Salge</b:Last>
            <b:First>O.</b:First>
          </b:Person>
        </b:NameList>
      </b:Author>
    </b:Author>
    <b:DOI>10.1111/jpim.12448</b:DOI>
    <b:RefOrder>28</b:RefOrder>
  </b:Source>
  <b:Source>
    <b:Tag>Lit95</b:Tag>
    <b:SourceType>JournalArticle</b:SourceType>
    <b:Guid>{009FADEA-33AC-4AF1-9580-EFE0F6EFBEDE}</b:Guid>
    <b:Title>Factors Affecting the Process of Collaborative Product Development: A Study of UK Manufacturers of Information and Communications Technology Products</b:Title>
    <b:Year>1995</b:Year>
    <b:Author>
      <b:Author>
        <b:NameList>
          <b:Person>
            <b:Last>Littler</b:Last>
            <b:First>D.</b:First>
          </b:Person>
          <b:Person>
            <b:Last>Leverick</b:Last>
            <b:First>F.</b:First>
          </b:Person>
          <b:Person>
            <b:Last>Bruce</b:Last>
            <b:First>M.</b:First>
          </b:Person>
        </b:NameList>
      </b:Author>
    </b:Author>
    <b:Pages>16-32</b:Pages>
    <b:JournalName>The Journal of Product Innovation Managemen, 12 (1)</b:JournalName>
    <b:RefOrder>58</b:RefOrder>
  </b:Source>
  <b:Source>
    <b:Tag>Cam10</b:Tag>
    <b:SourceType>JournalArticle</b:SourceType>
    <b:Guid>{1D725FF5-6FD5-4536-88D8-56B0BCBF09C8}</b:Guid>
    <b:Title>An examination of the relationship between manufacturing flexibility and firm performance: The mediating role of innovation</b:Title>
    <b:JournalName>International Journal of Operations &amp; Production Management, 30(8)</b:JournalName>
    <b:Year>2010</b:Year>
    <b:Pages>853-878</b:Pages>
    <b:Author>
      <b:Author>
        <b:NameList>
          <b:Person>
            <b:Last>Camisón</b:Last>
            <b:First>C.</b:First>
          </b:Person>
          <b:Person>
            <b:Last>López</b:Last>
            <b:Middle>V.</b:Middle>
            <b:First>A.</b:First>
          </b:Person>
        </b:NameList>
      </b:Author>
    </b:Author>
    <b:RefOrder>59</b:RefOrder>
  </b:Source>
  <b:Source>
    <b:Tag>Dru14</b:Tag>
    <b:SourceType>Book</b:SourceType>
    <b:Guid>{992637C7-50DC-47F6-AE57-A2B17A740C5D}</b:Guid>
    <b:Title>Innovation and Entrepreneurship</b:Title>
    <b:Year>2014</b:Year>
    <b:City>London</b:City>
    <b:Publisher>Routledge</b:Publisher>
    <b:Author>
      <b:Author>
        <b:NameList>
          <b:Person>
            <b:Last>Drucker</b:Last>
            <b:First>P.</b:First>
          </b:Person>
        </b:NameList>
      </b:Author>
    </b:Author>
    <b:BookTitle>Innovation and Entrepreneurship</b:BookTitle>
    <b:DOI>https://doi.org/10.4324/9781315747453</b:DOI>
    <b:RefOrder>57</b:RefOrder>
  </b:Source>
  <b:Source>
    <b:Tag>ZafKan19</b:Tag>
    <b:SourceType>JournalArticle</b:SourceType>
    <b:Guid>{F40DEF7C-8BD2-4232-93F3-E9D23B0EE610}</b:Guid>
    <b:Title>Relationship Between Firm's Performance and Factors Involved in the Selection of Innovation Providers. In: Kantola J.I., Nazir S., Barath T. (eds)</b:Title>
    <b:JournalName>Advances in Human Factors, Business Management and Society. AHFE 2018. Advances in Intelligent, 783</b:JournalName>
    <b:Year>2019</b:Year>
    <b:Pages>1682-1683</b:Pages>
    <b:Author>
      <b:Author>
        <b:NameList>
          <b:Person>
            <b:Last>Zafar</b:Last>
            <b:First>A.</b:First>
          </b:Person>
          <b:Person>
            <b:Last>Kantola</b:Last>
            <b:First>J.</b:First>
          </b:Person>
        </b:NameList>
      </b:Author>
    </b:Author>
    <b:ConferenceName>Advances in Human Factors, Business Management and Society. AHFE 2018. Advances in Intelligent, 783</b:ConferenceName>
    <b:DOI>https://doi.org/10.1007/978-3-319-94709-9_20</b:DOI>
    <b:RefOrder>60</b:RefOrder>
  </b:Source>
  <b:Source>
    <b:Tag>Ber14</b:Tag>
    <b:SourceType>JournalArticle</b:SourceType>
    <b:Guid>{07E9CD52-4C45-4E5A-9DBF-F32E6FC9C333}</b:Guid>
    <b:Title>Global integration and innovation: Multi-Country knowledge generation within MNCs</b:Title>
    <b:JournalName>Strategic Management Journal, 35(6)</b:JournalName>
    <b:Year>2014</b:Year>
    <b:Pages>869-890</b:Pages>
    <b:Author>
      <b:Author>
        <b:NameList>
          <b:Person>
            <b:Last>Berry</b:Last>
            <b:First>H.</b:First>
          </b:Person>
        </b:NameList>
      </b:Author>
    </b:Author>
    <b:RefOrder>99</b:RefOrder>
  </b:Source>
  <b:Source>
    <b:Tag>Vel15</b:Tag>
    <b:SourceType>JournalArticle</b:SourceType>
    <b:Guid>{0AF60232-1C0B-4540-A4E1-50BA5572E154}</b:Guid>
    <b:Title>Business model innovation and third-party alliance on the survival of new firms</b:Title>
    <b:JournalName>Technovation, 35</b:JournalName>
    <b:Year>2015</b:Year>
    <b:Pages>1-11</b:Pages>
    <b:Author>
      <b:Author>
        <b:NameList>
          <b:Person>
            <b:Last>Velu</b:Last>
            <b:Middle>K.</b:Middle>
            <b:First>C.</b:First>
          </b:Person>
        </b:NameList>
      </b:Author>
    </b:Author>
    <b:RefOrder>100</b:RefOrder>
  </b:Source>
  <b:Source>
    <b:Tag>Kah18</b:Tag>
    <b:SourceType>JournalArticle</b:SourceType>
    <b:Guid>{3F394F20-5FD6-4A68-AD13-B6B2BC48E4DB}</b:Guid>
    <b:Title>Understanding innovation</b:Title>
    <b:JournalName>Business Horizons, 61</b:JournalName>
    <b:Year>2018</b:Year>
    <b:Pages>453-460</b:Pages>
    <b:Author>
      <b:Author>
        <b:NameList>
          <b:Person>
            <b:Last>Kahn</b:Last>
            <b:Middle>B.</b:Middle>
            <b:First>K.</b:First>
          </b:Person>
        </b:NameList>
      </b:Author>
    </b:Author>
    <b:RefOrder>33</b:RefOrder>
  </b:Source>
  <b:Source>
    <b:Tag>Coo02</b:Tag>
    <b:SourceType>Book</b:SourceType>
    <b:Guid>{9A1FCD94-5A3B-460C-BE65-8A86150EA4A1}</b:Guid>
    <b:Title>Portfolio management for new products (2nd ed.)</b:Title>
    <b:Year>2002</b:Year>
    <b:City>Cambridge</b:City>
    <b:Publisher>MA: Perseus Publishing</b:Publisher>
    <b:Author>
      <b:Author>
        <b:NameList>
          <b:Person>
            <b:Last>Cooper</b:Last>
            <b:Middle>G.</b:Middle>
            <b:First>R.</b:First>
          </b:Person>
          <b:Person>
            <b:Last>Edgett</b:Last>
            <b:Middle>J.</b:Middle>
            <b:First>S.</b:First>
          </b:Person>
          <b:Person>
            <b:Last>Kleinschmidt</b:Last>
            <b:Middle>J.</b:Middle>
            <b:First>E.</b:First>
          </b:Person>
        </b:NameList>
      </b:Author>
    </b:Author>
    <b:RefOrder>101</b:RefOrder>
  </b:Source>
  <b:Source>
    <b:Tag>Yam11</b:Tag>
    <b:SourceType>JournalArticle</b:SourceType>
    <b:Guid>{87C3997E-E454-4B8C-96DD-53B0F1A79F06}</b:Guid>
    <b:Title>Analysis of sources of innovation, technological innovation capabilities, and performance: An empirical study of Hong Kong manufacturing industries</b:Title>
    <b:Year>2011</b:Year>
    <b:Author>
      <b:Author>
        <b:NameList>
          <b:Person>
            <b:Last>Yam</b:Last>
            <b:Middle>M.</b:Middle>
            <b:First>R. C.</b:First>
          </b:Person>
          <b:Person>
            <b:Last>Lo</b:Last>
            <b:First>W.</b:First>
          </b:Person>
          <b:Person>
            <b:Last>Tang</b:Last>
            <b:Middle>Y.</b:Middle>
            <b:First>E. P.</b:First>
          </b:Person>
          <b:Person>
            <b:Last>Lau</b:Last>
            <b:First>A. K. W.</b:First>
          </b:Person>
        </b:NameList>
      </b:Author>
    </b:Author>
    <b:JournalName>Research Policy,  40 (3)</b:JournalName>
    <b:Pages>391-402</b:Pages>
    <b:RefOrder>62</b:RefOrder>
  </b:Source>
  <b:Source>
    <b:Tag>Enk09</b:Tag>
    <b:SourceType>JournalArticle</b:SourceType>
    <b:Guid>{DA938722-DD1A-4E60-B9A9-668B44C47C15}</b:Guid>
    <b:Title>Open R&amp;D and open innovation: exploring the phenomenon</b:Title>
    <b:JournalName>Journal of R&amp;D Management, 39(4)</b:JournalName>
    <b:Year>2009</b:Year>
    <b:Pages>311-316</b:Pages>
    <b:Author>
      <b:Author>
        <b:NameList>
          <b:Person>
            <b:Last>Enkel</b:Last>
            <b:First>E.</b:First>
          </b:Person>
          <b:Person>
            <b:Last>Gassmann</b:Last>
            <b:First>O.</b:First>
          </b:Person>
          <b:Person>
            <b:Last>Chesbrough</b:Last>
            <b:First>H.</b:First>
          </b:Person>
        </b:NameList>
      </b:Author>
    </b:Author>
    <b:RefOrder>63</b:RefOrder>
  </b:Source>
  <b:Source>
    <b:Tag>Gre10</b:Tag>
    <b:SourceType>JournalArticle</b:SourceType>
    <b:Guid>{F21DFF2B-6452-4218-B285-26A745BC3469}</b:Guid>
    <b:Title>Innovation, Intellectual Property, and Economic Growth</b:Title>
    <b:JournalName>Princeton University Press</b:JournalName>
    <b:Year>2010</b:Year>
    <b:Pages>177-207</b:Pages>
    <b:Author>
      <b:Author>
        <b:NameList>
          <b:Person>
            <b:Last>Greenhalgh</b:Last>
            <b:First>C.</b:First>
          </b:Person>
          <b:Person>
            <b:Last>Rogers</b:Last>
            <b:First>M.</b:First>
          </b:Person>
        </b:NameList>
      </b:Author>
    </b:Author>
    <b:RefOrder>65</b:RefOrder>
  </b:Source>
  <b:Source>
    <b:Tag>BNS21</b:Tag>
    <b:SourceType>InternetSite</b:SourceType>
    <b:Guid>{25344FD2-3C04-4F79-B876-873EAB0B6254}</b:Guid>
    <b:Title>Lietuvoje inovacinę veiklą 2018–2020 metais vykdė 52,9 proc. įmonių</b:Title>
    <b:Year>2021</b:Year>
    <b:Author>
      <b:Author>
        <b:Corporate>BNS</b:Corporate>
      </b:Author>
    </b:Author>
    <b:InternetSiteTitle>lrt.lt</b:InternetSiteTitle>
    <b:Month>12</b:Month>
    <b:Day>22</b:Day>
    <b:URL>https://www.lrt.lt/naujienos/verslas/4/1569615/lietuvoje-inovacine-veikla-2018-2020-metais-vykde-52-9-proc-imoniu</b:URL>
    <b:RefOrder>102</b:RefOrder>
  </b:Source>
  <b:Source>
    <b:Tag>Run07</b:Tag>
    <b:SourceType>Book</b:SourceType>
    <b:Guid>{1914CEA1-F664-4925-92D6-A412072497AE}</b:Guid>
    <b:Title>Outsourcing of New Product Development - A decision Framework</b:Title>
    <b:Year>2007</b:Year>
    <b:URL>https://www.diva-portal.org/smash/get/diva2:991104/FULLTEXT01.pdf</b:URL>
    <b:Author>
      <b:Author>
        <b:NameList>
          <b:Person>
            <b:Last>Rundquist</b:Last>
            <b:First>J.</b:First>
          </b:Person>
        </b:NameList>
      </b:Author>
    </b:Author>
    <b:City>Luleå</b:City>
    <b:Publisher>Luleå University of Technology</b:Publisher>
    <b:RefOrder>34</b:RefOrder>
  </b:Source>
  <b:Source>
    <b:Tag>Dik11</b:Tag>
    <b:SourceType>Book</b:SourceType>
    <b:Guid>{E161C78B-D38B-43DF-A3C8-84A5EC4F3A95}</b:Guid>
    <b:Title>Anketos sudarymo principai</b:Title>
    <b:Year>2011</b:Year>
    <b:City>Vilnius</b:City>
    <b:Publisher>Vilniaus Universitetas</b:Publisher>
    <b:Author>
      <b:Author>
        <b:NameList>
          <b:Person>
            <b:Last>Dikčius</b:Last>
            <b:First>V.</b:First>
          </b:Person>
        </b:NameList>
      </b:Author>
    </b:Author>
    <b:RefOrder>103</b:RefOrder>
  </b:Source>
  <b:Source>
    <b:Tag>Kar02</b:Tag>
    <b:SourceType>Book</b:SourceType>
    <b:Guid>{B34496FA-E93D-4431-BD94-11CDE3A5E1B9}</b:Guid>
    <b:Title>Mokslinių tyrimų metodologija ir metodai. 2-asis pataisytas ir papildytas leidimas</b:Title>
    <b:Year>2002</b:Year>
    <b:City>Kaunas</b:City>
    <b:Author>
      <b:Author>
        <b:NameList>
          <b:Person>
            <b:Last>Kardelis</b:Last>
            <b:First>K.</b:First>
          </b:Person>
        </b:NameList>
      </b:Author>
    </b:Author>
    <b:RefOrder>67</b:RefOrder>
  </b:Source>
  <b:Source>
    <b:Tag>Vai06</b:Tag>
    <b:SourceType>Book</b:SourceType>
    <b:Guid>{2BD8350B-7F78-4882-AEB5-18E5E48AAF5A}</b:Guid>
    <b:Title>Statistika su SPSS psichologiniuose tyrimuose: statistika socialiniuose moksluose</b:Title>
    <b:Year>2006</b:Year>
    <b:Author>
      <b:Author>
        <b:NameList>
          <b:Person>
            <b:Last>Vaitkevičius</b:Last>
            <b:First>R.</b:First>
          </b:Person>
          <b:Person>
            <b:Last>Saugardienė</b:Last>
            <b:First>A.</b:First>
          </b:Person>
        </b:NameList>
      </b:Author>
    </b:Author>
    <b:City>Kaunas</b:City>
    <b:Publisher>VDU leidykla</b:Publisher>
    <b:RefOrder>66</b:RefOrder>
  </b:Source>
  <b:Source>
    <b:Tag>Lie17</b:Tag>
    <b:SourceType>InternetSite</b:SourceType>
    <b:Guid>{C5265490-4953-4B55-A70F-71A3026F7C62}</b:Guid>
    <b:Title>LIETUVOS RESPUBLIKOS SMULKIOJO IR VIDUTINIO VERSLO PLĖTROS ĮSTATYMAS. 2017 m. sausio 12 d. Nr. XIII-192. Vilnius</b:Title>
    <b:Year>2017</b:Year>
    <b:Author>
      <b:Author>
        <b:Corporate>Lietuvos Respublikos Seimas</b:Corporate>
      </b:Author>
    </b:Author>
    <b:InternetSiteTitle>https://e-seimas.lrs.lt</b:InternetSiteTitle>
    <b:Month>sausio</b:Month>
    <b:Day>12 d.</b:Day>
    <b:URL>https://e-seimas.lrs.lt/portal/legalAct/lt/TAD/468c37b3dd5211e6be918a531b2126ab</b:URL>
    <b:RefOrder>68</b:RefOrder>
  </b:Source>
  <b:Source>
    <b:Tag>too</b:Tag>
    <b:SourceType>InternetSite</b:SourceType>
    <b:Guid>{4236721B-4D40-4C5C-B0F2-97590B54F493}</b:Guid>
    <b:Author>
      <b:Author>
        <b:Corporate>toolshero</b:Corporate>
      </b:Author>
    </b:Author>
    <b:Title>Stage Gate Process (Cooper)</b:Title>
    <b:InternetSiteTitle>toolshero.com</b:InternetSiteTitle>
    <b:URL>https://www.toolshero.com/innovation/stage-gate-process/</b:URL>
    <b:RefOrder>104</b:RefOrder>
  </b:Source>
  <b:Source>
    <b:Tag>Lie</b:Tag>
    <b:SourceType>InternetSite</b:SourceType>
    <b:Guid>{6FF2C0D7-1A1A-45E0-8DD8-1A8A2C4BCB3B}</b:Guid>
    <b:Author>
      <b:Author>
        <b:Corporate>Lietuvos statistikos departamentas</b:Corporate>
      </b:Author>
    </b:Author>
    <b:Title>Statistinių duomenų analizė</b:Title>
    <b:InternetSiteTitle>https://osp.stat.gov.lt/</b:InternetSiteTitle>
    <b:URL>https://osp.stat.gov.lt/statistiniu-rodikliu-analize#/</b:URL>
    <b:RefOrder>105</b:RefOrder>
  </b:Source>
  <b:Source>
    <b:Tag>Kat20</b:Tag>
    <b:SourceType>InternetSite</b:SourceType>
    <b:Guid>{4F65DA95-0795-4AB5-B65A-3180A72C1CA4}</b:Guid>
    <b:Title>Inovacijų politika Lietuvoje ir būtini pokyčiai</b:Title>
    <b:InternetSiteTitle>Lietuvos bankas</b:InternetSiteTitle>
    <b:Year>2020</b:Year>
    <b:Month>lapkritis</b:Month>
    <b:URL>https://www.lb.lt/uploads/documents/files/Mantas%20Katinas.pdf</b:URL>
    <b:Author>
      <b:Author>
        <b:NameList>
          <b:Person>
            <b:Last>Katinas</b:Last>
            <b:First>M.</b:First>
          </b:Person>
        </b:NameList>
      </b:Author>
    </b:Author>
    <b:RefOrder>7</b:RefOrder>
  </b:Source>
  <b:Source>
    <b:Tag>Ina11</b:Tag>
    <b:SourceType>JournalArticle</b:SourceType>
    <b:Guid>{C3A647E7-C421-433E-ACAF-8F6720BB029F}</b:Guid>
    <b:Title>The impact of outside-in open innovation on innovation performance, 14 (4)</b:Title>
    <b:Year>2011</b:Year>
    <b:Author>
      <b:Author>
        <b:NameList>
          <b:Person>
            <b:Last>Inauen</b:Last>
            <b:First>M.</b:First>
          </b:Person>
          <b:Person>
            <b:Last>Schenker-Wicki</b:Last>
            <b:First>A.</b:First>
          </b:Person>
        </b:NameList>
      </b:Author>
    </b:Author>
    <b:JournalName>European Journal of Innovation Management</b:JournalName>
    <b:Pages>496-520</b:Pages>
    <b:RefOrder>23</b:RefOrder>
  </b:Source>
  <b:Source>
    <b:Tag>Jok19</b:Tag>
    <b:SourceType>Book</b:SourceType>
    <b:Guid>{E50B8622-4748-4AE2-AD6C-96B1FBC596E3}</b:Guid>
    <b:Title>Atvirųjų inovacijų klientų žinių integravimo organizaciniai veiksniai: daktaro disertacija</b:Title>
    <b:Year>2019</b:Year>
    <b:Author>
      <b:Author>
        <b:NameList>
          <b:Person>
            <b:Last>Jokubauskienė</b:Last>
            <b:First>R.</b:First>
          </b:Person>
        </b:NameList>
      </b:Author>
    </b:Author>
    <b:City>Kaunas</b:City>
    <b:Publisher>Kauno technologijos universitetas</b:Publishe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483B38-674F-42A8-9E56-0F53EF2A5520}">
  <ds:schemaRefs>
    <ds:schemaRef ds:uri="http://schemas.microsoft.com/sharepoint/v3/contenttype/forms"/>
  </ds:schemaRefs>
</ds:datastoreItem>
</file>

<file path=customXml/itemProps3.xml><?xml version="1.0" encoding="utf-8"?>
<ds:datastoreItem xmlns:ds="http://schemas.openxmlformats.org/officeDocument/2006/customXml" ds:itemID="{459239EC-2DF9-4573-B59E-2303876C0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0836a7-bc45-472c-88d2-4326827033e8"/>
    <ds:schemaRef ds:uri="6f570473-4b36-4c39-a776-03401f4bff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7D1B-3ED7-4FCF-84CC-168C035D517F}">
  <ds:schemaRefs>
    <ds:schemaRef ds:uri="http://schemas.microsoft.com/office/2006/metadata/properties"/>
    <ds:schemaRef ds:uri="http://schemas.microsoft.com/office/infopath/2007/PartnerControls"/>
    <ds:schemaRef ds:uri="6f570473-4b36-4c39-a776-03401f4bff93"/>
  </ds:schemaRefs>
</ds:datastoreItem>
</file>

<file path=customXml/itemProps5.xml><?xml version="1.0" encoding="utf-8"?>
<ds:datastoreItem xmlns:ds="http://schemas.openxmlformats.org/officeDocument/2006/customXml" ds:itemID="{2E41A49A-08E0-4A47-96CF-891B878BD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9306</Words>
  <Characters>5305</Characters>
  <Application>Microsoft Office Word</Application>
  <DocSecurity>4</DocSecurity>
  <Lines>44</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Vykdytojas: UAB „Ekonominės konsultacijos ir tyrimai“</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ŠALČININKŲ RAJONO APLINKOS ANALIZĖ</dc:subject>
  <dc:creator>ssssss</dc:creator>
  <cp:lastModifiedBy>Violeta Jermak</cp:lastModifiedBy>
  <cp:revision>2</cp:revision>
  <cp:lastPrinted>2019-01-09T11:49:00Z</cp:lastPrinted>
  <dcterms:created xsi:type="dcterms:W3CDTF">2023-02-01T08:18:00Z</dcterms:created>
  <dcterms:modified xsi:type="dcterms:W3CDTF">2023-02-01T08:18:00Z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0x01010085A0B56825ACE44AA56534054A45F39F</vt:lpwstr>
  </property>
  <property fmtid="{D5CDD505-2E9C-101B-9397-08002B2CF9AE}" pid="3" name="auditlogfromitemproperty">
    <vt:lpwstr/>
  </property>
  <property fmtid="{D5CDD505-2E9C-101B-9397-08002B2CF9AE}" pid="4" name="SSAuditLogLastValue">
    <vt:lpwstr>&lt;?xml version="1.0" encoding="utf-16"?&gt;_x000d_
&lt;SSItemProperties xmlns:xsd="http://www.w3.org/2001/XMLSchema" xmlns:xsi="http://www.w3.org/2001/XMLSchema-instance"&gt;_x000d_
  &lt;Fields&gt;_x000d_
    &lt;string&gt;FileLeafRef&lt;/string&gt;_x000d_
    &lt;string&gt;Title&lt;/string&gt;_x000d_
    &lt;string&gt;Publishin</vt:lpwstr>
  </property>
  <property fmtid="{D5CDD505-2E9C-101B-9397-08002B2CF9AE}" pid="5" name="Modifikuoti">
    <vt:lpwstr/>
  </property>
</Properties>
</file>