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024E4" w14:textId="77777777" w:rsidR="0029325F" w:rsidRDefault="0029325F" w:rsidP="0029325F"/>
    <w:p w14:paraId="78A024E5" w14:textId="77777777" w:rsidR="0029325F" w:rsidRDefault="0029325F" w:rsidP="0029325F">
      <w:pPr>
        <w:pStyle w:val="Pavadinimas"/>
        <w:rPr>
          <w:bCs w:val="0"/>
        </w:rPr>
      </w:pPr>
      <w:r>
        <w:rPr>
          <w:bCs w:val="0"/>
        </w:rPr>
        <w:t xml:space="preserve"> PROJEKTO </w:t>
      </w:r>
    </w:p>
    <w:p w14:paraId="78A024E6" w14:textId="77777777" w:rsidR="0029325F" w:rsidRDefault="0029325F" w:rsidP="0029325F">
      <w:pPr>
        <w:pStyle w:val="Paantrat"/>
      </w:pPr>
      <w:r>
        <w:rPr>
          <w:color w:val="000000"/>
        </w:rPr>
        <w:t>,,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DOCPROPERTY  DLX:Title  \* UPPER </w:instrText>
      </w:r>
      <w:r>
        <w:rPr>
          <w:color w:val="000000"/>
        </w:rPr>
        <w:fldChar w:fldCharType="separate"/>
      </w:r>
      <w:r>
        <w:rPr>
          <w:caps w:val="0"/>
          <w:color w:val="000000"/>
        </w:rPr>
        <w:t>DĖL LEIDIMO IŠNUOMOTI NEGYVENAMĄSIAS PATALPAS</w:t>
      </w:r>
      <w:r>
        <w:rPr>
          <w:color w:val="000000"/>
        </w:rPr>
        <w:fldChar w:fldCharType="end"/>
      </w:r>
      <w:r>
        <w:rPr>
          <w:color w:val="000000"/>
        </w:rPr>
        <w:t>“</w:t>
      </w:r>
    </w:p>
    <w:p w14:paraId="78A024E7" w14:textId="77777777" w:rsidR="0029325F" w:rsidRDefault="0029325F" w:rsidP="0029325F">
      <w:pPr>
        <w:jc w:val="center"/>
        <w:rPr>
          <w:b/>
          <w:sz w:val="22"/>
          <w:szCs w:val="22"/>
        </w:rPr>
      </w:pPr>
      <w:r>
        <w:rPr>
          <w:b/>
        </w:rPr>
        <w:t>AIŠKINAMASIS RAŠTAS</w:t>
      </w:r>
    </w:p>
    <w:p w14:paraId="78A024E8" w14:textId="77777777" w:rsidR="0029325F" w:rsidRDefault="0029325F" w:rsidP="0029325F"/>
    <w:p w14:paraId="78A024E9" w14:textId="77777777" w:rsidR="0029325F" w:rsidRDefault="0029325F" w:rsidP="0029325F"/>
    <w:p w14:paraId="78A024EA" w14:textId="77777777" w:rsidR="0029325F" w:rsidRDefault="0029325F" w:rsidP="0029325F">
      <w:pPr>
        <w:ind w:left="360"/>
        <w:rPr>
          <w:b/>
        </w:rPr>
      </w:pPr>
      <w:r>
        <w:rPr>
          <w:b/>
        </w:rPr>
        <w:t xml:space="preserve">     1. Projekto tikslai ir esmė:</w:t>
      </w:r>
    </w:p>
    <w:p w14:paraId="78A024EB" w14:textId="77777777" w:rsidR="0029325F" w:rsidRDefault="0029325F" w:rsidP="0029325F">
      <w:pPr>
        <w:ind w:firstLine="720"/>
        <w:jc w:val="both"/>
      </w:pPr>
      <w:r>
        <w:rPr>
          <w:rFonts w:eastAsiaTheme="minorHAnsi"/>
        </w:rPr>
        <w:t>Šiuo sprendimu siūloma</w:t>
      </w:r>
      <w:r>
        <w:t xml:space="preserve"> leisti VšĮ Šalčininkų pirminės sveikatos priežiūros centrui viešojo konkurso būdu išnuomoti 26,49 kv. m bendrojo ploto negyvenamąsias patalpas, su proporcinga nuomojamam plotui dalimi bendro naudojimo koridoriaus ir tualeto patalpų, esančias adresu: Saulėtoji  g. 29-1, Jašiūnų mstl. (pastato, kuriame yra patalpos, unikalus Nr. 4400-0873-0256:6671, pažymėjimas plane – 8598-8015-8019, 1D1/b, bendras pastato plotas – 330,67 kv. m, patalpos pažymėtos plane 1-23, 1-24), </w:t>
      </w:r>
      <w:r>
        <w:rPr>
          <w:rStyle w:val="Emfaz"/>
          <w:shd w:val="clear" w:color="auto" w:fill="FFFFFF"/>
        </w:rPr>
        <w:t>pirminėms ambulatorinės sveikatos priežiūros paslaugoms teikti.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 </w:t>
      </w:r>
    </w:p>
    <w:p w14:paraId="78A024EC" w14:textId="77777777" w:rsidR="0029325F" w:rsidRDefault="0029325F" w:rsidP="0029325F">
      <w:pPr>
        <w:ind w:firstLine="720"/>
        <w:jc w:val="both"/>
      </w:pPr>
      <w:r>
        <w:rPr>
          <w:rFonts w:eastAsiaTheme="minorHAnsi"/>
        </w:rPr>
        <w:t xml:space="preserve">Sprendimo projektas parengtas vadovaujantis Lietuvos Respublikos vietos savivaldos įstatymo 15 straipsnio 2 dalies 19 punktu, Lietuvos Respublikos valstybės ir savivaldybių turto valdymo, naudojimo ir disponavimo juo įstatymo </w:t>
      </w:r>
      <w:r>
        <w:t>15 straipsniu</w:t>
      </w:r>
      <w:r>
        <w:rPr>
          <w:rFonts w:eastAsiaTheme="minorHAnsi"/>
        </w:rPr>
        <w:t xml:space="preserve">, remiantis </w:t>
      </w:r>
      <w:r>
        <w:t>Šalčininkų rajono savivaldybės materialiojo turto viešojo nuomos konkurso ir nuomos ne konkurso būdu organizavimo tvarkos aprašu, patvirtintu Šalčininkų rajono savivaldybės tarybos 2019 m. lapkričio 5 d. sprendimu Nr. T-191.</w:t>
      </w:r>
    </w:p>
    <w:p w14:paraId="78A024ED" w14:textId="77777777" w:rsidR="0029325F" w:rsidRDefault="0029325F" w:rsidP="0029325F">
      <w:pPr>
        <w:ind w:firstLine="720"/>
        <w:jc w:val="both"/>
      </w:pPr>
    </w:p>
    <w:p w14:paraId="78A024EE" w14:textId="77777777" w:rsidR="0029325F" w:rsidRDefault="0029325F" w:rsidP="0029325F">
      <w:pPr>
        <w:ind w:left="720"/>
        <w:rPr>
          <w:b/>
        </w:rPr>
      </w:pPr>
      <w:r>
        <w:rPr>
          <w:b/>
        </w:rPr>
        <w:t>3. Sprendimo priėmimo pasekmės</w:t>
      </w:r>
    </w:p>
    <w:p w14:paraId="78A024EF" w14:textId="77777777" w:rsidR="0029325F" w:rsidRDefault="0029325F" w:rsidP="0029325F">
      <w:pPr>
        <w:spacing w:line="252" w:lineRule="auto"/>
        <w:ind w:left="720"/>
        <w:contextualSpacing/>
        <w:rPr>
          <w:rFonts w:eastAsiaTheme="minorHAnsi" w:cstheme="minorBidi"/>
        </w:rPr>
      </w:pPr>
      <w:r>
        <w:rPr>
          <w:rFonts w:eastAsiaTheme="minorHAnsi" w:cstheme="minorBidi"/>
        </w:rPr>
        <w:t>Neigiamų sprendimo priėmimo pasekmių nėra.</w:t>
      </w:r>
    </w:p>
    <w:p w14:paraId="78A024F0" w14:textId="77777777" w:rsidR="0029325F" w:rsidRDefault="0029325F" w:rsidP="0029325F"/>
    <w:p w14:paraId="78A024F1" w14:textId="77777777" w:rsidR="0029325F" w:rsidRDefault="0029325F" w:rsidP="0029325F">
      <w:pPr>
        <w:ind w:left="720"/>
        <w:rPr>
          <w:b/>
        </w:rPr>
      </w:pPr>
      <w:r>
        <w:rPr>
          <w:b/>
        </w:rPr>
        <w:t>4. Numatomo teisinio reguliavimo poveikio vertinimas (norminiams teisės aktams).</w:t>
      </w:r>
    </w:p>
    <w:p w14:paraId="78A024F2" w14:textId="77777777" w:rsidR="0029325F" w:rsidRDefault="0029325F" w:rsidP="0029325F">
      <w:pPr>
        <w:spacing w:line="252" w:lineRule="auto"/>
        <w:ind w:left="720"/>
        <w:contextualSpacing/>
        <w:rPr>
          <w:rFonts w:eastAsiaTheme="minorHAnsi" w:cstheme="minorBidi"/>
        </w:rPr>
      </w:pPr>
      <w:r>
        <w:rPr>
          <w:rFonts w:eastAsiaTheme="minorHAnsi" w:cstheme="minorBidi"/>
        </w:rPr>
        <w:t>Galiojančių norminių Savivaldybės teisės aktų naikinti ar keisti nereikės.</w:t>
      </w:r>
    </w:p>
    <w:p w14:paraId="78A024F3" w14:textId="77777777" w:rsidR="0029325F" w:rsidRDefault="0029325F" w:rsidP="0029325F"/>
    <w:p w14:paraId="78A024F4" w14:textId="77777777" w:rsidR="0029325F" w:rsidRDefault="0029325F" w:rsidP="0029325F"/>
    <w:p w14:paraId="78A024F5" w14:textId="77777777" w:rsidR="0029325F" w:rsidRDefault="0029325F" w:rsidP="0029325F">
      <w:pPr>
        <w:jc w:val="both"/>
      </w:pPr>
    </w:p>
    <w:p w14:paraId="78A024F6" w14:textId="77777777" w:rsidR="0029325F" w:rsidRDefault="0029325F" w:rsidP="0029325F">
      <w:pPr>
        <w:jc w:val="both"/>
      </w:pPr>
    </w:p>
    <w:p w14:paraId="78A024F7" w14:textId="77777777" w:rsidR="0029325F" w:rsidRDefault="0029325F" w:rsidP="0029325F">
      <w:pPr>
        <w:pStyle w:val="HTMLiankstoformatuotas"/>
        <w:jc w:val="both"/>
        <w:rPr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Socialinės paramos ir sveikatos apsaugos skyriaus vedėja</w:t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Regina Sokolovič</w:t>
      </w:r>
    </w:p>
    <w:p w14:paraId="78A024F8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4F9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4FA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4FB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4FC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4FD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4FE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4FF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500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501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502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503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504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505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506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507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508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509" w14:textId="77777777" w:rsidR="0029325F" w:rsidRDefault="0029325F" w:rsidP="0029325F">
      <w:pPr>
        <w:tabs>
          <w:tab w:val="left" w:pos="916"/>
          <w:tab w:val="left" w:pos="1832"/>
          <w:tab w:val="left" w:pos="3664"/>
          <w:tab w:val="left" w:pos="4580"/>
          <w:tab w:val="left" w:pos="5496"/>
          <w:tab w:val="left" w:pos="7328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A0250A" w14:textId="77777777" w:rsidR="0029325F" w:rsidRDefault="0029325F" w:rsidP="0029325F">
      <w:pPr>
        <w:pStyle w:val="Antrats"/>
      </w:pPr>
      <w:r>
        <w:fldChar w:fldCharType="begin"/>
      </w:r>
      <w:r>
        <w:instrText xml:space="preserve"> DOCPROPERTY  DLX:abs_gov_DokumentoRengejas:Title  \* MERGEFORMAT </w:instrText>
      </w:r>
      <w:r>
        <w:fldChar w:fldCharType="separate"/>
      </w:r>
      <w:r>
        <w:t xml:space="preserve">Jolanta </w:t>
      </w:r>
      <w:proofErr w:type="spellStart"/>
      <w:r>
        <w:t>Černiavskienė</w:t>
      </w:r>
      <w:proofErr w:type="spellEnd"/>
      <w:r>
        <w:fldChar w:fldCharType="end"/>
      </w:r>
      <w:r>
        <w:t xml:space="preserve">, </w:t>
      </w:r>
      <w:fldSimple w:instr=" DOCPROPERTY  DLX:abs_gov_DokumentoRengejoPadalinys:Title  \* MERGEFORMAT ">
        <w:r>
          <w:t>Socialinės paramos ir sveikatos apsaugos skyrius</w:t>
        </w:r>
      </w:fldSimple>
      <w:r>
        <w:t xml:space="preserve">, tel.: </w:t>
      </w:r>
      <w:fldSimple w:instr=" DOCPROPERTY  DLX:abs_gov_DokumentoRengejas:Phone  \* MERGEFORMAT ">
        <w:r>
          <w:t>838020213</w:t>
        </w:r>
      </w:fldSimple>
      <w:r>
        <w:t xml:space="preserve">, el. paštas: </w:t>
      </w:r>
      <w:fldSimple w:instr=" DOCPROPERTY  DLX:abs_gov_DokumentoRengejas:DlxEmail  \* MERGEFORMAT ">
        <w:r>
          <w:t>jolanta.cerniavskiene@salcininkai.lt</w:t>
        </w:r>
      </w:fldSimple>
    </w:p>
    <w:p w14:paraId="78A0250B" w14:textId="77777777" w:rsidR="002126FF" w:rsidRPr="0029325F" w:rsidRDefault="002126FF"/>
    <w:sectPr w:rsidR="002126FF" w:rsidRPr="0029325F" w:rsidSect="002932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090"/>
    <w:rsid w:val="000B3090"/>
    <w:rsid w:val="002126FF"/>
    <w:rsid w:val="0029325F"/>
    <w:rsid w:val="00A2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024E4"/>
  <w15:chartTrackingRefBased/>
  <w15:docId w15:val="{98E6243E-992A-4E76-925B-E64F3D2D0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932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2932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hAnsi="Arial Unicode MS" w:cs="Courier New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29325F"/>
    <w:rPr>
      <w:rFonts w:ascii="Arial Unicode MS" w:eastAsia="Times New Roman" w:hAnsi="Arial Unicode MS" w:cs="Courier New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semiHidden/>
    <w:unhideWhenUsed/>
    <w:rsid w:val="0029325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29325F"/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Pavadinimas">
    <w:name w:val="Title"/>
    <w:basedOn w:val="prastasis"/>
    <w:link w:val="PavadinimasDiagrama"/>
    <w:uiPriority w:val="99"/>
    <w:qFormat/>
    <w:rsid w:val="0029325F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rsid w:val="0029325F"/>
    <w:rPr>
      <w:rFonts w:ascii="Times New Roman" w:eastAsia="Times New Roman" w:hAnsi="Times New Roman" w:cs="Times New Roman"/>
      <w:b/>
      <w:bCs/>
      <w:sz w:val="24"/>
      <w:szCs w:val="24"/>
      <w:lang w:val="lt-LT"/>
    </w:rPr>
  </w:style>
  <w:style w:type="paragraph" w:styleId="Paantrat">
    <w:name w:val="Subtitle"/>
    <w:basedOn w:val="prastasis"/>
    <w:link w:val="PaantratDiagrama"/>
    <w:uiPriority w:val="99"/>
    <w:qFormat/>
    <w:rsid w:val="0029325F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basedOn w:val="Numatytasispastraiposriftas"/>
    <w:link w:val="Paantrat"/>
    <w:uiPriority w:val="99"/>
    <w:rsid w:val="0029325F"/>
    <w:rPr>
      <w:rFonts w:ascii="Times New Roman" w:eastAsia="Times New Roman" w:hAnsi="Times New Roman" w:cs="Times New Roman"/>
      <w:b/>
      <w:bCs/>
      <w:caps/>
      <w:sz w:val="24"/>
      <w:szCs w:val="24"/>
      <w:lang w:val="lt-LT"/>
    </w:rPr>
  </w:style>
  <w:style w:type="character" w:styleId="Emfaz">
    <w:name w:val="Emphasis"/>
    <w:basedOn w:val="Numatytasispastraiposriftas"/>
    <w:uiPriority w:val="20"/>
    <w:qFormat/>
    <w:rsid w:val="002932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7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1654</Characters>
  <Application>Microsoft Office Word</Application>
  <DocSecurity>4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Černiavskienė</dc:creator>
  <cp:lastModifiedBy>Jolanta Bušmovičienė</cp:lastModifiedBy>
  <cp:revision>2</cp:revision>
  <dcterms:created xsi:type="dcterms:W3CDTF">2023-06-20T12:17:00Z</dcterms:created>
  <dcterms:modified xsi:type="dcterms:W3CDTF">2023-06-20T12:17:00Z</dcterms:modified>
</cp:coreProperties>
</file>