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BA761" w14:textId="77777777" w:rsidR="00E8614A" w:rsidRDefault="00E8614A" w:rsidP="00E8614A">
      <w:pPr>
        <w:tabs>
          <w:tab w:val="left" w:pos="6237"/>
          <w:tab w:val="right" w:pos="8306"/>
        </w:tabs>
        <w:suppressAutoHyphens/>
        <w:jc w:val="center"/>
        <w:rPr>
          <w:color w:val="000000"/>
          <w:szCs w:val="24"/>
          <w:lang w:eastAsia="ar-SA"/>
        </w:rPr>
      </w:pPr>
    </w:p>
    <w:p w14:paraId="3A311904" w14:textId="77777777" w:rsidR="00E8614A" w:rsidRDefault="00E8614A" w:rsidP="00E8614A">
      <w:pPr>
        <w:tabs>
          <w:tab w:val="left" w:pos="1170"/>
        </w:tabs>
        <w:jc w:val="center"/>
        <w:rPr>
          <w:b/>
        </w:rPr>
      </w:pPr>
      <w:r>
        <w:rPr>
          <w:b/>
        </w:rPr>
        <w:t>SPRENDIMO PROJEKTO</w:t>
      </w:r>
    </w:p>
    <w:p w14:paraId="0899940F" w14:textId="7CDEA174" w:rsidR="00E8614A" w:rsidRDefault="00E8614A" w:rsidP="00E8614A">
      <w:pPr>
        <w:tabs>
          <w:tab w:val="left" w:pos="1170"/>
        </w:tabs>
        <w:jc w:val="center"/>
        <w:rPr>
          <w:b/>
        </w:rPr>
      </w:pPr>
      <w:r>
        <w:rPr>
          <w:b/>
        </w:rPr>
        <w:t>„</w:t>
      </w:r>
      <w:r>
        <w:rPr>
          <w:b/>
          <w:bCs/>
        </w:rPr>
        <w:t xml:space="preserve">DĖL ŠALČININKŲ RAJONO SAVIVALDYBĖS </w:t>
      </w:r>
      <w:r w:rsidR="008E4774">
        <w:rPr>
          <w:b/>
          <w:bCs/>
        </w:rPr>
        <w:t>NEĮGALIŲJŲ REIKALŲ</w:t>
      </w:r>
      <w:r>
        <w:rPr>
          <w:b/>
          <w:bCs/>
        </w:rPr>
        <w:t xml:space="preserve"> KOMISIJOS SUDARYMO IR NUOSTATŲ PATVIRTINIMO</w:t>
      </w:r>
      <w:r w:rsidR="002E2982">
        <w:rPr>
          <w:b/>
          <w:bCs/>
        </w:rPr>
        <w:t>“</w:t>
      </w:r>
    </w:p>
    <w:p w14:paraId="06D1C29E" w14:textId="77777777" w:rsidR="00E8614A" w:rsidRDefault="00E8614A" w:rsidP="00E8614A">
      <w:pPr>
        <w:tabs>
          <w:tab w:val="left" w:pos="1170"/>
        </w:tabs>
        <w:jc w:val="center"/>
        <w:rPr>
          <w:b/>
        </w:rPr>
      </w:pPr>
      <w:r>
        <w:rPr>
          <w:b/>
        </w:rPr>
        <w:t>AIŠKINAMASIS RAŠTAS</w:t>
      </w:r>
    </w:p>
    <w:p w14:paraId="59D2DE79" w14:textId="77777777" w:rsidR="00A71D36" w:rsidRDefault="00A71D36" w:rsidP="00E8614A">
      <w:pPr>
        <w:tabs>
          <w:tab w:val="left" w:pos="1170"/>
        </w:tabs>
        <w:jc w:val="center"/>
        <w:rPr>
          <w:b/>
        </w:rPr>
      </w:pPr>
    </w:p>
    <w:p w14:paraId="3823DF98" w14:textId="43BA773F" w:rsidR="00E8614A" w:rsidRPr="00E8614A" w:rsidRDefault="00E8614A" w:rsidP="00E8614A">
      <w:pPr>
        <w:tabs>
          <w:tab w:val="left" w:pos="1170"/>
        </w:tabs>
        <w:jc w:val="center"/>
        <w:rPr>
          <w:bCs/>
        </w:rPr>
      </w:pPr>
      <w:r w:rsidRPr="00E8614A">
        <w:rPr>
          <w:bCs/>
        </w:rPr>
        <w:t xml:space="preserve">2023 birželio </w:t>
      </w:r>
      <w:r w:rsidR="008E4774">
        <w:rPr>
          <w:bCs/>
        </w:rPr>
        <w:t>7</w:t>
      </w:r>
      <w:r w:rsidRPr="00E8614A">
        <w:rPr>
          <w:bCs/>
        </w:rPr>
        <w:t xml:space="preserve"> d.</w:t>
      </w:r>
    </w:p>
    <w:p w14:paraId="7479FDE2" w14:textId="0B6D344B" w:rsidR="00E8614A" w:rsidRPr="00E8614A" w:rsidRDefault="00E8614A" w:rsidP="00E8614A">
      <w:pPr>
        <w:tabs>
          <w:tab w:val="left" w:pos="1170"/>
        </w:tabs>
        <w:jc w:val="center"/>
        <w:rPr>
          <w:bCs/>
        </w:rPr>
      </w:pPr>
      <w:r w:rsidRPr="00E8614A">
        <w:rPr>
          <w:bCs/>
        </w:rPr>
        <w:t>Šalčininkai</w:t>
      </w:r>
    </w:p>
    <w:p w14:paraId="6DB89A41" w14:textId="77777777" w:rsidR="00E8614A" w:rsidRDefault="00E8614A" w:rsidP="00E8614A">
      <w:pPr>
        <w:tabs>
          <w:tab w:val="left" w:pos="851"/>
        </w:tabs>
        <w:ind w:firstLine="567"/>
        <w:jc w:val="both"/>
        <w:rPr>
          <w:b/>
          <w:szCs w:val="24"/>
        </w:rPr>
      </w:pPr>
    </w:p>
    <w:p w14:paraId="5345ACE6" w14:textId="0B7A4BBF" w:rsidR="00E8614A" w:rsidRDefault="00E8614A" w:rsidP="00E8614A">
      <w:pPr>
        <w:tabs>
          <w:tab w:val="left" w:pos="851"/>
        </w:tabs>
        <w:ind w:firstLine="567"/>
        <w:jc w:val="both"/>
        <w:rPr>
          <w:b/>
          <w:szCs w:val="24"/>
        </w:rPr>
      </w:pPr>
      <w:r>
        <w:rPr>
          <w:b/>
          <w:szCs w:val="24"/>
        </w:rPr>
        <w:t>1.</w:t>
      </w:r>
      <w:r>
        <w:rPr>
          <w:b/>
          <w:szCs w:val="24"/>
        </w:rPr>
        <w:tab/>
        <w:t>Sprendimo projekto tikslai ir uždaviniai:</w:t>
      </w:r>
    </w:p>
    <w:p w14:paraId="3C9F40C9" w14:textId="4C8BC85B" w:rsidR="008E4774" w:rsidRPr="008E4774" w:rsidRDefault="008E4774" w:rsidP="008E4774">
      <w:pPr>
        <w:ind w:firstLine="567"/>
        <w:jc w:val="both"/>
        <w:rPr>
          <w:szCs w:val="24"/>
        </w:rPr>
      </w:pPr>
      <w:r>
        <w:rPr>
          <w:szCs w:val="24"/>
        </w:rPr>
        <w:t xml:space="preserve">Sprendimo projekto tikslas – sudaryti Šalčininkų rajono savivaldybės nuolatinę neįgaliųjų reikalų komisiją (toliau – Neįgaliųjų reikalų komisija). </w:t>
      </w:r>
      <w:r w:rsidRPr="00AA7BFB">
        <w:rPr>
          <w:lang w:eastAsia="lt-LT"/>
        </w:rPr>
        <w:t>Neįgaliųjų reikalų komisija sudaroma</w:t>
      </w:r>
      <w:r w:rsidR="00E70857">
        <w:rPr>
          <w:lang w:eastAsia="lt-LT"/>
        </w:rPr>
        <w:t xml:space="preserve"> iš 10 (5 nariai iš neįgaliųjų NVO ir 5 – iš savivaldybės atstovų, atsakingų už švietimo, socialinių reikalų, </w:t>
      </w:r>
      <w:r w:rsidR="00E70857">
        <w:rPr>
          <w:szCs w:val="24"/>
        </w:rPr>
        <w:t>fizinės ir informacinės aplinkos prieinamumo ir kt. sričių)</w:t>
      </w:r>
      <w:r w:rsidR="00E70857">
        <w:rPr>
          <w:lang w:eastAsia="lt-LT"/>
        </w:rPr>
        <w:t xml:space="preserve">  narių</w:t>
      </w:r>
      <w:r w:rsidRPr="00AA7BFB">
        <w:rPr>
          <w:lang w:eastAsia="lt-LT"/>
        </w:rPr>
        <w:t xml:space="preserve"> lygiateisės partnerystės pagrindu laikantis proporcinio atstovavimo principo iš Šalčininkų rajono neįgaliųjų organizacijų, veikiančių neįgaliųjų socialinės integracijos visose srityse ir savivaldybės institucijų ir įstaigų atstovų.</w:t>
      </w:r>
      <w:r>
        <w:rPr>
          <w:lang w:eastAsia="lt-LT"/>
        </w:rPr>
        <w:t xml:space="preserve"> </w:t>
      </w:r>
    </w:p>
    <w:p w14:paraId="4D9383DF" w14:textId="687B87C2" w:rsidR="008E4774" w:rsidRDefault="008E4774" w:rsidP="008E4774">
      <w:pPr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Komisijos uždaviniai</w:t>
      </w:r>
      <w:r w:rsidR="00E70857">
        <w:rPr>
          <w:szCs w:val="24"/>
        </w:rPr>
        <w:t>:</w:t>
      </w:r>
      <w:r>
        <w:rPr>
          <w:szCs w:val="24"/>
        </w:rPr>
        <w:t xml:space="preserve"> analizuoti neįgaliųjų problemas, svarstyti neįgaliųjų socialinės integracijos klausimus, bendradarbiaujant su kitų savivaldybių komisijomis, stiprinti savivaldybės institucijų ir (ar) įstaigų ir neįgaliųjų organizacijų, veikiančių neįgaliųjų socialinės integracijos srityje, bendradarbiavimą</w:t>
      </w:r>
      <w:r w:rsidR="00E70857">
        <w:rPr>
          <w:szCs w:val="24"/>
        </w:rPr>
        <w:t>.</w:t>
      </w:r>
    </w:p>
    <w:p w14:paraId="20B48D7D" w14:textId="77777777" w:rsidR="00E8614A" w:rsidRDefault="00E8614A" w:rsidP="00E8614A">
      <w:pPr>
        <w:tabs>
          <w:tab w:val="left" w:pos="851"/>
          <w:tab w:val="left" w:pos="1276"/>
        </w:tabs>
        <w:ind w:firstLine="567"/>
        <w:jc w:val="both"/>
        <w:rPr>
          <w:b/>
          <w:szCs w:val="24"/>
        </w:rPr>
      </w:pPr>
      <w:r>
        <w:rPr>
          <w:b/>
          <w:szCs w:val="24"/>
        </w:rPr>
        <w:t>2.</w:t>
      </w:r>
      <w:r>
        <w:rPr>
          <w:b/>
          <w:szCs w:val="24"/>
        </w:rPr>
        <w:tab/>
        <w:t>Siūlomos teisinio reguliavimo nuostatos ir kokių rezultatų laukiama:</w:t>
      </w:r>
    </w:p>
    <w:p w14:paraId="4CF5CA90" w14:textId="77777777" w:rsidR="008E4774" w:rsidRDefault="008E4774" w:rsidP="008E4774">
      <w:pPr>
        <w:ind w:firstLine="620"/>
        <w:jc w:val="both"/>
        <w:rPr>
          <w:bCs/>
          <w:szCs w:val="24"/>
        </w:rPr>
      </w:pPr>
      <w:r>
        <w:rPr>
          <w:bCs/>
          <w:szCs w:val="24"/>
        </w:rPr>
        <w:t>Lietuvos Respublikos vietos savivaldos įstatymo 15 straipsnio 2 dalies 4 punkte nustatyta, kad viena iš išimtinių savivaldybės tarybos kompetencijų yra savivaldybės tarybos komitetų, komisijų, kitų savivaldybės darbui organizuoti reikalingų darinių ir įstatymuose numatytų kitų komisijų sudarymas, jų nuostatų tvirtinimas.</w:t>
      </w:r>
    </w:p>
    <w:p w14:paraId="1881267C" w14:textId="696F73F8" w:rsidR="008E4774" w:rsidRPr="00570887" w:rsidRDefault="008E4774" w:rsidP="00570887">
      <w:pPr>
        <w:ind w:firstLine="720"/>
        <w:jc w:val="both"/>
        <w:rPr>
          <w:lang w:eastAsia="ar-SA"/>
        </w:rPr>
      </w:pPr>
      <w:r>
        <w:rPr>
          <w:szCs w:val="24"/>
        </w:rPr>
        <w:t xml:space="preserve">Šiuo sprendimo projektu siūloma savivaldybės tarybai sudaryti </w:t>
      </w:r>
      <w:r w:rsidR="00E70857">
        <w:rPr>
          <w:szCs w:val="24"/>
        </w:rPr>
        <w:t>Šalčininkų</w:t>
      </w:r>
      <w:r>
        <w:rPr>
          <w:szCs w:val="24"/>
        </w:rPr>
        <w:t xml:space="preserve"> rajono savivaldybės  neįgaliųjų reikalų komisiją ir pripažinti netekusiu galios </w:t>
      </w:r>
      <w:bookmarkStart w:id="0" w:name="_Hlk136958806"/>
      <w:r w:rsidR="00570887">
        <w:rPr>
          <w:lang w:eastAsia="ar-SA"/>
        </w:rPr>
        <w:t xml:space="preserve">Šalčininkų rajono savivaldybės tarybos 2015 m. gegužės 28 d. sprendimo </w:t>
      </w:r>
      <w:bookmarkStart w:id="1" w:name="n_0"/>
      <w:r w:rsidR="00570887" w:rsidRPr="00A30376">
        <w:rPr>
          <w:lang w:eastAsia="ar-SA"/>
        </w:rPr>
        <w:t xml:space="preserve">Nr. T-65 </w:t>
      </w:r>
      <w:bookmarkEnd w:id="1"/>
      <w:r w:rsidR="00570887">
        <w:rPr>
          <w:lang w:eastAsia="ar-SA"/>
        </w:rPr>
        <w:t>„Dėl Šalčininkų rajono savivaldybės neįgaliųjų reikalų komisijos prie Šalčininkų rajono savivaldybės tarybos sudarymo ir jos nuostatų patvirtinimo“ 2 punktą</w:t>
      </w:r>
      <w:bookmarkEnd w:id="0"/>
      <w:r w:rsidR="00570887">
        <w:rPr>
          <w:lang w:eastAsia="ar-SA"/>
        </w:rPr>
        <w:t xml:space="preserve"> bei Šalčininkų rajono savivaldybės tarybos 2016 m. lapkričio  23 d. sprendimo </w:t>
      </w:r>
      <w:r w:rsidR="00570887" w:rsidRPr="00A30376">
        <w:rPr>
          <w:lang w:eastAsia="ar-SA"/>
        </w:rPr>
        <w:t>Nr. T-</w:t>
      </w:r>
      <w:r w:rsidR="00570887">
        <w:rPr>
          <w:lang w:eastAsia="ar-SA"/>
        </w:rPr>
        <w:t>581</w:t>
      </w:r>
      <w:r w:rsidR="00570887" w:rsidRPr="00A30376">
        <w:rPr>
          <w:lang w:eastAsia="ar-SA"/>
        </w:rPr>
        <w:t xml:space="preserve"> </w:t>
      </w:r>
      <w:r w:rsidR="00570887">
        <w:rPr>
          <w:lang w:eastAsia="ar-SA"/>
        </w:rPr>
        <w:t>„Dėl Šalčininkų rajono savivaldybės neįgaliųjų reikalų komisijos prie Šalčininkų rajono savivaldybės tarybos sudarymo“ 1 punktą.</w:t>
      </w:r>
    </w:p>
    <w:p w14:paraId="3400F890" w14:textId="6237FA10" w:rsidR="00E8614A" w:rsidRDefault="00E8614A" w:rsidP="00E8614A">
      <w:pPr>
        <w:tabs>
          <w:tab w:val="left" w:pos="851"/>
          <w:tab w:val="left" w:pos="1276"/>
        </w:tabs>
        <w:ind w:firstLine="567"/>
        <w:jc w:val="both"/>
        <w:rPr>
          <w:b/>
        </w:rPr>
      </w:pPr>
      <w:r>
        <w:rPr>
          <w:b/>
        </w:rPr>
        <w:t>3.</w:t>
      </w:r>
      <w:r>
        <w:rPr>
          <w:b/>
        </w:rPr>
        <w:tab/>
        <w:t>Lėšų poreikis ir šaltiniai:</w:t>
      </w:r>
    </w:p>
    <w:p w14:paraId="244C8601" w14:textId="0A75EF9D" w:rsidR="00E8614A" w:rsidRDefault="00E70857" w:rsidP="00E8614A">
      <w:pPr>
        <w:tabs>
          <w:tab w:val="left" w:pos="851"/>
          <w:tab w:val="left" w:pos="1276"/>
        </w:tabs>
        <w:ind w:firstLine="567"/>
        <w:jc w:val="both"/>
      </w:pPr>
      <w:r>
        <w:rPr>
          <w:szCs w:val="24"/>
        </w:rPr>
        <w:t>Neįgaliųjų reikalų komisija veikia visuomeniniais pagrindais</w:t>
      </w:r>
      <w:r w:rsidR="00E8614A">
        <w:t>.</w:t>
      </w:r>
    </w:p>
    <w:p w14:paraId="6BF72EBF" w14:textId="77777777" w:rsidR="00E8614A" w:rsidRDefault="00E8614A" w:rsidP="00E8614A">
      <w:pPr>
        <w:tabs>
          <w:tab w:val="left" w:pos="851"/>
          <w:tab w:val="left" w:pos="1276"/>
        </w:tabs>
        <w:ind w:firstLine="567"/>
        <w:jc w:val="both"/>
      </w:pPr>
    </w:p>
    <w:p w14:paraId="3A8677F2" w14:textId="704E6B61" w:rsidR="00E8614A" w:rsidRDefault="00E8614A" w:rsidP="00E8614A">
      <w:pPr>
        <w:tabs>
          <w:tab w:val="left" w:pos="851"/>
          <w:tab w:val="left" w:pos="1276"/>
        </w:tabs>
        <w:ind w:firstLine="567"/>
        <w:jc w:val="both"/>
      </w:pPr>
      <w:r>
        <w:t>Socialinės paramos ir sveikatos apsaugos skyriaus vedėja         Regina Sokolovič</w:t>
      </w:r>
    </w:p>
    <w:sectPr w:rsidR="00E8614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02B"/>
    <w:rsid w:val="00226FAF"/>
    <w:rsid w:val="002E2982"/>
    <w:rsid w:val="00570887"/>
    <w:rsid w:val="0081602B"/>
    <w:rsid w:val="008407DF"/>
    <w:rsid w:val="008E4774"/>
    <w:rsid w:val="00A71D36"/>
    <w:rsid w:val="00B469B9"/>
    <w:rsid w:val="00E70857"/>
    <w:rsid w:val="00E86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4A1DA"/>
  <w15:chartTrackingRefBased/>
  <w15:docId w15:val="{E6801BF0-D014-470E-BDCE-C1D25E3F7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861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8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1961</Characters>
  <Application>Microsoft Office Word</Application>
  <DocSecurity>4</DocSecurity>
  <Lines>16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Sokolovič</dc:creator>
  <cp:lastModifiedBy>Jolanta Bušmovičienė</cp:lastModifiedBy>
  <cp:revision>2</cp:revision>
  <cp:lastPrinted>2023-06-07T12:19:00Z</cp:lastPrinted>
  <dcterms:created xsi:type="dcterms:W3CDTF">2023-06-09T10:40:00Z</dcterms:created>
  <dcterms:modified xsi:type="dcterms:W3CDTF">2023-06-09T10:40:00Z</dcterms:modified>
</cp:coreProperties>
</file>